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A3C24" w14:textId="02C3BF99" w:rsidR="00DE2EB8" w:rsidRPr="009B0607" w:rsidRDefault="00DE2EB8" w:rsidP="00F33B75">
      <w:pPr>
        <w:pStyle w:val="2"/>
        <w:spacing w:line="240" w:lineRule="auto"/>
        <w:jc w:val="center"/>
        <w:rPr>
          <w:rFonts w:ascii="Times New Roman" w:hAnsi="Times New Roman"/>
          <w:lang w:val="ru-RU"/>
        </w:rPr>
      </w:pPr>
      <w:bookmarkStart w:id="0" w:name="_Toc26445483"/>
      <w:bookmarkStart w:id="1" w:name="_Toc58227309"/>
      <w:r w:rsidRPr="009B0607">
        <w:rPr>
          <w:rFonts w:ascii="Times New Roman" w:hAnsi="Times New Roman"/>
          <w:lang w:val="ru-RU"/>
        </w:rPr>
        <w:t>Реализация приоритетных национальных проектов</w:t>
      </w:r>
      <w:r w:rsidR="00F33B75">
        <w:rPr>
          <w:rFonts w:ascii="Times New Roman" w:hAnsi="Times New Roman"/>
          <w:lang w:val="ru-RU"/>
        </w:rPr>
        <w:t xml:space="preserve">  </w:t>
      </w:r>
      <w:r w:rsidRPr="009B0607">
        <w:rPr>
          <w:rFonts w:ascii="Times New Roman" w:hAnsi="Times New Roman"/>
          <w:lang w:val="ru-RU"/>
        </w:rPr>
        <w:t xml:space="preserve">и программ </w:t>
      </w:r>
      <w:r w:rsidR="00F33B75">
        <w:rPr>
          <w:rFonts w:ascii="Times New Roman" w:hAnsi="Times New Roman"/>
          <w:lang w:val="ru-RU"/>
        </w:rPr>
        <w:t xml:space="preserve">на территории Архангельской области </w:t>
      </w:r>
      <w:r w:rsidR="00F26726" w:rsidRPr="009B0607">
        <w:rPr>
          <w:rFonts w:ascii="Times New Roman" w:hAnsi="Times New Roman"/>
          <w:lang w:val="ru-RU"/>
        </w:rPr>
        <w:t>в</w:t>
      </w:r>
      <w:r w:rsidRPr="009B0607">
        <w:rPr>
          <w:rFonts w:ascii="Times New Roman" w:hAnsi="Times New Roman"/>
          <w:lang w:val="ru-RU"/>
        </w:rPr>
        <w:t xml:space="preserve"> </w:t>
      </w:r>
      <w:r w:rsidR="009B0607" w:rsidRPr="009B0607">
        <w:rPr>
          <w:rFonts w:ascii="Times New Roman" w:hAnsi="Times New Roman"/>
          <w:lang w:val="ru-RU"/>
        </w:rPr>
        <w:t xml:space="preserve">январе – сентябре </w:t>
      </w:r>
      <w:r w:rsidRPr="009B0607">
        <w:rPr>
          <w:rFonts w:ascii="Times New Roman" w:hAnsi="Times New Roman"/>
          <w:lang w:val="ru-RU"/>
        </w:rPr>
        <w:t>20</w:t>
      </w:r>
      <w:r w:rsidR="00BC75BE" w:rsidRPr="009B0607">
        <w:rPr>
          <w:rFonts w:ascii="Times New Roman" w:hAnsi="Times New Roman"/>
          <w:lang w:val="ru-RU"/>
        </w:rPr>
        <w:t>20</w:t>
      </w:r>
      <w:r w:rsidRPr="009B0607">
        <w:rPr>
          <w:rFonts w:ascii="Times New Roman" w:hAnsi="Times New Roman"/>
          <w:lang w:val="ru-RU"/>
        </w:rPr>
        <w:t xml:space="preserve"> год</w:t>
      </w:r>
      <w:bookmarkEnd w:id="0"/>
      <w:r w:rsidR="00BC75BE" w:rsidRPr="009B0607">
        <w:rPr>
          <w:rFonts w:ascii="Times New Roman" w:hAnsi="Times New Roman"/>
          <w:lang w:val="ru-RU"/>
        </w:rPr>
        <w:t>а</w:t>
      </w:r>
      <w:bookmarkEnd w:id="1"/>
    </w:p>
    <w:p w14:paraId="1DAACAD2" w14:textId="586CA0F6" w:rsidR="002123F0" w:rsidRPr="002123F0" w:rsidRDefault="002123F0" w:rsidP="00813070">
      <w:pPr>
        <w:spacing w:after="0" w:line="240" w:lineRule="auto"/>
        <w:ind w:firstLine="851"/>
        <w:jc w:val="both"/>
        <w:rPr>
          <w:rFonts w:ascii="Times New Roman" w:hAnsi="Times New Roman"/>
          <w:sz w:val="28"/>
          <w:szCs w:val="28"/>
        </w:rPr>
      </w:pPr>
      <w:r w:rsidRPr="002123F0">
        <w:rPr>
          <w:rFonts w:ascii="Times New Roman" w:hAnsi="Times New Roman"/>
          <w:sz w:val="28"/>
          <w:szCs w:val="28"/>
        </w:rPr>
        <w:t xml:space="preserve">Согласно уточненной сводной бюджетной росписи в редакции на 01.10.2020 в областном бюджете на 2020 год предусмотрены </w:t>
      </w:r>
      <w:r>
        <w:rPr>
          <w:rFonts w:ascii="Times New Roman" w:hAnsi="Times New Roman"/>
          <w:sz w:val="28"/>
          <w:szCs w:val="28"/>
        </w:rPr>
        <w:t>ассигнования</w:t>
      </w:r>
      <w:r w:rsidRPr="002123F0">
        <w:rPr>
          <w:rFonts w:ascii="Times New Roman" w:hAnsi="Times New Roman"/>
          <w:sz w:val="28"/>
          <w:szCs w:val="28"/>
        </w:rPr>
        <w:t xml:space="preserve"> на реализацию мероприятий </w:t>
      </w:r>
      <w:r w:rsidR="00401354">
        <w:rPr>
          <w:rFonts w:ascii="Times New Roman" w:hAnsi="Times New Roman"/>
          <w:sz w:val="28"/>
          <w:szCs w:val="28"/>
        </w:rPr>
        <w:t xml:space="preserve">33 региональных проектов (далее – РП АО) в составе </w:t>
      </w:r>
      <w:r w:rsidRPr="002123F0">
        <w:rPr>
          <w:rFonts w:ascii="Times New Roman" w:hAnsi="Times New Roman"/>
          <w:sz w:val="28"/>
          <w:szCs w:val="28"/>
        </w:rPr>
        <w:t>11 приоритетных национальных проектов РФ</w:t>
      </w:r>
      <w:r w:rsidR="00B107E4">
        <w:rPr>
          <w:rFonts w:ascii="Times New Roman" w:hAnsi="Times New Roman"/>
          <w:sz w:val="28"/>
          <w:szCs w:val="28"/>
        </w:rPr>
        <w:t xml:space="preserve"> (далее – НП РФ)</w:t>
      </w:r>
      <w:r w:rsidRPr="002123F0">
        <w:rPr>
          <w:rFonts w:ascii="Times New Roman" w:hAnsi="Times New Roman"/>
          <w:sz w:val="28"/>
          <w:szCs w:val="28"/>
        </w:rPr>
        <w:t>, расходы на которые утверждены в рамках реализации 18 государственных программ Архангельской области и 1 адресной программы Архангельской области.</w:t>
      </w:r>
    </w:p>
    <w:p w14:paraId="71964545" w14:textId="77777777" w:rsidR="00673F61" w:rsidRPr="00673F61" w:rsidRDefault="00673F61" w:rsidP="00813070">
      <w:pPr>
        <w:spacing w:after="0" w:line="240" w:lineRule="auto"/>
        <w:ind w:firstLine="851"/>
        <w:jc w:val="both"/>
        <w:rPr>
          <w:rFonts w:ascii="Times New Roman" w:hAnsi="Times New Roman"/>
          <w:sz w:val="28"/>
          <w:szCs w:val="28"/>
        </w:rPr>
      </w:pPr>
      <w:r w:rsidRPr="00673F61">
        <w:rPr>
          <w:rFonts w:ascii="Times New Roman" w:hAnsi="Times New Roman"/>
          <w:sz w:val="28"/>
          <w:szCs w:val="28"/>
        </w:rPr>
        <w:t>Согласно показателям сводной бюджетной росписи областного бюджета на 2020 год, действующей на 01.10.2020, расходы на реализацию приоритетных национальных проектов РФ (далее – НП РФ) в областном бюджете утверждены в общей сумме 18 452,5 млн.руб. Наибольший объем расходов на реализацию НП РФ предусмотрен на:</w:t>
      </w:r>
    </w:p>
    <w:p w14:paraId="65DFEDEB" w14:textId="6188A4AC" w:rsidR="00BA58C8" w:rsidRPr="006438A6" w:rsidRDefault="00CC6D56" w:rsidP="00813070">
      <w:pPr>
        <w:pStyle w:val="a8"/>
        <w:numPr>
          <w:ilvl w:val="0"/>
          <w:numId w:val="16"/>
        </w:numPr>
        <w:ind w:left="0" w:firstLine="839"/>
        <w:jc w:val="both"/>
        <w:rPr>
          <w:sz w:val="28"/>
          <w:szCs w:val="28"/>
        </w:rPr>
      </w:pPr>
      <w:r w:rsidRPr="006438A6">
        <w:rPr>
          <w:sz w:val="28"/>
          <w:szCs w:val="28"/>
        </w:rPr>
        <w:t>предоставление межбюджетных трансфертов муниципальным образованиям Архангельской области – 7 352,2 млн.руб. или 39,8 % общей суммы расходов на реализацию национальных проектов;</w:t>
      </w:r>
    </w:p>
    <w:p w14:paraId="199418D0" w14:textId="6DD4ECE3" w:rsidR="00CC6D56" w:rsidRPr="006438A6" w:rsidRDefault="00CC6D56" w:rsidP="00813070">
      <w:pPr>
        <w:pStyle w:val="a8"/>
        <w:numPr>
          <w:ilvl w:val="0"/>
          <w:numId w:val="16"/>
        </w:numPr>
        <w:ind w:left="0" w:firstLine="839"/>
        <w:jc w:val="both"/>
        <w:rPr>
          <w:sz w:val="28"/>
          <w:szCs w:val="28"/>
        </w:rPr>
      </w:pPr>
      <w:r w:rsidRPr="006438A6">
        <w:rPr>
          <w:sz w:val="28"/>
          <w:szCs w:val="28"/>
        </w:rPr>
        <w:t xml:space="preserve">бюджетные инвестиции в объекты государственной собственности Архангельской области </w:t>
      </w:r>
      <w:r w:rsidR="00E7123A" w:rsidRPr="006438A6">
        <w:rPr>
          <w:sz w:val="28"/>
          <w:szCs w:val="28"/>
        </w:rPr>
        <w:t>–</w:t>
      </w:r>
      <w:r w:rsidRPr="006438A6">
        <w:rPr>
          <w:sz w:val="28"/>
          <w:szCs w:val="28"/>
        </w:rPr>
        <w:t xml:space="preserve"> </w:t>
      </w:r>
      <w:r w:rsidR="00E7123A" w:rsidRPr="006438A6">
        <w:rPr>
          <w:sz w:val="28"/>
          <w:szCs w:val="28"/>
        </w:rPr>
        <w:t>3 926,0 млн.руб. (</w:t>
      </w:r>
      <w:r w:rsidR="006438A6" w:rsidRPr="006438A6">
        <w:rPr>
          <w:sz w:val="28"/>
          <w:szCs w:val="28"/>
        </w:rPr>
        <w:t>21,3 %).</w:t>
      </w:r>
    </w:p>
    <w:p w14:paraId="6F866472" w14:textId="22A16C70" w:rsidR="003218ED" w:rsidRPr="006438A6" w:rsidRDefault="003218ED" w:rsidP="00813070">
      <w:pPr>
        <w:spacing w:after="0" w:line="240" w:lineRule="auto"/>
        <w:ind w:firstLine="851"/>
        <w:jc w:val="both"/>
        <w:rPr>
          <w:rFonts w:ascii="Times New Roman" w:hAnsi="Times New Roman"/>
          <w:sz w:val="28"/>
          <w:szCs w:val="28"/>
        </w:rPr>
      </w:pPr>
      <w:r w:rsidRPr="006438A6">
        <w:rPr>
          <w:rFonts w:ascii="Times New Roman" w:hAnsi="Times New Roman"/>
          <w:sz w:val="28"/>
          <w:szCs w:val="28"/>
        </w:rPr>
        <w:t>Удельный вес расходов на реализацию НП РФ в общей сумме расходов областного бюджета, утвержденных на 2020 год, составляет 15,</w:t>
      </w:r>
      <w:r w:rsidR="006438A6" w:rsidRPr="006438A6">
        <w:rPr>
          <w:rFonts w:ascii="Times New Roman" w:hAnsi="Times New Roman"/>
          <w:sz w:val="28"/>
          <w:szCs w:val="28"/>
        </w:rPr>
        <w:t>7</w:t>
      </w:r>
      <w:r w:rsidRPr="006438A6">
        <w:rPr>
          <w:rFonts w:ascii="Times New Roman" w:hAnsi="Times New Roman"/>
          <w:sz w:val="28"/>
          <w:szCs w:val="28"/>
        </w:rPr>
        <w:t> %.</w:t>
      </w:r>
    </w:p>
    <w:p w14:paraId="4C4CF4FA" w14:textId="1603906A" w:rsidR="003218ED" w:rsidRPr="00FA4EC6" w:rsidRDefault="003218ED" w:rsidP="00813070">
      <w:pPr>
        <w:spacing w:after="0" w:line="240" w:lineRule="auto"/>
        <w:ind w:firstLine="851"/>
        <w:jc w:val="both"/>
        <w:rPr>
          <w:rFonts w:ascii="Times New Roman" w:hAnsi="Times New Roman"/>
          <w:sz w:val="28"/>
          <w:szCs w:val="28"/>
        </w:rPr>
      </w:pPr>
      <w:r w:rsidRPr="00FA4EC6">
        <w:rPr>
          <w:rFonts w:ascii="Times New Roman" w:hAnsi="Times New Roman"/>
          <w:sz w:val="28"/>
          <w:szCs w:val="28"/>
        </w:rPr>
        <w:t xml:space="preserve">Согласно </w:t>
      </w:r>
      <w:r w:rsidR="007F6540" w:rsidRPr="00FA4EC6">
        <w:rPr>
          <w:rFonts w:ascii="Times New Roman" w:hAnsi="Times New Roman"/>
          <w:sz w:val="28"/>
          <w:szCs w:val="28"/>
        </w:rPr>
        <w:t>О</w:t>
      </w:r>
      <w:r w:rsidRPr="00FA4EC6">
        <w:rPr>
          <w:rFonts w:ascii="Times New Roman" w:hAnsi="Times New Roman"/>
          <w:sz w:val="28"/>
          <w:szCs w:val="28"/>
        </w:rPr>
        <w:t xml:space="preserve">тчету об исполнении бюджета </w:t>
      </w:r>
      <w:r w:rsidR="007F6540" w:rsidRPr="00FA4EC6">
        <w:rPr>
          <w:rFonts w:ascii="Times New Roman" w:hAnsi="Times New Roman"/>
          <w:sz w:val="28"/>
          <w:szCs w:val="28"/>
        </w:rPr>
        <w:t xml:space="preserve">(ф. 0503117-НП) </w:t>
      </w:r>
      <w:r w:rsidRPr="00FA4EC6">
        <w:rPr>
          <w:rFonts w:ascii="Times New Roman" w:hAnsi="Times New Roman"/>
          <w:sz w:val="28"/>
          <w:szCs w:val="28"/>
        </w:rPr>
        <w:t xml:space="preserve">за </w:t>
      </w:r>
      <w:r w:rsidR="00FA4EC6" w:rsidRPr="00FA4EC6">
        <w:rPr>
          <w:rFonts w:ascii="Times New Roman" w:hAnsi="Times New Roman"/>
          <w:sz w:val="28"/>
          <w:szCs w:val="28"/>
        </w:rPr>
        <w:t>9 месяцев</w:t>
      </w:r>
      <w:r w:rsidRPr="00FA4EC6">
        <w:rPr>
          <w:rFonts w:ascii="Times New Roman" w:hAnsi="Times New Roman"/>
          <w:sz w:val="28"/>
          <w:szCs w:val="28"/>
        </w:rPr>
        <w:t xml:space="preserve"> 2020 года общая сумма расходов на реализацию НП РФ составила </w:t>
      </w:r>
      <w:r w:rsidR="00FA4EC6">
        <w:rPr>
          <w:rFonts w:ascii="Times New Roman" w:hAnsi="Times New Roman"/>
          <w:sz w:val="28"/>
          <w:szCs w:val="28"/>
        </w:rPr>
        <w:t>9 993,6</w:t>
      </w:r>
      <w:r w:rsidRPr="00FA4EC6">
        <w:rPr>
          <w:rFonts w:ascii="Times New Roman" w:hAnsi="Times New Roman"/>
          <w:sz w:val="28"/>
          <w:szCs w:val="28"/>
        </w:rPr>
        <w:t xml:space="preserve"> млн.руб.</w:t>
      </w:r>
      <w:r w:rsidR="00FA4EC6">
        <w:rPr>
          <w:rFonts w:ascii="Times New Roman" w:hAnsi="Times New Roman"/>
          <w:sz w:val="28"/>
          <w:szCs w:val="28"/>
        </w:rPr>
        <w:t xml:space="preserve"> или</w:t>
      </w:r>
      <w:r w:rsidRPr="00FA4EC6">
        <w:rPr>
          <w:rFonts w:ascii="Times New Roman" w:hAnsi="Times New Roman"/>
          <w:sz w:val="28"/>
          <w:szCs w:val="28"/>
        </w:rPr>
        <w:t xml:space="preserve"> </w:t>
      </w:r>
      <w:r w:rsidR="00FA4EC6">
        <w:rPr>
          <w:rFonts w:ascii="Times New Roman" w:hAnsi="Times New Roman"/>
          <w:sz w:val="28"/>
          <w:szCs w:val="28"/>
        </w:rPr>
        <w:t>54,2</w:t>
      </w:r>
      <w:r w:rsidRPr="00FA4EC6">
        <w:rPr>
          <w:rFonts w:ascii="Times New Roman" w:hAnsi="Times New Roman"/>
          <w:sz w:val="28"/>
          <w:szCs w:val="28"/>
        </w:rPr>
        <w:t xml:space="preserve"> % к </w:t>
      </w:r>
      <w:r w:rsidR="00FA4EC6">
        <w:rPr>
          <w:rFonts w:ascii="Times New Roman" w:hAnsi="Times New Roman"/>
          <w:sz w:val="28"/>
          <w:szCs w:val="28"/>
        </w:rPr>
        <w:t xml:space="preserve">показателям </w:t>
      </w:r>
      <w:r w:rsidRPr="00FA4EC6">
        <w:rPr>
          <w:rFonts w:ascii="Times New Roman" w:hAnsi="Times New Roman"/>
          <w:sz w:val="28"/>
          <w:szCs w:val="28"/>
        </w:rPr>
        <w:t>уточненной сводной бюджетной роспис</w:t>
      </w:r>
      <w:r w:rsidR="00FA4EC6">
        <w:rPr>
          <w:rFonts w:ascii="Times New Roman" w:hAnsi="Times New Roman"/>
          <w:sz w:val="28"/>
          <w:szCs w:val="28"/>
        </w:rPr>
        <w:t>и на 30.09.2020</w:t>
      </w:r>
      <w:r w:rsidR="00E11D29">
        <w:rPr>
          <w:rFonts w:ascii="Times New Roman" w:hAnsi="Times New Roman"/>
          <w:sz w:val="28"/>
          <w:szCs w:val="28"/>
        </w:rPr>
        <w:t xml:space="preserve"> и их</w:t>
      </w:r>
      <w:r w:rsidRPr="00FA4EC6">
        <w:rPr>
          <w:rFonts w:ascii="Times New Roman" w:hAnsi="Times New Roman"/>
          <w:sz w:val="28"/>
          <w:szCs w:val="28"/>
        </w:rPr>
        <w:t xml:space="preserve"> </w:t>
      </w:r>
      <w:r w:rsidR="00E11D29">
        <w:rPr>
          <w:rFonts w:ascii="Times New Roman" w:hAnsi="Times New Roman"/>
          <w:sz w:val="28"/>
          <w:szCs w:val="28"/>
        </w:rPr>
        <w:t>у</w:t>
      </w:r>
      <w:r w:rsidRPr="00FA4EC6">
        <w:rPr>
          <w:rFonts w:ascii="Times New Roman" w:hAnsi="Times New Roman"/>
          <w:sz w:val="28"/>
          <w:szCs w:val="28"/>
        </w:rPr>
        <w:t xml:space="preserve">дельный вес в общей сумме расходов из областного бюджета </w:t>
      </w:r>
      <w:r w:rsidR="00C31352" w:rsidRPr="00FA4EC6">
        <w:rPr>
          <w:rFonts w:ascii="Times New Roman" w:hAnsi="Times New Roman"/>
          <w:sz w:val="28"/>
          <w:szCs w:val="28"/>
        </w:rPr>
        <w:t xml:space="preserve">за отчетный период </w:t>
      </w:r>
      <w:r w:rsidRPr="00FA4EC6">
        <w:rPr>
          <w:rFonts w:ascii="Times New Roman" w:hAnsi="Times New Roman"/>
          <w:sz w:val="28"/>
          <w:szCs w:val="28"/>
        </w:rPr>
        <w:t xml:space="preserve">составляет </w:t>
      </w:r>
      <w:r w:rsidR="00E11D29">
        <w:rPr>
          <w:rFonts w:ascii="Times New Roman" w:hAnsi="Times New Roman"/>
          <w:sz w:val="28"/>
          <w:szCs w:val="28"/>
        </w:rPr>
        <w:t>12,8</w:t>
      </w:r>
      <w:r w:rsidRPr="00FA4EC6">
        <w:rPr>
          <w:rFonts w:ascii="Times New Roman" w:hAnsi="Times New Roman"/>
          <w:sz w:val="28"/>
          <w:szCs w:val="28"/>
        </w:rPr>
        <w:t> %.</w:t>
      </w:r>
      <w:r w:rsidR="00CC2CB5" w:rsidRPr="00FA4EC6">
        <w:rPr>
          <w:rFonts w:ascii="Times New Roman" w:hAnsi="Times New Roman"/>
          <w:sz w:val="28"/>
          <w:szCs w:val="28"/>
        </w:rPr>
        <w:t xml:space="preserve"> </w:t>
      </w:r>
      <w:r w:rsidR="007573C8">
        <w:rPr>
          <w:rFonts w:ascii="Times New Roman" w:hAnsi="Times New Roman"/>
          <w:sz w:val="28"/>
          <w:szCs w:val="28"/>
        </w:rPr>
        <w:t>Е</w:t>
      </w:r>
      <w:r w:rsidR="00CC2CB5" w:rsidRPr="00FA4EC6">
        <w:rPr>
          <w:rFonts w:ascii="Times New Roman" w:hAnsi="Times New Roman"/>
          <w:sz w:val="28"/>
          <w:szCs w:val="28"/>
        </w:rPr>
        <w:t xml:space="preserve">жемесячный объем расходов областного бюджета в </w:t>
      </w:r>
      <w:r w:rsidR="007573C8">
        <w:rPr>
          <w:rFonts w:ascii="Times New Roman" w:hAnsi="Times New Roman"/>
          <w:sz w:val="28"/>
          <w:szCs w:val="28"/>
        </w:rPr>
        <w:t>январе - сентябре</w:t>
      </w:r>
      <w:r w:rsidR="00CC2CB5" w:rsidRPr="00FA4EC6">
        <w:rPr>
          <w:rFonts w:ascii="Times New Roman" w:hAnsi="Times New Roman"/>
          <w:sz w:val="28"/>
          <w:szCs w:val="28"/>
        </w:rPr>
        <w:t xml:space="preserve"> 2020 года на реализацию НП РФ представлен на рисунке </w:t>
      </w:r>
      <w:r w:rsidR="00F33B75">
        <w:rPr>
          <w:rFonts w:ascii="Times New Roman" w:hAnsi="Times New Roman"/>
          <w:sz w:val="28"/>
          <w:szCs w:val="28"/>
        </w:rPr>
        <w:t>1</w:t>
      </w:r>
      <w:r w:rsidR="00CC2CB5" w:rsidRPr="00FA4EC6">
        <w:rPr>
          <w:rFonts w:ascii="Times New Roman" w:hAnsi="Times New Roman"/>
          <w:sz w:val="28"/>
          <w:szCs w:val="28"/>
        </w:rPr>
        <w:t>.</w:t>
      </w:r>
    </w:p>
    <w:p w14:paraId="3F16A83F" w14:textId="77777777" w:rsidR="00355441" w:rsidRPr="00FA4EC6" w:rsidRDefault="00355441" w:rsidP="00813070">
      <w:pPr>
        <w:spacing w:after="0" w:line="240" w:lineRule="auto"/>
        <w:ind w:firstLine="851"/>
        <w:jc w:val="both"/>
        <w:rPr>
          <w:rFonts w:ascii="Times New Roman" w:hAnsi="Times New Roman"/>
          <w:sz w:val="16"/>
          <w:szCs w:val="16"/>
        </w:rPr>
      </w:pPr>
    </w:p>
    <w:p w14:paraId="4D7FD056" w14:textId="3CC97247" w:rsidR="00CC2CB5" w:rsidRPr="007573C8" w:rsidRDefault="00AA0258" w:rsidP="00813070">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C165CBB" wp14:editId="52BEDEC3">
            <wp:extent cx="5285740" cy="27984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5740" cy="2798445"/>
                    </a:xfrm>
                    <a:prstGeom prst="rect">
                      <a:avLst/>
                    </a:prstGeom>
                    <a:noFill/>
                  </pic:spPr>
                </pic:pic>
              </a:graphicData>
            </a:graphic>
          </wp:inline>
        </w:drawing>
      </w:r>
    </w:p>
    <w:p w14:paraId="15AF7C29" w14:textId="72807AC6" w:rsidR="00481F23" w:rsidRPr="007573C8" w:rsidRDefault="00481F23" w:rsidP="00813070">
      <w:pPr>
        <w:pStyle w:val="aff0"/>
        <w:spacing w:after="0" w:line="240" w:lineRule="auto"/>
        <w:rPr>
          <w:rFonts w:ascii="Times New Roman" w:hAnsi="Times New Roman"/>
          <w:b w:val="0"/>
          <w:sz w:val="24"/>
          <w:szCs w:val="24"/>
        </w:rPr>
      </w:pPr>
      <w:r w:rsidRPr="007573C8">
        <w:rPr>
          <w:rFonts w:ascii="Times New Roman" w:hAnsi="Times New Roman"/>
          <w:b w:val="0"/>
          <w:sz w:val="24"/>
          <w:szCs w:val="24"/>
        </w:rPr>
        <w:t xml:space="preserve">Рисунок </w:t>
      </w:r>
      <w:r w:rsidR="00F33B75">
        <w:rPr>
          <w:rFonts w:ascii="Times New Roman" w:hAnsi="Times New Roman"/>
          <w:b w:val="0"/>
          <w:sz w:val="24"/>
          <w:szCs w:val="24"/>
        </w:rPr>
        <w:t>1</w:t>
      </w:r>
      <w:r w:rsidRPr="007573C8">
        <w:rPr>
          <w:rFonts w:ascii="Times New Roman" w:hAnsi="Times New Roman"/>
          <w:b w:val="0"/>
          <w:sz w:val="24"/>
          <w:szCs w:val="24"/>
        </w:rPr>
        <w:t xml:space="preserve">. </w:t>
      </w:r>
      <w:r>
        <w:rPr>
          <w:rFonts w:ascii="Times New Roman" w:hAnsi="Times New Roman"/>
          <w:b w:val="0"/>
          <w:sz w:val="24"/>
          <w:szCs w:val="24"/>
        </w:rPr>
        <w:t>Р</w:t>
      </w:r>
      <w:r w:rsidRPr="007573C8">
        <w:rPr>
          <w:rFonts w:ascii="Times New Roman" w:hAnsi="Times New Roman"/>
          <w:b w:val="0"/>
          <w:sz w:val="24"/>
          <w:szCs w:val="24"/>
        </w:rPr>
        <w:t xml:space="preserve">асходы областного бюджета за </w:t>
      </w:r>
      <w:r>
        <w:rPr>
          <w:rFonts w:ascii="Times New Roman" w:hAnsi="Times New Roman"/>
          <w:b w:val="0"/>
          <w:sz w:val="24"/>
          <w:szCs w:val="24"/>
        </w:rPr>
        <w:t>9 месяцев</w:t>
      </w:r>
      <w:r w:rsidRPr="007573C8">
        <w:rPr>
          <w:rFonts w:ascii="Times New Roman" w:hAnsi="Times New Roman"/>
          <w:b w:val="0"/>
          <w:sz w:val="24"/>
          <w:szCs w:val="24"/>
        </w:rPr>
        <w:t xml:space="preserve"> 2020 года на реализацию приоритетных национальных проектов, млн.руб.</w:t>
      </w:r>
    </w:p>
    <w:p w14:paraId="388E2485" w14:textId="77777777" w:rsidR="00CC2CB5" w:rsidRPr="007573C8" w:rsidRDefault="00CC2CB5" w:rsidP="00813070">
      <w:pPr>
        <w:spacing w:after="0" w:line="240" w:lineRule="auto"/>
        <w:ind w:firstLine="851"/>
        <w:jc w:val="both"/>
        <w:rPr>
          <w:rFonts w:ascii="Times New Roman" w:hAnsi="Times New Roman"/>
          <w:sz w:val="28"/>
          <w:szCs w:val="28"/>
        </w:rPr>
      </w:pPr>
    </w:p>
    <w:p w14:paraId="679A3344" w14:textId="4A43597A" w:rsidR="00C21184" w:rsidRDefault="00D8247A" w:rsidP="00813070">
      <w:pPr>
        <w:spacing w:after="0" w:line="240" w:lineRule="auto"/>
        <w:ind w:firstLine="851"/>
        <w:jc w:val="both"/>
        <w:rPr>
          <w:rFonts w:ascii="Times New Roman" w:hAnsi="Times New Roman"/>
          <w:sz w:val="28"/>
          <w:szCs w:val="28"/>
        </w:rPr>
      </w:pPr>
      <w:r w:rsidRPr="005A02FB">
        <w:rPr>
          <w:rFonts w:ascii="Times New Roman" w:hAnsi="Times New Roman"/>
          <w:sz w:val="28"/>
          <w:szCs w:val="28"/>
        </w:rPr>
        <w:t xml:space="preserve">Из обозначенных выше сумм, контрактуемые расходы из областного бюджета (виды расходов 200 и 400) на 2020 год, по состоянию на 01.10.2020, утверждены в общей сумме 6 616,6 млн.руб. или 35,9 % в общей сумме расходов на реализацию НП РФ. </w:t>
      </w:r>
      <w:r w:rsidR="00C21184">
        <w:rPr>
          <w:rFonts w:ascii="Times New Roman" w:hAnsi="Times New Roman"/>
          <w:sz w:val="28"/>
          <w:szCs w:val="28"/>
        </w:rPr>
        <w:t>План на 2020 год выполнен на 55,9 %.</w:t>
      </w:r>
    </w:p>
    <w:p w14:paraId="359A27C2" w14:textId="0E97D1A9" w:rsidR="00D8247A" w:rsidRPr="005A02FB" w:rsidRDefault="00D8247A" w:rsidP="00813070">
      <w:pPr>
        <w:spacing w:after="0" w:line="240" w:lineRule="auto"/>
        <w:ind w:firstLine="851"/>
        <w:jc w:val="both"/>
        <w:rPr>
          <w:rFonts w:ascii="Times New Roman" w:hAnsi="Times New Roman"/>
          <w:sz w:val="28"/>
          <w:szCs w:val="28"/>
        </w:rPr>
      </w:pPr>
      <w:r w:rsidRPr="005A02FB">
        <w:rPr>
          <w:rFonts w:ascii="Times New Roman" w:hAnsi="Times New Roman"/>
          <w:sz w:val="28"/>
          <w:szCs w:val="28"/>
        </w:rPr>
        <w:t>Ежемесячный объем расходов областного бюджета по контракт</w:t>
      </w:r>
      <w:r w:rsidR="00641EC5" w:rsidRPr="005A02FB">
        <w:rPr>
          <w:rFonts w:ascii="Times New Roman" w:hAnsi="Times New Roman"/>
          <w:sz w:val="28"/>
          <w:szCs w:val="28"/>
        </w:rPr>
        <w:t>уемым</w:t>
      </w:r>
      <w:r w:rsidRPr="005A02FB">
        <w:rPr>
          <w:rFonts w:ascii="Times New Roman" w:hAnsi="Times New Roman"/>
          <w:sz w:val="28"/>
          <w:szCs w:val="28"/>
        </w:rPr>
        <w:t xml:space="preserve"> расходам за январь - сентябрь 2020 года на реализацию НП РФ представлен на рисунке </w:t>
      </w:r>
      <w:r w:rsidR="00F33B75">
        <w:rPr>
          <w:rFonts w:ascii="Times New Roman" w:hAnsi="Times New Roman"/>
          <w:sz w:val="28"/>
          <w:szCs w:val="28"/>
        </w:rPr>
        <w:t>2</w:t>
      </w:r>
      <w:r w:rsidRPr="005A02FB">
        <w:rPr>
          <w:rFonts w:ascii="Times New Roman" w:hAnsi="Times New Roman"/>
          <w:sz w:val="28"/>
          <w:szCs w:val="28"/>
        </w:rPr>
        <w:t>.</w:t>
      </w:r>
    </w:p>
    <w:p w14:paraId="769B6792" w14:textId="6292E6C2" w:rsidR="00641EC5" w:rsidRDefault="005A02FB" w:rsidP="00813070">
      <w:pPr>
        <w:spacing w:after="0" w:line="240" w:lineRule="auto"/>
        <w:ind w:firstLine="851"/>
        <w:jc w:val="both"/>
        <w:rPr>
          <w:rFonts w:ascii="Times New Roman" w:hAnsi="Times New Roman"/>
          <w:color w:val="7030A0"/>
          <w:sz w:val="28"/>
          <w:szCs w:val="28"/>
        </w:rPr>
      </w:pPr>
      <w:r>
        <w:rPr>
          <w:rFonts w:ascii="Times New Roman" w:hAnsi="Times New Roman"/>
          <w:noProof/>
          <w:color w:val="7030A0"/>
          <w:sz w:val="28"/>
          <w:szCs w:val="28"/>
          <w:lang w:eastAsia="ru-RU"/>
        </w:rPr>
        <w:drawing>
          <wp:inline distT="0" distB="0" distL="0" distR="0" wp14:anchorId="20FF198A" wp14:editId="7F3BF50D">
            <wp:extent cx="4613625" cy="2678723"/>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0884" cy="2682937"/>
                    </a:xfrm>
                    <a:prstGeom prst="rect">
                      <a:avLst/>
                    </a:prstGeom>
                    <a:noFill/>
                  </pic:spPr>
                </pic:pic>
              </a:graphicData>
            </a:graphic>
          </wp:inline>
        </w:drawing>
      </w:r>
    </w:p>
    <w:p w14:paraId="63C62AE7" w14:textId="15DB69C4" w:rsidR="00C21184" w:rsidRPr="007573C8" w:rsidRDefault="00C21184" w:rsidP="00813070">
      <w:pPr>
        <w:pStyle w:val="aff0"/>
        <w:spacing w:after="0" w:line="240" w:lineRule="auto"/>
        <w:rPr>
          <w:rFonts w:ascii="Times New Roman" w:hAnsi="Times New Roman"/>
          <w:b w:val="0"/>
          <w:sz w:val="24"/>
          <w:szCs w:val="24"/>
        </w:rPr>
      </w:pPr>
      <w:r w:rsidRPr="007573C8">
        <w:rPr>
          <w:rFonts w:ascii="Times New Roman" w:hAnsi="Times New Roman"/>
          <w:b w:val="0"/>
          <w:sz w:val="24"/>
          <w:szCs w:val="24"/>
        </w:rPr>
        <w:t xml:space="preserve">Рисунок </w:t>
      </w:r>
      <w:r w:rsidR="00F33B75">
        <w:rPr>
          <w:rFonts w:ascii="Times New Roman" w:hAnsi="Times New Roman"/>
          <w:b w:val="0"/>
          <w:sz w:val="24"/>
          <w:szCs w:val="24"/>
        </w:rPr>
        <w:t>2</w:t>
      </w:r>
      <w:r w:rsidRPr="007573C8">
        <w:rPr>
          <w:rFonts w:ascii="Times New Roman" w:hAnsi="Times New Roman"/>
          <w:b w:val="0"/>
          <w:sz w:val="24"/>
          <w:szCs w:val="24"/>
        </w:rPr>
        <w:t xml:space="preserve">. </w:t>
      </w:r>
      <w:r>
        <w:rPr>
          <w:rFonts w:ascii="Times New Roman" w:hAnsi="Times New Roman"/>
          <w:b w:val="0"/>
          <w:sz w:val="24"/>
          <w:szCs w:val="24"/>
        </w:rPr>
        <w:t>Р</w:t>
      </w:r>
      <w:r w:rsidRPr="007573C8">
        <w:rPr>
          <w:rFonts w:ascii="Times New Roman" w:hAnsi="Times New Roman"/>
          <w:b w:val="0"/>
          <w:sz w:val="24"/>
          <w:szCs w:val="24"/>
        </w:rPr>
        <w:t xml:space="preserve">асходы областного бюджета за </w:t>
      </w:r>
      <w:r>
        <w:rPr>
          <w:rFonts w:ascii="Times New Roman" w:hAnsi="Times New Roman"/>
          <w:b w:val="0"/>
          <w:sz w:val="24"/>
          <w:szCs w:val="24"/>
        </w:rPr>
        <w:t>9 месяцев</w:t>
      </w:r>
      <w:r w:rsidRPr="007573C8">
        <w:rPr>
          <w:rFonts w:ascii="Times New Roman" w:hAnsi="Times New Roman"/>
          <w:b w:val="0"/>
          <w:sz w:val="24"/>
          <w:szCs w:val="24"/>
        </w:rPr>
        <w:t xml:space="preserve"> 2020 года на реализацию приоритетных национальных проектов</w:t>
      </w:r>
      <w:r>
        <w:rPr>
          <w:rFonts w:ascii="Times New Roman" w:hAnsi="Times New Roman"/>
          <w:b w:val="0"/>
          <w:sz w:val="24"/>
          <w:szCs w:val="24"/>
        </w:rPr>
        <w:t xml:space="preserve"> в части контрактуемых расходов</w:t>
      </w:r>
      <w:r w:rsidRPr="007573C8">
        <w:rPr>
          <w:rFonts w:ascii="Times New Roman" w:hAnsi="Times New Roman"/>
          <w:b w:val="0"/>
          <w:sz w:val="24"/>
          <w:szCs w:val="24"/>
        </w:rPr>
        <w:t>, млн.руб.</w:t>
      </w:r>
    </w:p>
    <w:p w14:paraId="3A34E7CA" w14:textId="77777777" w:rsidR="005A02FB" w:rsidRDefault="005A02FB" w:rsidP="00813070">
      <w:pPr>
        <w:spacing w:after="0" w:line="240" w:lineRule="auto"/>
        <w:ind w:firstLine="851"/>
        <w:jc w:val="both"/>
        <w:rPr>
          <w:rFonts w:ascii="Times New Roman" w:hAnsi="Times New Roman"/>
          <w:sz w:val="28"/>
          <w:szCs w:val="28"/>
        </w:rPr>
      </w:pPr>
    </w:p>
    <w:p w14:paraId="3F5EEEE4" w14:textId="4B57860E" w:rsidR="003218ED" w:rsidRPr="00F8079B" w:rsidRDefault="003218ED" w:rsidP="00813070">
      <w:pPr>
        <w:spacing w:after="0" w:line="240" w:lineRule="auto"/>
        <w:ind w:firstLine="851"/>
        <w:jc w:val="both"/>
        <w:rPr>
          <w:rFonts w:ascii="Times New Roman" w:hAnsi="Times New Roman"/>
          <w:sz w:val="28"/>
          <w:szCs w:val="28"/>
        </w:rPr>
      </w:pPr>
      <w:r w:rsidRPr="00F8079B">
        <w:rPr>
          <w:rFonts w:ascii="Times New Roman" w:hAnsi="Times New Roman"/>
          <w:sz w:val="28"/>
          <w:szCs w:val="28"/>
        </w:rPr>
        <w:t xml:space="preserve">Сведения о расходах из областного бюджета за </w:t>
      </w:r>
      <w:r w:rsidR="00435202">
        <w:rPr>
          <w:rFonts w:ascii="Times New Roman" w:hAnsi="Times New Roman"/>
          <w:sz w:val="28"/>
          <w:szCs w:val="28"/>
        </w:rPr>
        <w:t>9 месяцев</w:t>
      </w:r>
      <w:r w:rsidRPr="00F8079B">
        <w:rPr>
          <w:rFonts w:ascii="Times New Roman" w:hAnsi="Times New Roman"/>
          <w:sz w:val="28"/>
          <w:szCs w:val="28"/>
        </w:rPr>
        <w:t xml:space="preserve"> 2020 года </w:t>
      </w:r>
      <w:r w:rsidR="00355441" w:rsidRPr="00F8079B">
        <w:rPr>
          <w:rFonts w:ascii="Times New Roman" w:hAnsi="Times New Roman"/>
          <w:sz w:val="28"/>
          <w:szCs w:val="28"/>
        </w:rPr>
        <w:t>в разрезе</w:t>
      </w:r>
      <w:r w:rsidRPr="00F8079B">
        <w:rPr>
          <w:rFonts w:ascii="Times New Roman" w:hAnsi="Times New Roman"/>
          <w:sz w:val="28"/>
          <w:szCs w:val="28"/>
        </w:rPr>
        <w:t xml:space="preserve"> НП РФ представлена в таблице </w:t>
      </w:r>
      <w:r w:rsidR="00F33B75">
        <w:rPr>
          <w:rFonts w:ascii="Times New Roman" w:hAnsi="Times New Roman"/>
          <w:sz w:val="28"/>
          <w:szCs w:val="28"/>
        </w:rPr>
        <w:t>1</w:t>
      </w:r>
      <w:r w:rsidR="00110CE5">
        <w:rPr>
          <w:rFonts w:ascii="Times New Roman" w:hAnsi="Times New Roman"/>
          <w:sz w:val="28"/>
          <w:szCs w:val="28"/>
        </w:rPr>
        <w:t xml:space="preserve"> </w:t>
      </w:r>
      <w:r w:rsidRPr="00F8079B">
        <w:rPr>
          <w:rFonts w:ascii="Times New Roman" w:hAnsi="Times New Roman"/>
          <w:sz w:val="28"/>
          <w:szCs w:val="28"/>
        </w:rPr>
        <w:t>и на рисунк</w:t>
      </w:r>
      <w:r w:rsidR="00355441" w:rsidRPr="00F8079B">
        <w:rPr>
          <w:rFonts w:ascii="Times New Roman" w:hAnsi="Times New Roman"/>
          <w:sz w:val="28"/>
          <w:szCs w:val="28"/>
        </w:rPr>
        <w:t>е</w:t>
      </w:r>
      <w:r w:rsidRPr="00F8079B">
        <w:rPr>
          <w:rFonts w:ascii="Times New Roman" w:hAnsi="Times New Roman"/>
          <w:sz w:val="28"/>
          <w:szCs w:val="28"/>
        </w:rPr>
        <w:t xml:space="preserve"> </w:t>
      </w:r>
      <w:r w:rsidR="00F33B75">
        <w:rPr>
          <w:rFonts w:ascii="Times New Roman" w:hAnsi="Times New Roman"/>
          <w:sz w:val="28"/>
          <w:szCs w:val="28"/>
        </w:rPr>
        <w:t>3</w:t>
      </w:r>
      <w:r w:rsidRPr="00F8079B">
        <w:rPr>
          <w:rFonts w:ascii="Times New Roman" w:hAnsi="Times New Roman"/>
          <w:sz w:val="28"/>
          <w:szCs w:val="28"/>
        </w:rPr>
        <w:t>.</w:t>
      </w:r>
    </w:p>
    <w:p w14:paraId="37FF7306" w14:textId="77777777" w:rsidR="003218ED" w:rsidRPr="00F8079B" w:rsidRDefault="003218ED" w:rsidP="00813070">
      <w:pPr>
        <w:spacing w:after="0" w:line="240" w:lineRule="auto"/>
        <w:rPr>
          <w:rFonts w:ascii="Times New Roman" w:hAnsi="Times New Roman"/>
          <w:bCs/>
          <w:sz w:val="16"/>
          <w:szCs w:val="16"/>
        </w:rPr>
      </w:pPr>
    </w:p>
    <w:p w14:paraId="1FF5DB92" w14:textId="77777777" w:rsidR="000C3B5F" w:rsidRDefault="000C3B5F" w:rsidP="00813070">
      <w:pPr>
        <w:pStyle w:val="aff0"/>
        <w:spacing w:after="0" w:line="240" w:lineRule="auto"/>
        <w:rPr>
          <w:rFonts w:ascii="Times New Roman" w:hAnsi="Times New Roman"/>
          <w:b w:val="0"/>
          <w:sz w:val="24"/>
          <w:szCs w:val="24"/>
        </w:rPr>
      </w:pPr>
    </w:p>
    <w:p w14:paraId="35F54442" w14:textId="77777777" w:rsidR="000C3B5F" w:rsidRDefault="000C3B5F" w:rsidP="00813070">
      <w:pPr>
        <w:pStyle w:val="aff0"/>
        <w:spacing w:after="0" w:line="240" w:lineRule="auto"/>
        <w:rPr>
          <w:rFonts w:ascii="Times New Roman" w:hAnsi="Times New Roman"/>
          <w:b w:val="0"/>
          <w:sz w:val="24"/>
          <w:szCs w:val="24"/>
        </w:rPr>
      </w:pPr>
    </w:p>
    <w:p w14:paraId="1D48781D" w14:textId="77777777" w:rsidR="000C3B5F" w:rsidRDefault="000C3B5F" w:rsidP="00813070">
      <w:pPr>
        <w:pStyle w:val="aff0"/>
        <w:spacing w:after="0" w:line="240" w:lineRule="auto"/>
        <w:rPr>
          <w:rFonts w:ascii="Times New Roman" w:hAnsi="Times New Roman"/>
          <w:b w:val="0"/>
          <w:sz w:val="24"/>
          <w:szCs w:val="24"/>
        </w:rPr>
      </w:pPr>
    </w:p>
    <w:p w14:paraId="5DEC90FC" w14:textId="7C87DB79" w:rsidR="003218ED" w:rsidRPr="00544FE0" w:rsidRDefault="003218ED" w:rsidP="00813070">
      <w:pPr>
        <w:pStyle w:val="aff0"/>
        <w:spacing w:after="0" w:line="240" w:lineRule="auto"/>
        <w:rPr>
          <w:rFonts w:ascii="Times New Roman" w:hAnsi="Times New Roman"/>
          <w:b w:val="0"/>
          <w:sz w:val="24"/>
          <w:szCs w:val="24"/>
        </w:rPr>
      </w:pPr>
      <w:r w:rsidRPr="00544FE0">
        <w:rPr>
          <w:rFonts w:ascii="Times New Roman" w:hAnsi="Times New Roman"/>
          <w:b w:val="0"/>
          <w:sz w:val="24"/>
          <w:szCs w:val="24"/>
        </w:rPr>
        <w:t xml:space="preserve">Таблица </w:t>
      </w:r>
      <w:r w:rsidRPr="00544FE0">
        <w:rPr>
          <w:rFonts w:ascii="Times New Roman" w:hAnsi="Times New Roman"/>
          <w:b w:val="0"/>
          <w:sz w:val="24"/>
          <w:szCs w:val="24"/>
        </w:rPr>
        <w:fldChar w:fldCharType="begin"/>
      </w:r>
      <w:r w:rsidRPr="00544FE0">
        <w:rPr>
          <w:rFonts w:ascii="Times New Roman" w:hAnsi="Times New Roman"/>
          <w:b w:val="0"/>
          <w:sz w:val="24"/>
          <w:szCs w:val="24"/>
        </w:rPr>
        <w:instrText xml:space="preserve"> SEQ Таблица \* ARABIC </w:instrText>
      </w:r>
      <w:r w:rsidRPr="00544FE0">
        <w:rPr>
          <w:rFonts w:ascii="Times New Roman" w:hAnsi="Times New Roman"/>
          <w:b w:val="0"/>
          <w:sz w:val="24"/>
          <w:szCs w:val="24"/>
        </w:rPr>
        <w:fldChar w:fldCharType="separate"/>
      </w:r>
      <w:r w:rsidR="00F33B75">
        <w:rPr>
          <w:rFonts w:ascii="Times New Roman" w:hAnsi="Times New Roman"/>
          <w:b w:val="0"/>
          <w:noProof/>
          <w:sz w:val="24"/>
          <w:szCs w:val="24"/>
        </w:rPr>
        <w:t>1</w:t>
      </w:r>
      <w:r w:rsidRPr="00544FE0">
        <w:rPr>
          <w:rFonts w:ascii="Times New Roman" w:hAnsi="Times New Roman"/>
          <w:b w:val="0"/>
          <w:sz w:val="24"/>
          <w:szCs w:val="24"/>
        </w:rPr>
        <w:fldChar w:fldCharType="end"/>
      </w:r>
      <w:r w:rsidRPr="00544FE0">
        <w:rPr>
          <w:rFonts w:ascii="Times New Roman" w:hAnsi="Times New Roman"/>
          <w:b w:val="0"/>
          <w:sz w:val="24"/>
          <w:szCs w:val="24"/>
        </w:rPr>
        <w:t xml:space="preserve">. Расходы областного бюджета за </w:t>
      </w:r>
      <w:r w:rsidR="00435202">
        <w:rPr>
          <w:rFonts w:ascii="Times New Roman" w:hAnsi="Times New Roman"/>
          <w:b w:val="0"/>
          <w:sz w:val="24"/>
          <w:szCs w:val="24"/>
        </w:rPr>
        <w:t>9 месяцев</w:t>
      </w:r>
      <w:r w:rsidRPr="00544FE0">
        <w:rPr>
          <w:rFonts w:ascii="Times New Roman" w:hAnsi="Times New Roman"/>
          <w:b w:val="0"/>
          <w:sz w:val="24"/>
          <w:szCs w:val="24"/>
        </w:rPr>
        <w:t xml:space="preserve"> 2020 года, направленные на реализацию приоритетных национальных проектов РФ, млн.руб.</w:t>
      </w:r>
    </w:p>
    <w:tbl>
      <w:tblPr>
        <w:tblW w:w="9214" w:type="dxa"/>
        <w:tblInd w:w="85" w:type="dxa"/>
        <w:tblLook w:val="04A0" w:firstRow="1" w:lastRow="0" w:firstColumn="1" w:lastColumn="0" w:noHBand="0" w:noVBand="1"/>
      </w:tblPr>
      <w:tblGrid>
        <w:gridCol w:w="4854"/>
        <w:gridCol w:w="1417"/>
        <w:gridCol w:w="1560"/>
        <w:gridCol w:w="1383"/>
      </w:tblGrid>
      <w:tr w:rsidR="007211F2" w:rsidRPr="00544FE0" w14:paraId="2C036331" w14:textId="77777777" w:rsidTr="00C670E7">
        <w:trPr>
          <w:trHeight w:val="25"/>
          <w:tblHeader/>
        </w:trPr>
        <w:tc>
          <w:tcPr>
            <w:tcW w:w="4854"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5782EB49" w14:textId="77777777" w:rsidR="003218ED" w:rsidRPr="00544FE0" w:rsidRDefault="003218ED" w:rsidP="00813070">
            <w:pPr>
              <w:spacing w:after="0" w:line="240" w:lineRule="auto"/>
              <w:jc w:val="center"/>
              <w:rPr>
                <w:rFonts w:ascii="Times New Roman" w:eastAsia="Times New Roman" w:hAnsi="Times New Roman"/>
                <w:b/>
                <w:bCs/>
                <w:sz w:val="20"/>
                <w:szCs w:val="20"/>
                <w:lang w:eastAsia="ru-RU"/>
              </w:rPr>
            </w:pPr>
            <w:r w:rsidRPr="00544FE0">
              <w:rPr>
                <w:rFonts w:ascii="Times New Roman" w:eastAsia="Times New Roman" w:hAnsi="Times New Roman"/>
                <w:b/>
                <w:bCs/>
                <w:sz w:val="20"/>
                <w:szCs w:val="20"/>
                <w:lang w:eastAsia="ru-RU"/>
              </w:rPr>
              <w:t>Наименование национального проекта</w:t>
            </w:r>
          </w:p>
        </w:tc>
        <w:tc>
          <w:tcPr>
            <w:tcW w:w="1417" w:type="dxa"/>
            <w:tcBorders>
              <w:top w:val="double" w:sz="6" w:space="0" w:color="auto"/>
              <w:left w:val="nil"/>
              <w:bottom w:val="single" w:sz="4" w:space="0" w:color="auto"/>
              <w:right w:val="single" w:sz="4" w:space="0" w:color="auto"/>
            </w:tcBorders>
            <w:shd w:val="clear" w:color="auto" w:fill="auto"/>
            <w:vAlign w:val="center"/>
            <w:hideMark/>
          </w:tcPr>
          <w:p w14:paraId="54894442" w14:textId="77777777" w:rsidR="003218ED" w:rsidRPr="00544FE0" w:rsidRDefault="003218ED" w:rsidP="00813070">
            <w:pPr>
              <w:spacing w:after="0" w:line="240" w:lineRule="auto"/>
              <w:jc w:val="center"/>
              <w:rPr>
                <w:rFonts w:ascii="Times New Roman" w:eastAsia="Times New Roman" w:hAnsi="Times New Roman"/>
                <w:b/>
                <w:bCs/>
                <w:sz w:val="20"/>
                <w:szCs w:val="20"/>
                <w:lang w:eastAsia="ru-RU"/>
              </w:rPr>
            </w:pPr>
            <w:r w:rsidRPr="00544FE0">
              <w:rPr>
                <w:rFonts w:ascii="Times New Roman" w:eastAsia="Times New Roman" w:hAnsi="Times New Roman"/>
                <w:b/>
                <w:bCs/>
                <w:sz w:val="20"/>
                <w:szCs w:val="20"/>
                <w:lang w:eastAsia="ru-RU"/>
              </w:rPr>
              <w:t>Утверждено на 2020 год</w:t>
            </w:r>
          </w:p>
        </w:tc>
        <w:tc>
          <w:tcPr>
            <w:tcW w:w="1560" w:type="dxa"/>
            <w:tcBorders>
              <w:top w:val="double" w:sz="6" w:space="0" w:color="auto"/>
              <w:left w:val="nil"/>
              <w:bottom w:val="single" w:sz="4" w:space="0" w:color="auto"/>
              <w:right w:val="single" w:sz="4" w:space="0" w:color="auto"/>
            </w:tcBorders>
            <w:shd w:val="clear" w:color="auto" w:fill="auto"/>
            <w:vAlign w:val="center"/>
            <w:hideMark/>
          </w:tcPr>
          <w:p w14:paraId="310C71AB" w14:textId="7D483FB6" w:rsidR="003218ED" w:rsidRPr="00544FE0" w:rsidRDefault="003218ED" w:rsidP="00813070">
            <w:pPr>
              <w:spacing w:after="0" w:line="240" w:lineRule="auto"/>
              <w:jc w:val="center"/>
              <w:rPr>
                <w:rFonts w:ascii="Times New Roman" w:eastAsia="Times New Roman" w:hAnsi="Times New Roman"/>
                <w:b/>
                <w:bCs/>
                <w:sz w:val="20"/>
                <w:szCs w:val="20"/>
                <w:lang w:eastAsia="ru-RU"/>
              </w:rPr>
            </w:pPr>
            <w:r w:rsidRPr="00544FE0">
              <w:rPr>
                <w:rFonts w:ascii="Times New Roman" w:eastAsia="Times New Roman" w:hAnsi="Times New Roman"/>
                <w:b/>
                <w:bCs/>
                <w:sz w:val="20"/>
                <w:szCs w:val="20"/>
                <w:lang w:eastAsia="ru-RU"/>
              </w:rPr>
              <w:t>Исполнено на 01.</w:t>
            </w:r>
            <w:r w:rsidR="00544FE0">
              <w:rPr>
                <w:rFonts w:ascii="Times New Roman" w:eastAsia="Times New Roman" w:hAnsi="Times New Roman"/>
                <w:b/>
                <w:bCs/>
                <w:sz w:val="20"/>
                <w:szCs w:val="20"/>
                <w:lang w:eastAsia="ru-RU"/>
              </w:rPr>
              <w:t>10</w:t>
            </w:r>
            <w:r w:rsidRPr="00544FE0">
              <w:rPr>
                <w:rFonts w:ascii="Times New Roman" w:eastAsia="Times New Roman" w:hAnsi="Times New Roman"/>
                <w:b/>
                <w:bCs/>
                <w:sz w:val="20"/>
                <w:szCs w:val="20"/>
                <w:lang w:eastAsia="ru-RU"/>
              </w:rPr>
              <w:t>.2020</w:t>
            </w:r>
          </w:p>
        </w:tc>
        <w:tc>
          <w:tcPr>
            <w:tcW w:w="1383" w:type="dxa"/>
            <w:tcBorders>
              <w:top w:val="double" w:sz="6" w:space="0" w:color="auto"/>
              <w:left w:val="nil"/>
              <w:bottom w:val="single" w:sz="4" w:space="0" w:color="auto"/>
              <w:right w:val="double" w:sz="6" w:space="0" w:color="auto"/>
            </w:tcBorders>
            <w:shd w:val="clear" w:color="auto" w:fill="auto"/>
            <w:vAlign w:val="center"/>
            <w:hideMark/>
          </w:tcPr>
          <w:p w14:paraId="457170DB" w14:textId="77777777" w:rsidR="003218ED" w:rsidRPr="00544FE0" w:rsidRDefault="003218ED" w:rsidP="00813070">
            <w:pPr>
              <w:spacing w:after="0" w:line="240" w:lineRule="auto"/>
              <w:jc w:val="center"/>
              <w:rPr>
                <w:rFonts w:ascii="Times New Roman" w:eastAsia="Times New Roman" w:hAnsi="Times New Roman"/>
                <w:b/>
                <w:bCs/>
                <w:sz w:val="20"/>
                <w:szCs w:val="20"/>
                <w:lang w:eastAsia="ru-RU"/>
              </w:rPr>
            </w:pPr>
            <w:r w:rsidRPr="00544FE0">
              <w:rPr>
                <w:rFonts w:ascii="Times New Roman" w:eastAsia="Times New Roman" w:hAnsi="Times New Roman"/>
                <w:b/>
                <w:bCs/>
                <w:sz w:val="20"/>
                <w:szCs w:val="20"/>
                <w:lang w:eastAsia="ru-RU"/>
              </w:rPr>
              <w:t>% выполнения</w:t>
            </w:r>
          </w:p>
        </w:tc>
      </w:tr>
      <w:tr w:rsidR="00C670E7" w:rsidRPr="00544FE0" w14:paraId="0275A8B5" w14:textId="77777777" w:rsidTr="00544FE0">
        <w:trPr>
          <w:trHeight w:val="60"/>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19011C48" w14:textId="0771892D" w:rsidR="003218ED" w:rsidRPr="00544FE0" w:rsidRDefault="003218ED" w:rsidP="00813070">
            <w:pPr>
              <w:spacing w:after="0" w:line="240" w:lineRule="auto"/>
              <w:rPr>
                <w:rFonts w:ascii="Times New Roman" w:eastAsia="Times New Roman" w:hAnsi="Times New Roman"/>
                <w:sz w:val="20"/>
                <w:szCs w:val="20"/>
                <w:lang w:eastAsia="ru-RU"/>
              </w:rPr>
            </w:pPr>
            <w:r w:rsidRPr="00544FE0">
              <w:rPr>
                <w:rFonts w:ascii="Times New Roman" w:eastAsia="Times New Roman" w:hAnsi="Times New Roman"/>
                <w:sz w:val="20"/>
                <w:szCs w:val="20"/>
                <w:lang w:eastAsia="ru-RU"/>
              </w:rPr>
              <w:t>Цифровая</w:t>
            </w:r>
            <w:r w:rsidR="00544FE0">
              <w:rPr>
                <w:rFonts w:ascii="Times New Roman" w:eastAsia="Times New Roman" w:hAnsi="Times New Roman"/>
                <w:sz w:val="20"/>
                <w:szCs w:val="20"/>
                <w:lang w:eastAsia="ru-RU"/>
              </w:rPr>
              <w:t xml:space="preserve"> экономика Российской Федерации</w:t>
            </w:r>
          </w:p>
        </w:tc>
        <w:tc>
          <w:tcPr>
            <w:tcW w:w="1417" w:type="dxa"/>
            <w:tcBorders>
              <w:top w:val="nil"/>
              <w:left w:val="nil"/>
              <w:bottom w:val="single" w:sz="4" w:space="0" w:color="auto"/>
              <w:right w:val="single" w:sz="4" w:space="0" w:color="auto"/>
            </w:tcBorders>
            <w:shd w:val="clear" w:color="auto" w:fill="auto"/>
            <w:vAlign w:val="center"/>
          </w:tcPr>
          <w:p w14:paraId="5AA6A296" w14:textId="6826511D" w:rsidR="003218ED" w:rsidRPr="00544FE0" w:rsidRDefault="00544FE0"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5,6</w:t>
            </w:r>
          </w:p>
        </w:tc>
        <w:tc>
          <w:tcPr>
            <w:tcW w:w="1560" w:type="dxa"/>
            <w:tcBorders>
              <w:top w:val="nil"/>
              <w:left w:val="nil"/>
              <w:bottom w:val="single" w:sz="4" w:space="0" w:color="auto"/>
              <w:right w:val="single" w:sz="4" w:space="0" w:color="auto"/>
            </w:tcBorders>
            <w:shd w:val="clear" w:color="auto" w:fill="auto"/>
            <w:vAlign w:val="center"/>
          </w:tcPr>
          <w:p w14:paraId="45B849AE" w14:textId="349721FF" w:rsidR="003218ED" w:rsidRPr="00544FE0" w:rsidRDefault="00544FE0"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383" w:type="dxa"/>
            <w:tcBorders>
              <w:top w:val="nil"/>
              <w:left w:val="nil"/>
              <w:bottom w:val="single" w:sz="4" w:space="0" w:color="auto"/>
              <w:right w:val="double" w:sz="6" w:space="0" w:color="auto"/>
            </w:tcBorders>
            <w:shd w:val="clear" w:color="auto" w:fill="auto"/>
            <w:vAlign w:val="center"/>
          </w:tcPr>
          <w:p w14:paraId="49EF7559" w14:textId="24FFF341" w:rsidR="003218ED" w:rsidRPr="00544FE0" w:rsidRDefault="00544FE0"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r>
      <w:tr w:rsidR="00C670E7" w:rsidRPr="00544FE0" w14:paraId="61E928C9" w14:textId="77777777" w:rsidTr="00544FE0">
        <w:trPr>
          <w:trHeight w:val="60"/>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76D5E544" w14:textId="370ABB33" w:rsidR="003218ED" w:rsidRPr="00544FE0" w:rsidRDefault="00544FE0" w:rsidP="0081307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Демография</w:t>
            </w:r>
          </w:p>
        </w:tc>
        <w:tc>
          <w:tcPr>
            <w:tcW w:w="1417" w:type="dxa"/>
            <w:tcBorders>
              <w:top w:val="nil"/>
              <w:left w:val="nil"/>
              <w:bottom w:val="single" w:sz="4" w:space="0" w:color="auto"/>
              <w:right w:val="single" w:sz="4" w:space="0" w:color="auto"/>
            </w:tcBorders>
            <w:shd w:val="clear" w:color="auto" w:fill="auto"/>
            <w:vAlign w:val="center"/>
          </w:tcPr>
          <w:p w14:paraId="06C966C8" w14:textId="67C9E0A9" w:rsidR="003218ED" w:rsidRPr="00544FE0" w:rsidRDefault="00544FE0"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4 453,5</w:t>
            </w:r>
          </w:p>
        </w:tc>
        <w:tc>
          <w:tcPr>
            <w:tcW w:w="1560" w:type="dxa"/>
            <w:tcBorders>
              <w:top w:val="nil"/>
              <w:left w:val="nil"/>
              <w:bottom w:val="single" w:sz="4" w:space="0" w:color="auto"/>
              <w:right w:val="single" w:sz="4" w:space="0" w:color="auto"/>
            </w:tcBorders>
            <w:shd w:val="clear" w:color="auto" w:fill="auto"/>
            <w:vAlign w:val="center"/>
          </w:tcPr>
          <w:p w14:paraId="7778C19F" w14:textId="192552AC" w:rsidR="003218ED" w:rsidRPr="00544FE0" w:rsidRDefault="00A05C4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2 749,1</w:t>
            </w:r>
          </w:p>
        </w:tc>
        <w:tc>
          <w:tcPr>
            <w:tcW w:w="1383" w:type="dxa"/>
            <w:tcBorders>
              <w:top w:val="nil"/>
              <w:left w:val="nil"/>
              <w:bottom w:val="single" w:sz="4" w:space="0" w:color="auto"/>
              <w:right w:val="double" w:sz="6" w:space="0" w:color="auto"/>
            </w:tcBorders>
            <w:shd w:val="clear" w:color="auto" w:fill="auto"/>
            <w:vAlign w:val="center"/>
          </w:tcPr>
          <w:p w14:paraId="6EA8EF17" w14:textId="47E160CF" w:rsidR="003218ED" w:rsidRPr="00544FE0" w:rsidRDefault="00A05C4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61,7</w:t>
            </w:r>
          </w:p>
        </w:tc>
      </w:tr>
      <w:tr w:rsidR="00C670E7" w:rsidRPr="00544FE0" w14:paraId="54D4D9B0" w14:textId="77777777" w:rsidTr="00544FE0">
        <w:trPr>
          <w:trHeight w:val="60"/>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48CE825B" w14:textId="29BF828E" w:rsidR="003218ED" w:rsidRPr="00544FE0" w:rsidRDefault="003218ED" w:rsidP="00813070">
            <w:pPr>
              <w:spacing w:after="0" w:line="240" w:lineRule="auto"/>
              <w:rPr>
                <w:rFonts w:ascii="Times New Roman" w:eastAsia="Times New Roman" w:hAnsi="Times New Roman"/>
                <w:sz w:val="20"/>
                <w:szCs w:val="20"/>
                <w:lang w:eastAsia="ru-RU"/>
              </w:rPr>
            </w:pPr>
            <w:r w:rsidRPr="00544FE0">
              <w:rPr>
                <w:rFonts w:ascii="Times New Roman" w:eastAsia="Times New Roman" w:hAnsi="Times New Roman"/>
                <w:sz w:val="20"/>
                <w:szCs w:val="20"/>
                <w:lang w:eastAsia="ru-RU"/>
              </w:rPr>
              <w:t>Малое и среднее предпринимательство и поддержка индивидуальной</w:t>
            </w:r>
            <w:r w:rsidR="00544FE0">
              <w:rPr>
                <w:rFonts w:ascii="Times New Roman" w:eastAsia="Times New Roman" w:hAnsi="Times New Roman"/>
                <w:sz w:val="20"/>
                <w:szCs w:val="20"/>
                <w:lang w:eastAsia="ru-RU"/>
              </w:rPr>
              <w:t xml:space="preserve"> предпринимательской инициативы</w:t>
            </w:r>
          </w:p>
        </w:tc>
        <w:tc>
          <w:tcPr>
            <w:tcW w:w="1417" w:type="dxa"/>
            <w:tcBorders>
              <w:top w:val="nil"/>
              <w:left w:val="nil"/>
              <w:bottom w:val="single" w:sz="4" w:space="0" w:color="auto"/>
              <w:right w:val="single" w:sz="4" w:space="0" w:color="auto"/>
            </w:tcBorders>
            <w:shd w:val="clear" w:color="auto" w:fill="auto"/>
            <w:vAlign w:val="center"/>
          </w:tcPr>
          <w:p w14:paraId="356BC702" w14:textId="2C4BB440" w:rsidR="003218ED" w:rsidRPr="00544FE0" w:rsidRDefault="00A05C4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363,5</w:t>
            </w:r>
          </w:p>
        </w:tc>
        <w:tc>
          <w:tcPr>
            <w:tcW w:w="1560" w:type="dxa"/>
            <w:tcBorders>
              <w:top w:val="nil"/>
              <w:left w:val="nil"/>
              <w:bottom w:val="single" w:sz="4" w:space="0" w:color="auto"/>
              <w:right w:val="single" w:sz="4" w:space="0" w:color="auto"/>
            </w:tcBorders>
            <w:shd w:val="clear" w:color="auto" w:fill="auto"/>
            <w:vAlign w:val="center"/>
          </w:tcPr>
          <w:p w14:paraId="02BE6B6D" w14:textId="6F4EC6ED" w:rsidR="003218ED" w:rsidRPr="00544FE0" w:rsidRDefault="00A05C4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334,0</w:t>
            </w:r>
          </w:p>
        </w:tc>
        <w:tc>
          <w:tcPr>
            <w:tcW w:w="1383" w:type="dxa"/>
            <w:tcBorders>
              <w:top w:val="nil"/>
              <w:left w:val="nil"/>
              <w:bottom w:val="single" w:sz="4" w:space="0" w:color="auto"/>
              <w:right w:val="double" w:sz="6" w:space="0" w:color="auto"/>
            </w:tcBorders>
            <w:shd w:val="clear" w:color="auto" w:fill="auto"/>
            <w:vAlign w:val="center"/>
          </w:tcPr>
          <w:p w14:paraId="5E2BE3F3" w14:textId="3C325D78" w:rsidR="003218ED" w:rsidRPr="00544FE0" w:rsidRDefault="00A05C4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91,9</w:t>
            </w:r>
          </w:p>
        </w:tc>
      </w:tr>
      <w:tr w:rsidR="00C670E7" w:rsidRPr="00544FE0" w14:paraId="41FAFFC2" w14:textId="77777777" w:rsidTr="00544FE0">
        <w:trPr>
          <w:trHeight w:val="60"/>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04B021D0" w14:textId="57EC9740" w:rsidR="003218ED" w:rsidRPr="00544FE0" w:rsidRDefault="00544FE0" w:rsidP="0081307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Экология</w:t>
            </w:r>
          </w:p>
        </w:tc>
        <w:tc>
          <w:tcPr>
            <w:tcW w:w="1417" w:type="dxa"/>
            <w:tcBorders>
              <w:top w:val="nil"/>
              <w:left w:val="nil"/>
              <w:bottom w:val="single" w:sz="4" w:space="0" w:color="auto"/>
              <w:right w:val="single" w:sz="4" w:space="0" w:color="auto"/>
            </w:tcBorders>
            <w:shd w:val="clear" w:color="auto" w:fill="auto"/>
            <w:vAlign w:val="center"/>
          </w:tcPr>
          <w:p w14:paraId="740DD91D" w14:textId="7338A9AB" w:rsidR="003218ED" w:rsidRPr="00544FE0" w:rsidRDefault="00A05C4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312,6</w:t>
            </w:r>
          </w:p>
        </w:tc>
        <w:tc>
          <w:tcPr>
            <w:tcW w:w="1560" w:type="dxa"/>
            <w:tcBorders>
              <w:top w:val="nil"/>
              <w:left w:val="nil"/>
              <w:bottom w:val="single" w:sz="4" w:space="0" w:color="auto"/>
              <w:right w:val="single" w:sz="4" w:space="0" w:color="auto"/>
            </w:tcBorders>
            <w:shd w:val="clear" w:color="auto" w:fill="auto"/>
            <w:vAlign w:val="center"/>
          </w:tcPr>
          <w:p w14:paraId="524F2259" w14:textId="5FD20698" w:rsidR="003218ED" w:rsidRPr="00544FE0" w:rsidRDefault="00A05C4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137,3</w:t>
            </w:r>
          </w:p>
        </w:tc>
        <w:tc>
          <w:tcPr>
            <w:tcW w:w="1383" w:type="dxa"/>
            <w:tcBorders>
              <w:top w:val="nil"/>
              <w:left w:val="nil"/>
              <w:bottom w:val="single" w:sz="4" w:space="0" w:color="auto"/>
              <w:right w:val="double" w:sz="6" w:space="0" w:color="auto"/>
            </w:tcBorders>
            <w:shd w:val="clear" w:color="auto" w:fill="auto"/>
            <w:vAlign w:val="center"/>
          </w:tcPr>
          <w:p w14:paraId="40E59111" w14:textId="1753F0A1" w:rsidR="003218ED" w:rsidRPr="00544FE0" w:rsidRDefault="00A05C4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43,9</w:t>
            </w:r>
          </w:p>
        </w:tc>
      </w:tr>
      <w:tr w:rsidR="00C670E7" w:rsidRPr="00544FE0" w14:paraId="16D254C1" w14:textId="77777777" w:rsidTr="00544FE0">
        <w:trPr>
          <w:trHeight w:val="60"/>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5532935C" w14:textId="77777777" w:rsidR="003218ED" w:rsidRPr="00544FE0" w:rsidRDefault="003218ED" w:rsidP="00813070">
            <w:pPr>
              <w:spacing w:after="0" w:line="240" w:lineRule="auto"/>
              <w:rPr>
                <w:rFonts w:ascii="Times New Roman" w:eastAsia="Times New Roman" w:hAnsi="Times New Roman"/>
                <w:sz w:val="20"/>
                <w:szCs w:val="20"/>
                <w:lang w:eastAsia="ru-RU"/>
              </w:rPr>
            </w:pPr>
            <w:r w:rsidRPr="00544FE0">
              <w:rPr>
                <w:rFonts w:ascii="Times New Roman" w:eastAsia="Times New Roman" w:hAnsi="Times New Roman"/>
                <w:sz w:val="20"/>
                <w:szCs w:val="20"/>
                <w:lang w:eastAsia="ru-RU"/>
              </w:rPr>
              <w:t>Комплексный план модернизации и расширения магистральной инфраструктуры</w:t>
            </w:r>
          </w:p>
        </w:tc>
        <w:tc>
          <w:tcPr>
            <w:tcW w:w="1417" w:type="dxa"/>
            <w:tcBorders>
              <w:top w:val="nil"/>
              <w:left w:val="nil"/>
              <w:bottom w:val="single" w:sz="4" w:space="0" w:color="auto"/>
              <w:right w:val="single" w:sz="4" w:space="0" w:color="auto"/>
            </w:tcBorders>
            <w:shd w:val="clear" w:color="auto" w:fill="auto"/>
            <w:vAlign w:val="center"/>
          </w:tcPr>
          <w:p w14:paraId="104C211E" w14:textId="4EE84841" w:rsidR="003218ED" w:rsidRPr="00544FE0" w:rsidRDefault="00A05C4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1 222,2</w:t>
            </w:r>
          </w:p>
        </w:tc>
        <w:tc>
          <w:tcPr>
            <w:tcW w:w="1560" w:type="dxa"/>
            <w:tcBorders>
              <w:top w:val="nil"/>
              <w:left w:val="nil"/>
              <w:bottom w:val="single" w:sz="4" w:space="0" w:color="auto"/>
              <w:right w:val="single" w:sz="4" w:space="0" w:color="auto"/>
            </w:tcBorders>
            <w:shd w:val="clear" w:color="auto" w:fill="auto"/>
            <w:vAlign w:val="center"/>
          </w:tcPr>
          <w:p w14:paraId="539F3691" w14:textId="4028BFFA" w:rsidR="003218ED" w:rsidRPr="00544FE0" w:rsidRDefault="00A05C4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763,4</w:t>
            </w:r>
          </w:p>
        </w:tc>
        <w:tc>
          <w:tcPr>
            <w:tcW w:w="1383" w:type="dxa"/>
            <w:tcBorders>
              <w:top w:val="nil"/>
              <w:left w:val="nil"/>
              <w:bottom w:val="single" w:sz="4" w:space="0" w:color="auto"/>
              <w:right w:val="double" w:sz="6" w:space="0" w:color="auto"/>
            </w:tcBorders>
            <w:shd w:val="clear" w:color="auto" w:fill="auto"/>
            <w:vAlign w:val="center"/>
          </w:tcPr>
          <w:p w14:paraId="1DFD3B22" w14:textId="7659B5E7" w:rsidR="003218ED" w:rsidRPr="00544FE0" w:rsidRDefault="00A05C4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62,5</w:t>
            </w:r>
          </w:p>
        </w:tc>
      </w:tr>
      <w:tr w:rsidR="00C670E7" w:rsidRPr="00544FE0" w14:paraId="0B7E88E7" w14:textId="77777777" w:rsidTr="00544FE0">
        <w:trPr>
          <w:trHeight w:val="60"/>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1E0A3BF1" w14:textId="610C41C0" w:rsidR="003218ED" w:rsidRPr="00544FE0" w:rsidRDefault="003218ED" w:rsidP="00813070">
            <w:pPr>
              <w:spacing w:after="0" w:line="240" w:lineRule="auto"/>
              <w:rPr>
                <w:rFonts w:ascii="Times New Roman" w:eastAsia="Times New Roman" w:hAnsi="Times New Roman"/>
                <w:sz w:val="20"/>
                <w:szCs w:val="20"/>
                <w:lang w:eastAsia="ru-RU"/>
              </w:rPr>
            </w:pPr>
            <w:r w:rsidRPr="00544FE0">
              <w:rPr>
                <w:rFonts w:ascii="Times New Roman" w:eastAsia="Times New Roman" w:hAnsi="Times New Roman"/>
                <w:sz w:val="20"/>
                <w:szCs w:val="20"/>
                <w:lang w:eastAsia="ru-RU"/>
              </w:rPr>
              <w:t>Безопасные и ка</w:t>
            </w:r>
            <w:r w:rsidR="00544FE0">
              <w:rPr>
                <w:rFonts w:ascii="Times New Roman" w:eastAsia="Times New Roman" w:hAnsi="Times New Roman"/>
                <w:sz w:val="20"/>
                <w:szCs w:val="20"/>
                <w:lang w:eastAsia="ru-RU"/>
              </w:rPr>
              <w:t>чественные автомобильные дороги</w:t>
            </w:r>
          </w:p>
        </w:tc>
        <w:tc>
          <w:tcPr>
            <w:tcW w:w="1417" w:type="dxa"/>
            <w:tcBorders>
              <w:top w:val="nil"/>
              <w:left w:val="nil"/>
              <w:bottom w:val="single" w:sz="4" w:space="0" w:color="auto"/>
              <w:right w:val="single" w:sz="4" w:space="0" w:color="auto"/>
            </w:tcBorders>
            <w:shd w:val="clear" w:color="auto" w:fill="auto"/>
            <w:vAlign w:val="center"/>
          </w:tcPr>
          <w:p w14:paraId="09AA5F80" w14:textId="74B86E85" w:rsidR="003218ED" w:rsidRPr="00544FE0" w:rsidRDefault="00ED2EB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3 770,9</w:t>
            </w:r>
          </w:p>
        </w:tc>
        <w:tc>
          <w:tcPr>
            <w:tcW w:w="1560" w:type="dxa"/>
            <w:tcBorders>
              <w:top w:val="nil"/>
              <w:left w:val="nil"/>
              <w:bottom w:val="single" w:sz="4" w:space="0" w:color="auto"/>
              <w:right w:val="single" w:sz="4" w:space="0" w:color="auto"/>
            </w:tcBorders>
            <w:shd w:val="clear" w:color="auto" w:fill="auto"/>
            <w:vAlign w:val="center"/>
          </w:tcPr>
          <w:p w14:paraId="681E67E5" w14:textId="320515E5" w:rsidR="003218ED" w:rsidRPr="00544FE0" w:rsidRDefault="00ED2EB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2 842,0</w:t>
            </w:r>
          </w:p>
        </w:tc>
        <w:tc>
          <w:tcPr>
            <w:tcW w:w="1383" w:type="dxa"/>
            <w:tcBorders>
              <w:top w:val="nil"/>
              <w:left w:val="nil"/>
              <w:bottom w:val="single" w:sz="4" w:space="0" w:color="auto"/>
              <w:right w:val="double" w:sz="6" w:space="0" w:color="auto"/>
            </w:tcBorders>
            <w:shd w:val="clear" w:color="auto" w:fill="auto"/>
            <w:vAlign w:val="center"/>
          </w:tcPr>
          <w:p w14:paraId="7184B772" w14:textId="0825CEA8" w:rsidR="003218ED" w:rsidRPr="00544FE0" w:rsidRDefault="00ED2EB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75,4</w:t>
            </w:r>
          </w:p>
        </w:tc>
      </w:tr>
      <w:tr w:rsidR="00C670E7" w:rsidRPr="00544FE0" w14:paraId="3BFAF3EA" w14:textId="77777777" w:rsidTr="00544FE0">
        <w:trPr>
          <w:trHeight w:val="60"/>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1056BC65" w14:textId="064EECCA" w:rsidR="003218ED" w:rsidRPr="00544FE0" w:rsidRDefault="00544FE0" w:rsidP="0081307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Жилье и городская среда</w:t>
            </w:r>
          </w:p>
        </w:tc>
        <w:tc>
          <w:tcPr>
            <w:tcW w:w="1417" w:type="dxa"/>
            <w:tcBorders>
              <w:top w:val="nil"/>
              <w:left w:val="nil"/>
              <w:bottom w:val="single" w:sz="4" w:space="0" w:color="auto"/>
              <w:right w:val="single" w:sz="4" w:space="0" w:color="auto"/>
            </w:tcBorders>
            <w:shd w:val="clear" w:color="auto" w:fill="auto"/>
            <w:vAlign w:val="center"/>
          </w:tcPr>
          <w:p w14:paraId="6A862430" w14:textId="29448B25" w:rsidR="003218ED" w:rsidRPr="00544FE0" w:rsidRDefault="00ED2EB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4 780,3</w:t>
            </w:r>
          </w:p>
        </w:tc>
        <w:tc>
          <w:tcPr>
            <w:tcW w:w="1560" w:type="dxa"/>
            <w:tcBorders>
              <w:top w:val="nil"/>
              <w:left w:val="nil"/>
              <w:bottom w:val="single" w:sz="4" w:space="0" w:color="auto"/>
              <w:right w:val="single" w:sz="4" w:space="0" w:color="auto"/>
            </w:tcBorders>
            <w:shd w:val="clear" w:color="auto" w:fill="auto"/>
            <w:vAlign w:val="center"/>
          </w:tcPr>
          <w:p w14:paraId="372739CD" w14:textId="2D724062" w:rsidR="003218ED" w:rsidRPr="00544FE0" w:rsidRDefault="00ED2EB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2 146,5</w:t>
            </w:r>
          </w:p>
        </w:tc>
        <w:tc>
          <w:tcPr>
            <w:tcW w:w="1383" w:type="dxa"/>
            <w:tcBorders>
              <w:top w:val="nil"/>
              <w:left w:val="nil"/>
              <w:bottom w:val="single" w:sz="4" w:space="0" w:color="auto"/>
              <w:right w:val="double" w:sz="6" w:space="0" w:color="auto"/>
            </w:tcBorders>
            <w:shd w:val="clear" w:color="auto" w:fill="auto"/>
            <w:vAlign w:val="center"/>
          </w:tcPr>
          <w:p w14:paraId="76E14AAE" w14:textId="131CA939" w:rsidR="003218ED" w:rsidRPr="00544FE0" w:rsidRDefault="00ED2EB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44,5</w:t>
            </w:r>
          </w:p>
        </w:tc>
      </w:tr>
      <w:tr w:rsidR="00C670E7" w:rsidRPr="00544FE0" w14:paraId="479A9D61" w14:textId="77777777" w:rsidTr="00544FE0">
        <w:trPr>
          <w:trHeight w:val="60"/>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256C37D8" w14:textId="08D00F7B" w:rsidR="003218ED" w:rsidRPr="00544FE0" w:rsidRDefault="00544FE0" w:rsidP="0081307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Образование</w:t>
            </w:r>
          </w:p>
        </w:tc>
        <w:tc>
          <w:tcPr>
            <w:tcW w:w="1417" w:type="dxa"/>
            <w:tcBorders>
              <w:top w:val="nil"/>
              <w:left w:val="nil"/>
              <w:bottom w:val="single" w:sz="4" w:space="0" w:color="auto"/>
              <w:right w:val="single" w:sz="4" w:space="0" w:color="auto"/>
            </w:tcBorders>
            <w:shd w:val="clear" w:color="auto" w:fill="auto"/>
            <w:vAlign w:val="center"/>
          </w:tcPr>
          <w:p w14:paraId="43A71928" w14:textId="40CC2102" w:rsidR="003218ED" w:rsidRPr="00544FE0" w:rsidRDefault="00EB387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1 149,9</w:t>
            </w:r>
          </w:p>
        </w:tc>
        <w:tc>
          <w:tcPr>
            <w:tcW w:w="1560" w:type="dxa"/>
            <w:tcBorders>
              <w:top w:val="nil"/>
              <w:left w:val="nil"/>
              <w:bottom w:val="single" w:sz="4" w:space="0" w:color="auto"/>
              <w:right w:val="single" w:sz="4" w:space="0" w:color="auto"/>
            </w:tcBorders>
            <w:shd w:val="clear" w:color="auto" w:fill="auto"/>
            <w:vAlign w:val="center"/>
          </w:tcPr>
          <w:p w14:paraId="7C7CFC81" w14:textId="32FB0CED" w:rsidR="003218ED" w:rsidRPr="00544FE0" w:rsidRDefault="00ED2EB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319,8</w:t>
            </w:r>
          </w:p>
        </w:tc>
        <w:tc>
          <w:tcPr>
            <w:tcW w:w="1383" w:type="dxa"/>
            <w:tcBorders>
              <w:top w:val="nil"/>
              <w:left w:val="nil"/>
              <w:bottom w:val="single" w:sz="4" w:space="0" w:color="auto"/>
              <w:right w:val="double" w:sz="6" w:space="0" w:color="auto"/>
            </w:tcBorders>
            <w:shd w:val="clear" w:color="auto" w:fill="auto"/>
            <w:vAlign w:val="center"/>
          </w:tcPr>
          <w:p w14:paraId="61EFCD0F" w14:textId="642BA1BC" w:rsidR="003218ED" w:rsidRPr="00544FE0" w:rsidRDefault="00ED2EB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27,8</w:t>
            </w:r>
          </w:p>
        </w:tc>
      </w:tr>
      <w:tr w:rsidR="00C670E7" w:rsidRPr="00544FE0" w14:paraId="3E4E69BE" w14:textId="77777777" w:rsidTr="00544FE0">
        <w:trPr>
          <w:trHeight w:val="60"/>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11945F6B" w14:textId="737E8B21" w:rsidR="003218ED" w:rsidRPr="00544FE0" w:rsidRDefault="00544FE0" w:rsidP="0081307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Культура</w:t>
            </w:r>
          </w:p>
        </w:tc>
        <w:tc>
          <w:tcPr>
            <w:tcW w:w="1417" w:type="dxa"/>
            <w:tcBorders>
              <w:top w:val="nil"/>
              <w:left w:val="nil"/>
              <w:bottom w:val="single" w:sz="4" w:space="0" w:color="auto"/>
              <w:right w:val="single" w:sz="4" w:space="0" w:color="auto"/>
            </w:tcBorders>
            <w:shd w:val="clear" w:color="auto" w:fill="auto"/>
            <w:vAlign w:val="center"/>
          </w:tcPr>
          <w:p w14:paraId="041D42CC" w14:textId="78E887A1" w:rsidR="003218ED" w:rsidRPr="00544FE0" w:rsidRDefault="00ED2EB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81,4</w:t>
            </w:r>
          </w:p>
        </w:tc>
        <w:tc>
          <w:tcPr>
            <w:tcW w:w="1560" w:type="dxa"/>
            <w:tcBorders>
              <w:top w:val="nil"/>
              <w:left w:val="nil"/>
              <w:bottom w:val="single" w:sz="4" w:space="0" w:color="auto"/>
              <w:right w:val="single" w:sz="4" w:space="0" w:color="auto"/>
            </w:tcBorders>
            <w:shd w:val="clear" w:color="auto" w:fill="auto"/>
            <w:vAlign w:val="center"/>
          </w:tcPr>
          <w:p w14:paraId="7198450D" w14:textId="0BA81FA1" w:rsidR="003218ED" w:rsidRPr="00544FE0" w:rsidRDefault="00ED2EB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67,3</w:t>
            </w:r>
          </w:p>
        </w:tc>
        <w:tc>
          <w:tcPr>
            <w:tcW w:w="1383" w:type="dxa"/>
            <w:tcBorders>
              <w:top w:val="nil"/>
              <w:left w:val="nil"/>
              <w:bottom w:val="single" w:sz="4" w:space="0" w:color="auto"/>
              <w:right w:val="double" w:sz="6" w:space="0" w:color="auto"/>
            </w:tcBorders>
            <w:shd w:val="clear" w:color="auto" w:fill="auto"/>
            <w:vAlign w:val="center"/>
          </w:tcPr>
          <w:p w14:paraId="799E05B8" w14:textId="4BD22BF2" w:rsidR="003218ED" w:rsidRPr="00544FE0" w:rsidRDefault="00ED2EB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82,7</w:t>
            </w:r>
          </w:p>
        </w:tc>
      </w:tr>
      <w:tr w:rsidR="00C670E7" w:rsidRPr="00544FE0" w14:paraId="2E8C1860" w14:textId="77777777" w:rsidTr="00544FE0">
        <w:trPr>
          <w:trHeight w:val="60"/>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613B6847" w14:textId="64071F04" w:rsidR="003218ED" w:rsidRPr="00544FE0" w:rsidRDefault="003218ED" w:rsidP="00813070">
            <w:pPr>
              <w:spacing w:after="0" w:line="240" w:lineRule="auto"/>
              <w:rPr>
                <w:rFonts w:ascii="Times New Roman" w:eastAsia="Times New Roman" w:hAnsi="Times New Roman"/>
                <w:sz w:val="20"/>
                <w:szCs w:val="20"/>
                <w:lang w:eastAsia="ru-RU"/>
              </w:rPr>
            </w:pPr>
            <w:r w:rsidRPr="00544FE0">
              <w:rPr>
                <w:rFonts w:ascii="Times New Roman" w:eastAsia="Times New Roman" w:hAnsi="Times New Roman"/>
                <w:sz w:val="20"/>
                <w:szCs w:val="20"/>
                <w:lang w:eastAsia="ru-RU"/>
              </w:rPr>
              <w:t>Производительно</w:t>
            </w:r>
            <w:r w:rsidR="00544FE0">
              <w:rPr>
                <w:rFonts w:ascii="Times New Roman" w:eastAsia="Times New Roman" w:hAnsi="Times New Roman"/>
                <w:sz w:val="20"/>
                <w:szCs w:val="20"/>
                <w:lang w:eastAsia="ru-RU"/>
              </w:rPr>
              <w:t>сть труда и поддержка занятости</w:t>
            </w:r>
          </w:p>
        </w:tc>
        <w:tc>
          <w:tcPr>
            <w:tcW w:w="1417" w:type="dxa"/>
            <w:tcBorders>
              <w:top w:val="nil"/>
              <w:left w:val="nil"/>
              <w:bottom w:val="single" w:sz="4" w:space="0" w:color="auto"/>
              <w:right w:val="single" w:sz="4" w:space="0" w:color="auto"/>
            </w:tcBorders>
            <w:shd w:val="clear" w:color="auto" w:fill="auto"/>
            <w:vAlign w:val="center"/>
          </w:tcPr>
          <w:p w14:paraId="3F1C45DB" w14:textId="58ECAF31" w:rsidR="003218ED" w:rsidRPr="00544FE0" w:rsidRDefault="00ED2EB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560" w:type="dxa"/>
            <w:tcBorders>
              <w:top w:val="nil"/>
              <w:left w:val="nil"/>
              <w:bottom w:val="single" w:sz="4" w:space="0" w:color="auto"/>
              <w:right w:val="single" w:sz="4" w:space="0" w:color="auto"/>
            </w:tcBorders>
            <w:shd w:val="clear" w:color="auto" w:fill="auto"/>
            <w:vAlign w:val="center"/>
          </w:tcPr>
          <w:p w14:paraId="3AB0C923" w14:textId="0B09C132" w:rsidR="003218ED" w:rsidRPr="00544FE0" w:rsidRDefault="00ED2EB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383" w:type="dxa"/>
            <w:tcBorders>
              <w:top w:val="nil"/>
              <w:left w:val="nil"/>
              <w:bottom w:val="single" w:sz="4" w:space="0" w:color="auto"/>
              <w:right w:val="double" w:sz="6" w:space="0" w:color="auto"/>
            </w:tcBorders>
            <w:shd w:val="clear" w:color="auto" w:fill="auto"/>
            <w:vAlign w:val="center"/>
          </w:tcPr>
          <w:p w14:paraId="2B2110BE" w14:textId="10455F34" w:rsidR="003218ED" w:rsidRPr="00544FE0" w:rsidRDefault="00ED2EB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r>
      <w:tr w:rsidR="00C670E7" w:rsidRPr="00544FE0" w14:paraId="15FBF0B4" w14:textId="77777777" w:rsidTr="00544FE0">
        <w:trPr>
          <w:trHeight w:val="60"/>
        </w:trPr>
        <w:tc>
          <w:tcPr>
            <w:tcW w:w="4854" w:type="dxa"/>
            <w:tcBorders>
              <w:top w:val="nil"/>
              <w:left w:val="double" w:sz="6" w:space="0" w:color="auto"/>
              <w:bottom w:val="single" w:sz="4" w:space="0" w:color="auto"/>
              <w:right w:val="single" w:sz="4" w:space="0" w:color="auto"/>
            </w:tcBorders>
            <w:shd w:val="clear" w:color="auto" w:fill="auto"/>
            <w:vAlign w:val="center"/>
            <w:hideMark/>
          </w:tcPr>
          <w:p w14:paraId="4F8FDC10" w14:textId="40A3886F" w:rsidR="003218ED" w:rsidRPr="00544FE0" w:rsidRDefault="00544FE0" w:rsidP="0081307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Здравоохранение</w:t>
            </w:r>
          </w:p>
        </w:tc>
        <w:tc>
          <w:tcPr>
            <w:tcW w:w="1417" w:type="dxa"/>
            <w:tcBorders>
              <w:top w:val="nil"/>
              <w:left w:val="nil"/>
              <w:bottom w:val="single" w:sz="4" w:space="0" w:color="auto"/>
              <w:right w:val="single" w:sz="4" w:space="0" w:color="auto"/>
            </w:tcBorders>
            <w:shd w:val="clear" w:color="auto" w:fill="auto"/>
            <w:vAlign w:val="center"/>
          </w:tcPr>
          <w:p w14:paraId="5CFA2CB3" w14:textId="0DE5DB4A" w:rsidR="003218ED" w:rsidRPr="00544FE0" w:rsidRDefault="00EB387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2 302,6</w:t>
            </w:r>
          </w:p>
        </w:tc>
        <w:tc>
          <w:tcPr>
            <w:tcW w:w="1560" w:type="dxa"/>
            <w:tcBorders>
              <w:top w:val="nil"/>
              <w:left w:val="nil"/>
              <w:bottom w:val="single" w:sz="4" w:space="0" w:color="auto"/>
              <w:right w:val="single" w:sz="4" w:space="0" w:color="auto"/>
            </w:tcBorders>
            <w:shd w:val="clear" w:color="auto" w:fill="auto"/>
            <w:vAlign w:val="center"/>
          </w:tcPr>
          <w:p w14:paraId="0491B588" w14:textId="461A5563" w:rsidR="003218ED" w:rsidRPr="00544FE0" w:rsidRDefault="00EB387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634,2</w:t>
            </w:r>
          </w:p>
        </w:tc>
        <w:tc>
          <w:tcPr>
            <w:tcW w:w="1383" w:type="dxa"/>
            <w:tcBorders>
              <w:top w:val="nil"/>
              <w:left w:val="nil"/>
              <w:bottom w:val="single" w:sz="4" w:space="0" w:color="auto"/>
              <w:right w:val="double" w:sz="6" w:space="0" w:color="auto"/>
            </w:tcBorders>
            <w:shd w:val="clear" w:color="auto" w:fill="auto"/>
            <w:vAlign w:val="center"/>
          </w:tcPr>
          <w:p w14:paraId="64EDE876" w14:textId="7B4A96F2" w:rsidR="003218ED" w:rsidRPr="00544FE0" w:rsidRDefault="00EB387F"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27,5</w:t>
            </w:r>
          </w:p>
        </w:tc>
      </w:tr>
      <w:tr w:rsidR="00C670E7" w:rsidRPr="0081559A" w14:paraId="3758B1A0" w14:textId="77777777" w:rsidTr="00544FE0">
        <w:trPr>
          <w:trHeight w:val="60"/>
        </w:trPr>
        <w:tc>
          <w:tcPr>
            <w:tcW w:w="4854" w:type="dxa"/>
            <w:tcBorders>
              <w:top w:val="nil"/>
              <w:left w:val="double" w:sz="6" w:space="0" w:color="auto"/>
              <w:bottom w:val="double" w:sz="6" w:space="0" w:color="auto"/>
              <w:right w:val="single" w:sz="4" w:space="0" w:color="auto"/>
            </w:tcBorders>
            <w:shd w:val="clear" w:color="auto" w:fill="auto"/>
            <w:vAlign w:val="center"/>
            <w:hideMark/>
          </w:tcPr>
          <w:p w14:paraId="7D4DEA33" w14:textId="77777777" w:rsidR="003218ED" w:rsidRPr="00544FE0" w:rsidRDefault="003218ED" w:rsidP="00813070">
            <w:pPr>
              <w:spacing w:after="0" w:line="240" w:lineRule="auto"/>
              <w:rPr>
                <w:rFonts w:ascii="Times New Roman" w:eastAsia="Times New Roman" w:hAnsi="Times New Roman"/>
                <w:b/>
                <w:bCs/>
                <w:sz w:val="20"/>
                <w:szCs w:val="20"/>
                <w:lang w:eastAsia="ru-RU"/>
              </w:rPr>
            </w:pPr>
            <w:r w:rsidRPr="00544FE0">
              <w:rPr>
                <w:rFonts w:ascii="Times New Roman" w:eastAsia="Times New Roman" w:hAnsi="Times New Roman"/>
                <w:b/>
                <w:bCs/>
                <w:sz w:val="20"/>
                <w:szCs w:val="20"/>
                <w:lang w:eastAsia="ru-RU"/>
              </w:rPr>
              <w:t>Итого</w:t>
            </w:r>
          </w:p>
        </w:tc>
        <w:tc>
          <w:tcPr>
            <w:tcW w:w="1417" w:type="dxa"/>
            <w:tcBorders>
              <w:top w:val="nil"/>
              <w:left w:val="nil"/>
              <w:bottom w:val="double" w:sz="6" w:space="0" w:color="auto"/>
              <w:right w:val="single" w:sz="4" w:space="0" w:color="auto"/>
            </w:tcBorders>
            <w:shd w:val="clear" w:color="auto" w:fill="auto"/>
            <w:vAlign w:val="center"/>
          </w:tcPr>
          <w:p w14:paraId="311EAB4D" w14:textId="38BF4502" w:rsidR="003218ED" w:rsidRPr="00544FE0" w:rsidRDefault="00EB387F" w:rsidP="00813070">
            <w:pPr>
              <w:spacing w:after="0" w:line="240" w:lineRule="auto"/>
              <w:jc w:val="right"/>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=SUM(ABOVE) </w:instrText>
            </w:r>
            <w:r>
              <w:rPr>
                <w:rFonts w:ascii="Times New Roman" w:eastAsia="Times New Roman" w:hAnsi="Times New Roman"/>
                <w:b/>
                <w:bCs/>
                <w:sz w:val="20"/>
                <w:szCs w:val="20"/>
                <w:lang w:eastAsia="ru-RU"/>
              </w:rPr>
              <w:fldChar w:fldCharType="separate"/>
            </w:r>
            <w:r>
              <w:rPr>
                <w:rFonts w:ascii="Times New Roman" w:eastAsia="Times New Roman" w:hAnsi="Times New Roman"/>
                <w:b/>
                <w:bCs/>
                <w:noProof/>
                <w:sz w:val="20"/>
                <w:szCs w:val="20"/>
                <w:lang w:eastAsia="ru-RU"/>
              </w:rPr>
              <w:t>18 452,5</w:t>
            </w:r>
            <w:r>
              <w:rPr>
                <w:rFonts w:ascii="Times New Roman" w:eastAsia="Times New Roman" w:hAnsi="Times New Roman"/>
                <w:b/>
                <w:bCs/>
                <w:sz w:val="20"/>
                <w:szCs w:val="20"/>
                <w:lang w:eastAsia="ru-RU"/>
              </w:rPr>
              <w:fldChar w:fldCharType="end"/>
            </w:r>
          </w:p>
        </w:tc>
        <w:tc>
          <w:tcPr>
            <w:tcW w:w="1560" w:type="dxa"/>
            <w:tcBorders>
              <w:top w:val="nil"/>
              <w:left w:val="nil"/>
              <w:bottom w:val="double" w:sz="6" w:space="0" w:color="auto"/>
              <w:right w:val="single" w:sz="4" w:space="0" w:color="auto"/>
            </w:tcBorders>
            <w:shd w:val="clear" w:color="auto" w:fill="auto"/>
            <w:vAlign w:val="center"/>
          </w:tcPr>
          <w:p w14:paraId="009E7DB9" w14:textId="59A00453" w:rsidR="003218ED" w:rsidRPr="00544FE0" w:rsidRDefault="00EB387F" w:rsidP="00813070">
            <w:pPr>
              <w:spacing w:after="0" w:line="240" w:lineRule="auto"/>
              <w:jc w:val="right"/>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=SUM(ABOVE) </w:instrText>
            </w:r>
            <w:r>
              <w:rPr>
                <w:rFonts w:ascii="Times New Roman" w:eastAsia="Times New Roman" w:hAnsi="Times New Roman"/>
                <w:b/>
                <w:bCs/>
                <w:sz w:val="20"/>
                <w:szCs w:val="20"/>
                <w:lang w:eastAsia="ru-RU"/>
              </w:rPr>
              <w:fldChar w:fldCharType="separate"/>
            </w:r>
            <w:r>
              <w:rPr>
                <w:rFonts w:ascii="Times New Roman" w:eastAsia="Times New Roman" w:hAnsi="Times New Roman"/>
                <w:b/>
                <w:bCs/>
                <w:noProof/>
                <w:sz w:val="20"/>
                <w:szCs w:val="20"/>
                <w:lang w:eastAsia="ru-RU"/>
              </w:rPr>
              <w:t>9 993,6</w:t>
            </w:r>
            <w:r>
              <w:rPr>
                <w:rFonts w:ascii="Times New Roman" w:eastAsia="Times New Roman" w:hAnsi="Times New Roman"/>
                <w:b/>
                <w:bCs/>
                <w:sz w:val="20"/>
                <w:szCs w:val="20"/>
                <w:lang w:eastAsia="ru-RU"/>
              </w:rPr>
              <w:fldChar w:fldCharType="end"/>
            </w:r>
          </w:p>
        </w:tc>
        <w:tc>
          <w:tcPr>
            <w:tcW w:w="1383" w:type="dxa"/>
            <w:tcBorders>
              <w:top w:val="nil"/>
              <w:left w:val="nil"/>
              <w:bottom w:val="double" w:sz="6" w:space="0" w:color="auto"/>
              <w:right w:val="double" w:sz="6" w:space="0" w:color="auto"/>
            </w:tcBorders>
            <w:shd w:val="clear" w:color="auto" w:fill="auto"/>
            <w:vAlign w:val="center"/>
          </w:tcPr>
          <w:p w14:paraId="5B49C007" w14:textId="6AD2D06C" w:rsidR="003218ED" w:rsidRPr="00544FE0" w:rsidRDefault="00EB387F" w:rsidP="00813070">
            <w:pPr>
              <w:spacing w:after="0" w:line="240" w:lineRule="auto"/>
              <w:jc w:val="right"/>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54,2</w:t>
            </w:r>
          </w:p>
        </w:tc>
      </w:tr>
    </w:tbl>
    <w:p w14:paraId="60A30756" w14:textId="77777777" w:rsidR="003218ED" w:rsidRPr="0081559A" w:rsidRDefault="003218ED" w:rsidP="00813070">
      <w:pPr>
        <w:spacing w:after="0" w:line="240" w:lineRule="auto"/>
        <w:ind w:firstLine="851"/>
        <w:jc w:val="both"/>
        <w:rPr>
          <w:rFonts w:ascii="Times New Roman" w:hAnsi="Times New Roman"/>
          <w:sz w:val="16"/>
          <w:szCs w:val="16"/>
          <w:highlight w:val="cyan"/>
        </w:rPr>
      </w:pPr>
    </w:p>
    <w:p w14:paraId="695D61A1" w14:textId="7C9DC09C" w:rsidR="003218ED" w:rsidRPr="00EB387F" w:rsidRDefault="001D1B69" w:rsidP="00813070">
      <w:pPr>
        <w:keepNext/>
        <w:jc w:val="center"/>
      </w:pPr>
      <w:r>
        <w:rPr>
          <w:noProof/>
          <w:lang w:eastAsia="ru-RU"/>
        </w:rPr>
        <w:lastRenderedPageBreak/>
        <w:drawing>
          <wp:inline distT="0" distB="0" distL="0" distR="0" wp14:anchorId="2ABA1822" wp14:editId="031635EF">
            <wp:extent cx="5991786" cy="2644384"/>
            <wp:effectExtent l="0" t="0" r="952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5861" cy="2655009"/>
                    </a:xfrm>
                    <a:prstGeom prst="rect">
                      <a:avLst/>
                    </a:prstGeom>
                    <a:noFill/>
                  </pic:spPr>
                </pic:pic>
              </a:graphicData>
            </a:graphic>
          </wp:inline>
        </w:drawing>
      </w:r>
    </w:p>
    <w:p w14:paraId="3E775333" w14:textId="0D0A60BF" w:rsidR="003218ED" w:rsidRPr="00EB387F" w:rsidRDefault="003218ED" w:rsidP="00813070">
      <w:pPr>
        <w:pStyle w:val="aff0"/>
        <w:spacing w:after="0" w:line="240" w:lineRule="auto"/>
        <w:rPr>
          <w:rFonts w:ascii="Times New Roman" w:hAnsi="Times New Roman"/>
          <w:b w:val="0"/>
          <w:sz w:val="24"/>
          <w:szCs w:val="24"/>
        </w:rPr>
      </w:pPr>
      <w:r w:rsidRPr="00EB387F">
        <w:rPr>
          <w:rFonts w:ascii="Times New Roman" w:hAnsi="Times New Roman"/>
          <w:b w:val="0"/>
          <w:sz w:val="24"/>
          <w:szCs w:val="24"/>
        </w:rPr>
        <w:t xml:space="preserve">Рисунок </w:t>
      </w:r>
      <w:r w:rsidR="00F33B75">
        <w:rPr>
          <w:rFonts w:ascii="Times New Roman" w:hAnsi="Times New Roman"/>
          <w:b w:val="0"/>
          <w:sz w:val="24"/>
          <w:szCs w:val="24"/>
        </w:rPr>
        <w:t>3</w:t>
      </w:r>
      <w:r w:rsidRPr="00EB387F">
        <w:rPr>
          <w:rFonts w:ascii="Times New Roman" w:hAnsi="Times New Roman"/>
          <w:b w:val="0"/>
          <w:sz w:val="24"/>
          <w:szCs w:val="24"/>
        </w:rPr>
        <w:t xml:space="preserve">. Уровень исполнения областного бюджета за </w:t>
      </w:r>
      <w:r w:rsidR="00186DA0">
        <w:rPr>
          <w:rFonts w:ascii="Times New Roman" w:hAnsi="Times New Roman"/>
          <w:b w:val="0"/>
          <w:sz w:val="24"/>
          <w:szCs w:val="24"/>
        </w:rPr>
        <w:t>9 месяцев</w:t>
      </w:r>
      <w:r w:rsidRPr="00EB387F">
        <w:rPr>
          <w:rFonts w:ascii="Times New Roman" w:hAnsi="Times New Roman"/>
          <w:b w:val="0"/>
          <w:sz w:val="24"/>
          <w:szCs w:val="24"/>
        </w:rPr>
        <w:t xml:space="preserve"> 2020 года к утвержденным параметрам, предусмотренным на реализацию приоритетных национальных проектов РФ на 2020 год, %</w:t>
      </w:r>
    </w:p>
    <w:p w14:paraId="02BFB315" w14:textId="77777777" w:rsidR="003218ED" w:rsidRPr="00EB387F" w:rsidRDefault="003218ED" w:rsidP="00813070">
      <w:pPr>
        <w:spacing w:after="0" w:line="240" w:lineRule="auto"/>
        <w:ind w:firstLine="851"/>
        <w:jc w:val="both"/>
        <w:rPr>
          <w:rFonts w:ascii="Times New Roman" w:hAnsi="Times New Roman"/>
          <w:sz w:val="16"/>
          <w:szCs w:val="16"/>
        </w:rPr>
      </w:pPr>
    </w:p>
    <w:p w14:paraId="0F45E128" w14:textId="6A713918" w:rsidR="003218ED" w:rsidRPr="00B00E06" w:rsidRDefault="003218ED" w:rsidP="00813070">
      <w:pPr>
        <w:spacing w:after="0" w:line="240" w:lineRule="auto"/>
        <w:ind w:firstLine="851"/>
        <w:jc w:val="both"/>
        <w:rPr>
          <w:rFonts w:ascii="Times New Roman" w:hAnsi="Times New Roman"/>
          <w:sz w:val="28"/>
          <w:szCs w:val="28"/>
        </w:rPr>
      </w:pPr>
      <w:r w:rsidRPr="00B00E06">
        <w:rPr>
          <w:rFonts w:ascii="Times New Roman" w:hAnsi="Times New Roman"/>
          <w:sz w:val="28"/>
          <w:szCs w:val="28"/>
        </w:rPr>
        <w:t>Из 11 приоритетных национальных проектов РФ, предусмотренных к финансированию из областного бюджета в 2020, по состоянию на 01.</w:t>
      </w:r>
      <w:r w:rsidR="00B00E06">
        <w:rPr>
          <w:rFonts w:ascii="Times New Roman" w:hAnsi="Times New Roman"/>
          <w:sz w:val="28"/>
          <w:szCs w:val="28"/>
        </w:rPr>
        <w:t>10</w:t>
      </w:r>
      <w:r w:rsidRPr="00B00E06">
        <w:rPr>
          <w:rFonts w:ascii="Times New Roman" w:hAnsi="Times New Roman"/>
          <w:sz w:val="28"/>
          <w:szCs w:val="28"/>
        </w:rPr>
        <w:t xml:space="preserve">.2020 осуществлены расходы </w:t>
      </w:r>
      <w:r w:rsidR="00E53BF4" w:rsidRPr="00B00E06">
        <w:rPr>
          <w:rFonts w:ascii="Times New Roman" w:hAnsi="Times New Roman"/>
          <w:sz w:val="28"/>
          <w:szCs w:val="28"/>
        </w:rPr>
        <w:t>по</w:t>
      </w:r>
      <w:r w:rsidRPr="00B00E06">
        <w:rPr>
          <w:rFonts w:ascii="Times New Roman" w:hAnsi="Times New Roman"/>
          <w:sz w:val="28"/>
          <w:szCs w:val="28"/>
        </w:rPr>
        <w:t xml:space="preserve"> 9 </w:t>
      </w:r>
      <w:r w:rsidR="00E53BF4" w:rsidRPr="00B00E06">
        <w:rPr>
          <w:rFonts w:ascii="Times New Roman" w:hAnsi="Times New Roman"/>
          <w:sz w:val="28"/>
          <w:szCs w:val="28"/>
        </w:rPr>
        <w:t>национальным проектам</w:t>
      </w:r>
      <w:r w:rsidR="00207A23" w:rsidRPr="00B00E06">
        <w:rPr>
          <w:rFonts w:ascii="Times New Roman" w:hAnsi="Times New Roman"/>
          <w:sz w:val="28"/>
          <w:szCs w:val="28"/>
        </w:rPr>
        <w:t>.</w:t>
      </w:r>
      <w:r w:rsidRPr="00B00E06">
        <w:rPr>
          <w:rFonts w:ascii="Times New Roman" w:hAnsi="Times New Roman"/>
          <w:sz w:val="28"/>
          <w:szCs w:val="28"/>
        </w:rPr>
        <w:t xml:space="preserve"> </w:t>
      </w:r>
      <w:r w:rsidR="00207A23" w:rsidRPr="00B00E06">
        <w:rPr>
          <w:rFonts w:ascii="Times New Roman" w:hAnsi="Times New Roman"/>
          <w:sz w:val="28"/>
          <w:szCs w:val="28"/>
        </w:rPr>
        <w:t>П</w:t>
      </w:r>
      <w:r w:rsidRPr="00B00E06">
        <w:rPr>
          <w:rFonts w:ascii="Times New Roman" w:hAnsi="Times New Roman"/>
          <w:sz w:val="28"/>
          <w:szCs w:val="28"/>
        </w:rPr>
        <w:t xml:space="preserve">о 2 </w:t>
      </w:r>
      <w:r w:rsidR="00207A23" w:rsidRPr="00B00E06">
        <w:rPr>
          <w:rFonts w:ascii="Times New Roman" w:hAnsi="Times New Roman"/>
          <w:sz w:val="28"/>
          <w:szCs w:val="28"/>
        </w:rPr>
        <w:t>НП РФ расходы бюджета отсутствуют</w:t>
      </w:r>
      <w:r w:rsidRPr="00B00E06">
        <w:rPr>
          <w:rFonts w:ascii="Times New Roman" w:hAnsi="Times New Roman"/>
          <w:sz w:val="28"/>
          <w:szCs w:val="28"/>
        </w:rPr>
        <w:t>: НП «Цифровая экономика Российской Федерации»</w:t>
      </w:r>
      <w:r w:rsidR="00922B09">
        <w:rPr>
          <w:rFonts w:ascii="Times New Roman" w:hAnsi="Times New Roman"/>
          <w:sz w:val="28"/>
          <w:szCs w:val="28"/>
        </w:rPr>
        <w:t xml:space="preserve"> (утверждено на 2020 год 5,6 млн.руб.)</w:t>
      </w:r>
      <w:r w:rsidRPr="00B00E06">
        <w:rPr>
          <w:rFonts w:ascii="Times New Roman" w:hAnsi="Times New Roman"/>
          <w:sz w:val="28"/>
          <w:szCs w:val="28"/>
        </w:rPr>
        <w:t>, НП «Производительность труда и поддержка занятости»</w:t>
      </w:r>
      <w:r w:rsidR="00922B09">
        <w:rPr>
          <w:rFonts w:ascii="Times New Roman" w:hAnsi="Times New Roman"/>
          <w:sz w:val="28"/>
          <w:szCs w:val="28"/>
        </w:rPr>
        <w:t xml:space="preserve"> (утверждено на 2020 год 10,0 млн.руб.)</w:t>
      </w:r>
      <w:r w:rsidRPr="00B00E06">
        <w:rPr>
          <w:rFonts w:ascii="Times New Roman" w:hAnsi="Times New Roman"/>
          <w:sz w:val="28"/>
          <w:szCs w:val="28"/>
        </w:rPr>
        <w:t>.</w:t>
      </w:r>
      <w:r w:rsidR="00922B09">
        <w:rPr>
          <w:rFonts w:ascii="Times New Roman" w:hAnsi="Times New Roman"/>
          <w:sz w:val="28"/>
          <w:szCs w:val="28"/>
        </w:rPr>
        <w:t xml:space="preserve"> Расходы на реализацию 4 национальных проектов произведены на уровне ниже среднего по всем национальным проектам.</w:t>
      </w:r>
    </w:p>
    <w:p w14:paraId="76B91A44" w14:textId="3889C12E" w:rsidR="00F62671" w:rsidRDefault="00F62671" w:rsidP="00813070">
      <w:pPr>
        <w:spacing w:after="0" w:line="240" w:lineRule="auto"/>
        <w:ind w:firstLine="851"/>
        <w:jc w:val="both"/>
        <w:rPr>
          <w:rFonts w:ascii="Times New Roman" w:hAnsi="Times New Roman"/>
          <w:sz w:val="28"/>
          <w:szCs w:val="28"/>
        </w:rPr>
      </w:pPr>
      <w:r>
        <w:rPr>
          <w:rFonts w:ascii="Times New Roman" w:hAnsi="Times New Roman"/>
          <w:sz w:val="28"/>
          <w:szCs w:val="28"/>
        </w:rPr>
        <w:t xml:space="preserve">Как обозначено выше, расходы на реализацию приоритетных национальных проектов предусмотрены в рамках реализации 18 государственных программ Архангельской области и адресной программы Архангельской области. Сведения </w:t>
      </w:r>
      <w:r w:rsidR="00694D19">
        <w:rPr>
          <w:rFonts w:ascii="Times New Roman" w:hAnsi="Times New Roman"/>
          <w:sz w:val="28"/>
          <w:szCs w:val="28"/>
        </w:rPr>
        <w:t xml:space="preserve">о расходах областного бюджета на их реализацию представлены в таблице </w:t>
      </w:r>
      <w:r w:rsidR="00110CE5">
        <w:rPr>
          <w:rFonts w:ascii="Times New Roman" w:hAnsi="Times New Roman"/>
          <w:sz w:val="28"/>
          <w:szCs w:val="28"/>
        </w:rPr>
        <w:t>51</w:t>
      </w:r>
      <w:r w:rsidR="00694D19">
        <w:rPr>
          <w:rFonts w:ascii="Times New Roman" w:hAnsi="Times New Roman"/>
          <w:sz w:val="28"/>
          <w:szCs w:val="28"/>
        </w:rPr>
        <w:t>.</w:t>
      </w:r>
    </w:p>
    <w:p w14:paraId="2940E190" w14:textId="77777777" w:rsidR="00ED259D" w:rsidRDefault="00ED259D" w:rsidP="00813070">
      <w:pPr>
        <w:spacing w:after="0" w:line="240" w:lineRule="auto"/>
        <w:ind w:firstLine="851"/>
        <w:jc w:val="both"/>
        <w:rPr>
          <w:rFonts w:ascii="Times New Roman" w:hAnsi="Times New Roman"/>
          <w:sz w:val="28"/>
          <w:szCs w:val="28"/>
        </w:rPr>
      </w:pPr>
    </w:p>
    <w:p w14:paraId="73781ED8" w14:textId="0835865A" w:rsidR="004C06B6" w:rsidRPr="00434BBF" w:rsidRDefault="004C06B6" w:rsidP="00813070">
      <w:pPr>
        <w:pStyle w:val="aff0"/>
        <w:spacing w:after="0" w:line="240" w:lineRule="auto"/>
        <w:rPr>
          <w:rFonts w:ascii="Times New Roman" w:hAnsi="Times New Roman"/>
          <w:b w:val="0"/>
          <w:sz w:val="24"/>
          <w:szCs w:val="24"/>
        </w:rPr>
      </w:pPr>
      <w:r w:rsidRPr="00434BBF">
        <w:rPr>
          <w:rFonts w:ascii="Times New Roman" w:hAnsi="Times New Roman"/>
          <w:b w:val="0"/>
          <w:sz w:val="24"/>
          <w:szCs w:val="24"/>
        </w:rPr>
        <w:t xml:space="preserve">Таблица </w:t>
      </w:r>
      <w:r w:rsidRPr="00434BBF">
        <w:rPr>
          <w:rFonts w:ascii="Times New Roman" w:hAnsi="Times New Roman"/>
          <w:b w:val="0"/>
          <w:sz w:val="24"/>
          <w:szCs w:val="24"/>
        </w:rPr>
        <w:fldChar w:fldCharType="begin"/>
      </w:r>
      <w:r w:rsidRPr="00434BBF">
        <w:rPr>
          <w:rFonts w:ascii="Times New Roman" w:hAnsi="Times New Roman"/>
          <w:b w:val="0"/>
          <w:sz w:val="24"/>
          <w:szCs w:val="24"/>
        </w:rPr>
        <w:instrText xml:space="preserve"> SEQ Таблица \* ARABIC </w:instrText>
      </w:r>
      <w:r w:rsidRPr="00434BBF">
        <w:rPr>
          <w:rFonts w:ascii="Times New Roman" w:hAnsi="Times New Roman"/>
          <w:b w:val="0"/>
          <w:sz w:val="24"/>
          <w:szCs w:val="24"/>
        </w:rPr>
        <w:fldChar w:fldCharType="separate"/>
      </w:r>
      <w:r w:rsidR="00F33B75">
        <w:rPr>
          <w:rFonts w:ascii="Times New Roman" w:hAnsi="Times New Roman"/>
          <w:b w:val="0"/>
          <w:noProof/>
          <w:sz w:val="24"/>
          <w:szCs w:val="24"/>
        </w:rPr>
        <w:t>2</w:t>
      </w:r>
      <w:r w:rsidRPr="00434BBF">
        <w:rPr>
          <w:rFonts w:ascii="Times New Roman" w:hAnsi="Times New Roman"/>
          <w:b w:val="0"/>
          <w:sz w:val="24"/>
          <w:szCs w:val="24"/>
        </w:rPr>
        <w:fldChar w:fldCharType="end"/>
      </w:r>
      <w:r w:rsidRPr="00434BBF">
        <w:rPr>
          <w:rFonts w:ascii="Times New Roman" w:hAnsi="Times New Roman"/>
          <w:b w:val="0"/>
          <w:sz w:val="24"/>
          <w:szCs w:val="24"/>
        </w:rPr>
        <w:t xml:space="preserve">. Расходы из областного бюджета на реализацию приоритетных национальных проектов РФ за </w:t>
      </w:r>
      <w:r>
        <w:rPr>
          <w:rFonts w:ascii="Times New Roman" w:hAnsi="Times New Roman"/>
          <w:b w:val="0"/>
          <w:sz w:val="24"/>
          <w:szCs w:val="24"/>
        </w:rPr>
        <w:t>9 месяцев</w:t>
      </w:r>
      <w:r w:rsidRPr="00434BBF">
        <w:rPr>
          <w:rFonts w:ascii="Times New Roman" w:hAnsi="Times New Roman"/>
          <w:b w:val="0"/>
          <w:sz w:val="24"/>
          <w:szCs w:val="24"/>
        </w:rPr>
        <w:t xml:space="preserve"> 2020 года</w:t>
      </w:r>
      <w:r>
        <w:rPr>
          <w:rFonts w:ascii="Times New Roman" w:hAnsi="Times New Roman"/>
          <w:b w:val="0"/>
          <w:sz w:val="24"/>
          <w:szCs w:val="24"/>
        </w:rPr>
        <w:t xml:space="preserve"> в разрезе программ Архангельской области</w:t>
      </w:r>
      <w:r w:rsidRPr="00434BBF">
        <w:rPr>
          <w:rFonts w:ascii="Times New Roman" w:hAnsi="Times New Roman"/>
          <w:b w:val="0"/>
          <w:sz w:val="24"/>
          <w:szCs w:val="24"/>
        </w:rPr>
        <w:t>, млн.руб.</w:t>
      </w:r>
    </w:p>
    <w:tbl>
      <w:tblPr>
        <w:tblW w:w="9213" w:type="dxa"/>
        <w:tblInd w:w="85" w:type="dxa"/>
        <w:tblLook w:val="04A0" w:firstRow="1" w:lastRow="0" w:firstColumn="1" w:lastColumn="0" w:noHBand="0" w:noVBand="1"/>
      </w:tblPr>
      <w:tblGrid>
        <w:gridCol w:w="4995"/>
        <w:gridCol w:w="1417"/>
        <w:gridCol w:w="1418"/>
        <w:gridCol w:w="1383"/>
      </w:tblGrid>
      <w:tr w:rsidR="00E15681" w:rsidRPr="00544FE0" w14:paraId="52E47D85" w14:textId="77777777" w:rsidTr="00CE2572">
        <w:trPr>
          <w:trHeight w:val="25"/>
          <w:tblHeader/>
        </w:trPr>
        <w:tc>
          <w:tcPr>
            <w:tcW w:w="4995"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652A5DA9" w14:textId="0BB3113E" w:rsidR="00E15681" w:rsidRPr="00544FE0" w:rsidRDefault="00E15681" w:rsidP="00813070">
            <w:pPr>
              <w:spacing w:after="0" w:line="240" w:lineRule="auto"/>
              <w:jc w:val="center"/>
              <w:rPr>
                <w:rFonts w:ascii="Times New Roman" w:eastAsia="Times New Roman" w:hAnsi="Times New Roman"/>
                <w:b/>
                <w:bCs/>
                <w:sz w:val="20"/>
                <w:szCs w:val="20"/>
                <w:lang w:eastAsia="ru-RU"/>
              </w:rPr>
            </w:pPr>
            <w:r w:rsidRPr="00544FE0">
              <w:rPr>
                <w:rFonts w:ascii="Times New Roman" w:eastAsia="Times New Roman" w:hAnsi="Times New Roman"/>
                <w:b/>
                <w:bCs/>
                <w:sz w:val="20"/>
                <w:szCs w:val="20"/>
                <w:lang w:eastAsia="ru-RU"/>
              </w:rPr>
              <w:t xml:space="preserve">Наименование </w:t>
            </w:r>
            <w:r>
              <w:rPr>
                <w:rFonts w:ascii="Times New Roman" w:eastAsia="Times New Roman" w:hAnsi="Times New Roman"/>
                <w:b/>
                <w:bCs/>
                <w:sz w:val="20"/>
                <w:szCs w:val="20"/>
                <w:lang w:eastAsia="ru-RU"/>
              </w:rPr>
              <w:t>государственных и адресной программ Архангельской области</w:t>
            </w:r>
          </w:p>
        </w:tc>
        <w:tc>
          <w:tcPr>
            <w:tcW w:w="1417" w:type="dxa"/>
            <w:tcBorders>
              <w:top w:val="double" w:sz="6" w:space="0" w:color="auto"/>
              <w:left w:val="nil"/>
              <w:bottom w:val="single" w:sz="4" w:space="0" w:color="auto"/>
              <w:right w:val="single" w:sz="4" w:space="0" w:color="auto"/>
            </w:tcBorders>
            <w:shd w:val="clear" w:color="auto" w:fill="auto"/>
            <w:vAlign w:val="center"/>
            <w:hideMark/>
          </w:tcPr>
          <w:p w14:paraId="25581ABA" w14:textId="77777777" w:rsidR="00E15681" w:rsidRPr="00544FE0" w:rsidRDefault="00E15681" w:rsidP="00813070">
            <w:pPr>
              <w:spacing w:after="0" w:line="240" w:lineRule="auto"/>
              <w:jc w:val="center"/>
              <w:rPr>
                <w:rFonts w:ascii="Times New Roman" w:eastAsia="Times New Roman" w:hAnsi="Times New Roman"/>
                <w:b/>
                <w:bCs/>
                <w:sz w:val="20"/>
                <w:szCs w:val="20"/>
                <w:lang w:eastAsia="ru-RU"/>
              </w:rPr>
            </w:pPr>
            <w:r w:rsidRPr="00544FE0">
              <w:rPr>
                <w:rFonts w:ascii="Times New Roman" w:eastAsia="Times New Roman" w:hAnsi="Times New Roman"/>
                <w:b/>
                <w:bCs/>
                <w:sz w:val="20"/>
                <w:szCs w:val="20"/>
                <w:lang w:eastAsia="ru-RU"/>
              </w:rPr>
              <w:t>Утверждено на 2020 год</w:t>
            </w:r>
          </w:p>
        </w:tc>
        <w:tc>
          <w:tcPr>
            <w:tcW w:w="1418" w:type="dxa"/>
            <w:tcBorders>
              <w:top w:val="double" w:sz="6" w:space="0" w:color="auto"/>
              <w:left w:val="nil"/>
              <w:bottom w:val="single" w:sz="4" w:space="0" w:color="auto"/>
              <w:right w:val="single" w:sz="4" w:space="0" w:color="auto"/>
            </w:tcBorders>
            <w:shd w:val="clear" w:color="auto" w:fill="auto"/>
            <w:vAlign w:val="center"/>
            <w:hideMark/>
          </w:tcPr>
          <w:p w14:paraId="40060E7D" w14:textId="77777777" w:rsidR="00E15681" w:rsidRPr="00544FE0" w:rsidRDefault="00E15681" w:rsidP="00813070">
            <w:pPr>
              <w:spacing w:after="0" w:line="240" w:lineRule="auto"/>
              <w:jc w:val="center"/>
              <w:rPr>
                <w:rFonts w:ascii="Times New Roman" w:eastAsia="Times New Roman" w:hAnsi="Times New Roman"/>
                <w:b/>
                <w:bCs/>
                <w:sz w:val="20"/>
                <w:szCs w:val="20"/>
                <w:lang w:eastAsia="ru-RU"/>
              </w:rPr>
            </w:pPr>
            <w:r w:rsidRPr="00544FE0">
              <w:rPr>
                <w:rFonts w:ascii="Times New Roman" w:eastAsia="Times New Roman" w:hAnsi="Times New Roman"/>
                <w:b/>
                <w:bCs/>
                <w:sz w:val="20"/>
                <w:szCs w:val="20"/>
                <w:lang w:eastAsia="ru-RU"/>
              </w:rPr>
              <w:t>Исполнено на 01.</w:t>
            </w:r>
            <w:r>
              <w:rPr>
                <w:rFonts w:ascii="Times New Roman" w:eastAsia="Times New Roman" w:hAnsi="Times New Roman"/>
                <w:b/>
                <w:bCs/>
                <w:sz w:val="20"/>
                <w:szCs w:val="20"/>
                <w:lang w:eastAsia="ru-RU"/>
              </w:rPr>
              <w:t>10</w:t>
            </w:r>
            <w:r w:rsidRPr="00544FE0">
              <w:rPr>
                <w:rFonts w:ascii="Times New Roman" w:eastAsia="Times New Roman" w:hAnsi="Times New Roman"/>
                <w:b/>
                <w:bCs/>
                <w:sz w:val="20"/>
                <w:szCs w:val="20"/>
                <w:lang w:eastAsia="ru-RU"/>
              </w:rPr>
              <w:t>.2020</w:t>
            </w:r>
          </w:p>
        </w:tc>
        <w:tc>
          <w:tcPr>
            <w:tcW w:w="1383" w:type="dxa"/>
            <w:tcBorders>
              <w:top w:val="double" w:sz="6" w:space="0" w:color="auto"/>
              <w:left w:val="nil"/>
              <w:bottom w:val="single" w:sz="4" w:space="0" w:color="auto"/>
              <w:right w:val="double" w:sz="6" w:space="0" w:color="auto"/>
            </w:tcBorders>
            <w:shd w:val="clear" w:color="auto" w:fill="auto"/>
            <w:vAlign w:val="center"/>
            <w:hideMark/>
          </w:tcPr>
          <w:p w14:paraId="43669EBC" w14:textId="77777777" w:rsidR="00E15681" w:rsidRPr="00544FE0" w:rsidRDefault="00E15681" w:rsidP="00813070">
            <w:pPr>
              <w:spacing w:after="0" w:line="240" w:lineRule="auto"/>
              <w:jc w:val="center"/>
              <w:rPr>
                <w:rFonts w:ascii="Times New Roman" w:eastAsia="Times New Roman" w:hAnsi="Times New Roman"/>
                <w:b/>
                <w:bCs/>
                <w:sz w:val="20"/>
                <w:szCs w:val="20"/>
                <w:lang w:eastAsia="ru-RU"/>
              </w:rPr>
            </w:pPr>
            <w:r w:rsidRPr="00544FE0">
              <w:rPr>
                <w:rFonts w:ascii="Times New Roman" w:eastAsia="Times New Roman" w:hAnsi="Times New Roman"/>
                <w:b/>
                <w:bCs/>
                <w:sz w:val="20"/>
                <w:szCs w:val="20"/>
                <w:lang w:eastAsia="ru-RU"/>
              </w:rPr>
              <w:t>% выполнения</w:t>
            </w:r>
          </w:p>
        </w:tc>
      </w:tr>
      <w:tr w:rsidR="00E15681" w:rsidRPr="00544FE0" w14:paraId="59B467B3"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22B02E63" w14:textId="4817BE94" w:rsidR="00E15681" w:rsidRPr="00544FE0" w:rsidRDefault="00300B23" w:rsidP="00813070">
            <w:pPr>
              <w:spacing w:after="0" w:line="240" w:lineRule="auto"/>
              <w:rPr>
                <w:rFonts w:ascii="Times New Roman" w:eastAsia="Times New Roman" w:hAnsi="Times New Roman"/>
                <w:sz w:val="20"/>
                <w:szCs w:val="20"/>
                <w:lang w:eastAsia="ru-RU"/>
              </w:rPr>
            </w:pPr>
            <w:r w:rsidRPr="00300B23">
              <w:rPr>
                <w:rFonts w:ascii="Times New Roman" w:eastAsia="Times New Roman" w:hAnsi="Times New Roman"/>
                <w:sz w:val="20"/>
                <w:szCs w:val="20"/>
                <w:lang w:eastAsia="ru-RU"/>
              </w:rPr>
              <w:t>Развитие здравоохранения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5BF041FD" w14:textId="3B49ACAE" w:rsidR="00E15681" w:rsidRPr="00544FE0" w:rsidRDefault="00300B23"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2 349,8</w:t>
            </w:r>
          </w:p>
        </w:tc>
        <w:tc>
          <w:tcPr>
            <w:tcW w:w="1418" w:type="dxa"/>
            <w:tcBorders>
              <w:top w:val="nil"/>
              <w:left w:val="nil"/>
              <w:bottom w:val="single" w:sz="4" w:space="0" w:color="auto"/>
              <w:right w:val="single" w:sz="4" w:space="0" w:color="auto"/>
            </w:tcBorders>
            <w:shd w:val="clear" w:color="auto" w:fill="auto"/>
            <w:vAlign w:val="center"/>
          </w:tcPr>
          <w:p w14:paraId="2B205F54" w14:textId="14725952" w:rsidR="00E15681" w:rsidRPr="00544FE0" w:rsidRDefault="00300B23"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677,8</w:t>
            </w:r>
          </w:p>
        </w:tc>
        <w:tc>
          <w:tcPr>
            <w:tcW w:w="1383" w:type="dxa"/>
            <w:tcBorders>
              <w:top w:val="nil"/>
              <w:left w:val="nil"/>
              <w:bottom w:val="single" w:sz="4" w:space="0" w:color="auto"/>
              <w:right w:val="double" w:sz="6" w:space="0" w:color="auto"/>
            </w:tcBorders>
            <w:shd w:val="clear" w:color="auto" w:fill="auto"/>
            <w:vAlign w:val="center"/>
          </w:tcPr>
          <w:p w14:paraId="13F5D9E2" w14:textId="01D95005" w:rsidR="00E15681" w:rsidRPr="00544FE0" w:rsidRDefault="00300B23"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28,8</w:t>
            </w:r>
          </w:p>
        </w:tc>
      </w:tr>
      <w:tr w:rsidR="00E15681" w:rsidRPr="00544FE0" w14:paraId="6F49879D"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78FB2B7F" w14:textId="2C2A502C" w:rsidR="00E15681" w:rsidRPr="00544FE0" w:rsidRDefault="00270761" w:rsidP="00813070">
            <w:pPr>
              <w:spacing w:after="0" w:line="240" w:lineRule="auto"/>
              <w:rPr>
                <w:rFonts w:ascii="Times New Roman" w:eastAsia="Times New Roman" w:hAnsi="Times New Roman"/>
                <w:sz w:val="20"/>
                <w:szCs w:val="20"/>
                <w:lang w:eastAsia="ru-RU"/>
              </w:rPr>
            </w:pPr>
            <w:r w:rsidRPr="00270761">
              <w:rPr>
                <w:rFonts w:ascii="Times New Roman" w:eastAsia="Times New Roman" w:hAnsi="Times New Roman"/>
                <w:sz w:val="20"/>
                <w:szCs w:val="20"/>
                <w:lang w:eastAsia="ru-RU"/>
              </w:rPr>
              <w:t>Развитие образования и науки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56C08F70" w14:textId="787D66C9" w:rsidR="00E15681" w:rsidRPr="00544FE0" w:rsidRDefault="00270761"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3 132,4</w:t>
            </w:r>
          </w:p>
        </w:tc>
        <w:tc>
          <w:tcPr>
            <w:tcW w:w="1418" w:type="dxa"/>
            <w:tcBorders>
              <w:top w:val="nil"/>
              <w:left w:val="nil"/>
              <w:bottom w:val="single" w:sz="4" w:space="0" w:color="auto"/>
              <w:right w:val="single" w:sz="4" w:space="0" w:color="auto"/>
            </w:tcBorders>
            <w:shd w:val="clear" w:color="auto" w:fill="auto"/>
            <w:vAlign w:val="center"/>
          </w:tcPr>
          <w:p w14:paraId="344B8F89" w14:textId="3658ED11" w:rsidR="00E15681" w:rsidRPr="00544FE0" w:rsidRDefault="00B04F7D"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1 487,1</w:t>
            </w:r>
          </w:p>
        </w:tc>
        <w:tc>
          <w:tcPr>
            <w:tcW w:w="1383" w:type="dxa"/>
            <w:tcBorders>
              <w:top w:val="nil"/>
              <w:left w:val="nil"/>
              <w:bottom w:val="single" w:sz="4" w:space="0" w:color="auto"/>
              <w:right w:val="double" w:sz="6" w:space="0" w:color="auto"/>
            </w:tcBorders>
            <w:shd w:val="clear" w:color="auto" w:fill="auto"/>
            <w:vAlign w:val="center"/>
          </w:tcPr>
          <w:p w14:paraId="51CE380F" w14:textId="257C3F27" w:rsidR="00E15681" w:rsidRPr="00544FE0" w:rsidRDefault="00270761"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47,5</w:t>
            </w:r>
          </w:p>
        </w:tc>
      </w:tr>
      <w:tr w:rsidR="00E15681" w:rsidRPr="00544FE0" w14:paraId="53287A86"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72E48F03" w14:textId="0C0ED6F1" w:rsidR="00E15681" w:rsidRPr="00544FE0" w:rsidRDefault="00270761" w:rsidP="00813070">
            <w:pPr>
              <w:spacing w:after="0" w:line="240" w:lineRule="auto"/>
              <w:rPr>
                <w:rFonts w:ascii="Times New Roman" w:eastAsia="Times New Roman" w:hAnsi="Times New Roman"/>
                <w:sz w:val="20"/>
                <w:szCs w:val="20"/>
                <w:lang w:eastAsia="ru-RU"/>
              </w:rPr>
            </w:pPr>
            <w:r w:rsidRPr="00270761">
              <w:rPr>
                <w:rFonts w:ascii="Times New Roman" w:eastAsia="Times New Roman" w:hAnsi="Times New Roman"/>
                <w:sz w:val="20"/>
                <w:szCs w:val="20"/>
                <w:lang w:eastAsia="ru-RU"/>
              </w:rPr>
              <w:t>Социальная поддержка граждан в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454F6565" w14:textId="456B7D50" w:rsidR="00E15681" w:rsidRPr="00544FE0" w:rsidRDefault="00270761"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2 070,</w:t>
            </w:r>
            <w:r w:rsidR="00686AA9">
              <w:rPr>
                <w:rFonts w:ascii="Times New Roman" w:eastAsia="Times New Roman" w:hAnsi="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vAlign w:val="center"/>
          </w:tcPr>
          <w:p w14:paraId="11F19E8C" w14:textId="48C9081B" w:rsidR="00E15681" w:rsidRPr="00544FE0" w:rsidRDefault="00B04F7D"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1 370,8</w:t>
            </w:r>
          </w:p>
        </w:tc>
        <w:tc>
          <w:tcPr>
            <w:tcW w:w="1383" w:type="dxa"/>
            <w:tcBorders>
              <w:top w:val="nil"/>
              <w:left w:val="nil"/>
              <w:bottom w:val="single" w:sz="4" w:space="0" w:color="auto"/>
              <w:right w:val="double" w:sz="6" w:space="0" w:color="auto"/>
            </w:tcBorders>
            <w:shd w:val="clear" w:color="auto" w:fill="auto"/>
            <w:vAlign w:val="center"/>
          </w:tcPr>
          <w:p w14:paraId="7D5C25F1" w14:textId="6348BDE9" w:rsidR="00E15681" w:rsidRPr="00544FE0" w:rsidRDefault="00B04F7D"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66,2</w:t>
            </w:r>
          </w:p>
        </w:tc>
      </w:tr>
      <w:tr w:rsidR="00E15681" w:rsidRPr="00544FE0" w14:paraId="55B2204F"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52F136C7" w14:textId="3A7B2556" w:rsidR="00E15681" w:rsidRPr="00544FE0" w:rsidRDefault="00B04F7D" w:rsidP="00813070">
            <w:pPr>
              <w:spacing w:after="0" w:line="240" w:lineRule="auto"/>
              <w:rPr>
                <w:rFonts w:ascii="Times New Roman" w:eastAsia="Times New Roman" w:hAnsi="Times New Roman"/>
                <w:sz w:val="20"/>
                <w:szCs w:val="20"/>
                <w:lang w:eastAsia="ru-RU"/>
              </w:rPr>
            </w:pPr>
            <w:r w:rsidRPr="00B04F7D">
              <w:rPr>
                <w:rFonts w:ascii="Times New Roman" w:eastAsia="Times New Roman" w:hAnsi="Times New Roman"/>
                <w:sz w:val="20"/>
                <w:szCs w:val="20"/>
                <w:lang w:eastAsia="ru-RU"/>
              </w:rPr>
              <w:t>Культура Русского Севера</w:t>
            </w:r>
          </w:p>
        </w:tc>
        <w:tc>
          <w:tcPr>
            <w:tcW w:w="1417" w:type="dxa"/>
            <w:tcBorders>
              <w:top w:val="nil"/>
              <w:left w:val="nil"/>
              <w:bottom w:val="single" w:sz="4" w:space="0" w:color="auto"/>
              <w:right w:val="single" w:sz="4" w:space="0" w:color="auto"/>
            </w:tcBorders>
            <w:shd w:val="clear" w:color="auto" w:fill="auto"/>
            <w:vAlign w:val="center"/>
          </w:tcPr>
          <w:p w14:paraId="0ACF50CE" w14:textId="2154319B" w:rsidR="00E15681" w:rsidRPr="00544FE0" w:rsidRDefault="00B04F7D"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33,6</w:t>
            </w:r>
          </w:p>
        </w:tc>
        <w:tc>
          <w:tcPr>
            <w:tcW w:w="1418" w:type="dxa"/>
            <w:tcBorders>
              <w:top w:val="nil"/>
              <w:left w:val="nil"/>
              <w:bottom w:val="single" w:sz="4" w:space="0" w:color="auto"/>
              <w:right w:val="single" w:sz="4" w:space="0" w:color="auto"/>
            </w:tcBorders>
            <w:shd w:val="clear" w:color="auto" w:fill="auto"/>
            <w:vAlign w:val="center"/>
          </w:tcPr>
          <w:p w14:paraId="4E5BA083" w14:textId="35FFC739" w:rsidR="00E15681" w:rsidRPr="00544FE0" w:rsidRDefault="00B04F7D"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33,3</w:t>
            </w:r>
          </w:p>
        </w:tc>
        <w:tc>
          <w:tcPr>
            <w:tcW w:w="1383" w:type="dxa"/>
            <w:tcBorders>
              <w:top w:val="nil"/>
              <w:left w:val="nil"/>
              <w:bottom w:val="single" w:sz="4" w:space="0" w:color="auto"/>
              <w:right w:val="double" w:sz="6" w:space="0" w:color="auto"/>
            </w:tcBorders>
            <w:shd w:val="clear" w:color="auto" w:fill="auto"/>
            <w:vAlign w:val="center"/>
          </w:tcPr>
          <w:p w14:paraId="2C29ABD7" w14:textId="308AAD39" w:rsidR="00E15681" w:rsidRPr="00544FE0" w:rsidRDefault="00B04F7D"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99,0</w:t>
            </w:r>
          </w:p>
        </w:tc>
      </w:tr>
      <w:tr w:rsidR="00E15681" w:rsidRPr="00544FE0" w14:paraId="7D12F7CF"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2D8E624C" w14:textId="4D64B70D" w:rsidR="00E15681" w:rsidRPr="00544FE0" w:rsidRDefault="00227C69" w:rsidP="00813070">
            <w:pPr>
              <w:spacing w:after="0" w:line="240" w:lineRule="auto"/>
              <w:rPr>
                <w:rFonts w:ascii="Times New Roman" w:eastAsia="Times New Roman" w:hAnsi="Times New Roman"/>
                <w:sz w:val="20"/>
                <w:szCs w:val="20"/>
                <w:lang w:eastAsia="ru-RU"/>
              </w:rPr>
            </w:pPr>
            <w:r w:rsidRPr="00227C69">
              <w:rPr>
                <w:rFonts w:ascii="Times New Roman" w:eastAsia="Times New Roman" w:hAnsi="Times New Roman"/>
                <w:sz w:val="20"/>
                <w:szCs w:val="20"/>
                <w:lang w:eastAsia="ru-RU"/>
              </w:rPr>
              <w:t>Государственная программа развития сельского хозяйства и регулирования рынков сельскохозяйственной продукции, сырья и продовольствия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4A5DD127" w14:textId="2BCF416B" w:rsidR="00E15681" w:rsidRPr="00544FE0" w:rsidRDefault="00227C69"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9,7</w:t>
            </w:r>
          </w:p>
        </w:tc>
        <w:tc>
          <w:tcPr>
            <w:tcW w:w="1418" w:type="dxa"/>
            <w:tcBorders>
              <w:top w:val="nil"/>
              <w:left w:val="nil"/>
              <w:bottom w:val="single" w:sz="4" w:space="0" w:color="auto"/>
              <w:right w:val="single" w:sz="4" w:space="0" w:color="auto"/>
            </w:tcBorders>
            <w:shd w:val="clear" w:color="auto" w:fill="auto"/>
            <w:vAlign w:val="center"/>
          </w:tcPr>
          <w:p w14:paraId="0C2DB351" w14:textId="490D7B97" w:rsidR="00E15681" w:rsidRPr="00544FE0" w:rsidRDefault="00227C69"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6,8</w:t>
            </w:r>
          </w:p>
        </w:tc>
        <w:tc>
          <w:tcPr>
            <w:tcW w:w="1383" w:type="dxa"/>
            <w:tcBorders>
              <w:top w:val="nil"/>
              <w:left w:val="nil"/>
              <w:bottom w:val="single" w:sz="4" w:space="0" w:color="auto"/>
              <w:right w:val="double" w:sz="6" w:space="0" w:color="auto"/>
            </w:tcBorders>
            <w:shd w:val="clear" w:color="auto" w:fill="auto"/>
            <w:vAlign w:val="center"/>
          </w:tcPr>
          <w:p w14:paraId="5044DE5A" w14:textId="254B21E7" w:rsidR="00E15681" w:rsidRPr="00544FE0" w:rsidRDefault="00227C69"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70,2</w:t>
            </w:r>
          </w:p>
        </w:tc>
      </w:tr>
      <w:tr w:rsidR="00E15681" w:rsidRPr="00544FE0" w14:paraId="39A44BF0"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5BB9CD96" w14:textId="1AFA88EA" w:rsidR="00E15681" w:rsidRPr="00544FE0" w:rsidRDefault="00EE5657" w:rsidP="00813070">
            <w:pPr>
              <w:spacing w:after="0" w:line="240" w:lineRule="auto"/>
              <w:rPr>
                <w:rFonts w:ascii="Times New Roman" w:eastAsia="Times New Roman" w:hAnsi="Times New Roman"/>
                <w:sz w:val="20"/>
                <w:szCs w:val="20"/>
                <w:lang w:eastAsia="ru-RU"/>
              </w:rPr>
            </w:pPr>
            <w:r w:rsidRPr="00EE5657">
              <w:rPr>
                <w:rFonts w:ascii="Times New Roman" w:eastAsia="Times New Roman" w:hAnsi="Times New Roman"/>
                <w:sz w:val="20"/>
                <w:szCs w:val="20"/>
                <w:lang w:eastAsia="ru-RU"/>
              </w:rPr>
              <w:t>Обеспечение качественным, доступным жильем и объектами инженерной инфраструктуры населения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0210EA68" w14:textId="18632751" w:rsidR="00E15681" w:rsidRPr="00544FE0" w:rsidRDefault="00EE5657"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185,7</w:t>
            </w:r>
          </w:p>
        </w:tc>
        <w:tc>
          <w:tcPr>
            <w:tcW w:w="1418" w:type="dxa"/>
            <w:tcBorders>
              <w:top w:val="nil"/>
              <w:left w:val="nil"/>
              <w:bottom w:val="single" w:sz="4" w:space="0" w:color="auto"/>
              <w:right w:val="single" w:sz="4" w:space="0" w:color="auto"/>
            </w:tcBorders>
            <w:shd w:val="clear" w:color="auto" w:fill="auto"/>
            <w:vAlign w:val="center"/>
          </w:tcPr>
          <w:p w14:paraId="5DFD555F" w14:textId="2EE80BA5" w:rsidR="00E15681" w:rsidRPr="00544FE0" w:rsidRDefault="00EE5657"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184,0</w:t>
            </w:r>
          </w:p>
        </w:tc>
        <w:tc>
          <w:tcPr>
            <w:tcW w:w="1383" w:type="dxa"/>
            <w:tcBorders>
              <w:top w:val="nil"/>
              <w:left w:val="nil"/>
              <w:bottom w:val="single" w:sz="4" w:space="0" w:color="auto"/>
              <w:right w:val="double" w:sz="6" w:space="0" w:color="auto"/>
            </w:tcBorders>
            <w:shd w:val="clear" w:color="auto" w:fill="auto"/>
            <w:vAlign w:val="center"/>
          </w:tcPr>
          <w:p w14:paraId="5AC10331" w14:textId="17137BC8" w:rsidR="00E15681" w:rsidRPr="00544FE0" w:rsidRDefault="00EE5657"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99,1</w:t>
            </w:r>
          </w:p>
        </w:tc>
      </w:tr>
      <w:tr w:rsidR="00E15681" w:rsidRPr="00544FE0" w14:paraId="431D8E9B"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6F02078F" w14:textId="2D9BA48E" w:rsidR="00E15681" w:rsidRPr="00544FE0" w:rsidRDefault="006E1C09" w:rsidP="00813070">
            <w:pPr>
              <w:spacing w:after="0" w:line="240" w:lineRule="auto"/>
              <w:rPr>
                <w:rFonts w:ascii="Times New Roman" w:eastAsia="Times New Roman" w:hAnsi="Times New Roman"/>
                <w:sz w:val="20"/>
                <w:szCs w:val="20"/>
                <w:lang w:eastAsia="ru-RU"/>
              </w:rPr>
            </w:pPr>
            <w:r w:rsidRPr="006E1C09">
              <w:rPr>
                <w:rFonts w:ascii="Times New Roman" w:eastAsia="Times New Roman" w:hAnsi="Times New Roman"/>
                <w:sz w:val="20"/>
                <w:szCs w:val="20"/>
                <w:lang w:eastAsia="ru-RU"/>
              </w:rPr>
              <w:t>Содействие занятости населения Архангельской области, улучшение условий и охраны труда</w:t>
            </w:r>
          </w:p>
        </w:tc>
        <w:tc>
          <w:tcPr>
            <w:tcW w:w="1417" w:type="dxa"/>
            <w:tcBorders>
              <w:top w:val="nil"/>
              <w:left w:val="nil"/>
              <w:bottom w:val="single" w:sz="4" w:space="0" w:color="auto"/>
              <w:right w:val="single" w:sz="4" w:space="0" w:color="auto"/>
            </w:tcBorders>
            <w:shd w:val="clear" w:color="auto" w:fill="auto"/>
            <w:vAlign w:val="center"/>
          </w:tcPr>
          <w:p w14:paraId="3BE8DCD4" w14:textId="4704AD55" w:rsidR="00E15681" w:rsidRPr="00544FE0" w:rsidRDefault="006E1C09"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1418" w:type="dxa"/>
            <w:tcBorders>
              <w:top w:val="nil"/>
              <w:left w:val="nil"/>
              <w:bottom w:val="single" w:sz="4" w:space="0" w:color="auto"/>
              <w:right w:val="single" w:sz="4" w:space="0" w:color="auto"/>
            </w:tcBorders>
            <w:shd w:val="clear" w:color="auto" w:fill="auto"/>
            <w:vAlign w:val="center"/>
          </w:tcPr>
          <w:p w14:paraId="6F6C8FCC" w14:textId="197A763D" w:rsidR="00E15681" w:rsidRPr="00544FE0" w:rsidRDefault="006E1C09"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1383" w:type="dxa"/>
            <w:tcBorders>
              <w:top w:val="nil"/>
              <w:left w:val="nil"/>
              <w:bottom w:val="single" w:sz="4" w:space="0" w:color="auto"/>
              <w:right w:val="double" w:sz="6" w:space="0" w:color="auto"/>
            </w:tcBorders>
            <w:shd w:val="clear" w:color="auto" w:fill="auto"/>
            <w:vAlign w:val="center"/>
          </w:tcPr>
          <w:p w14:paraId="32D57CB2" w14:textId="0A16CC45" w:rsidR="00E15681" w:rsidRPr="00544FE0" w:rsidRDefault="006E1C09"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89,9</w:t>
            </w:r>
          </w:p>
        </w:tc>
      </w:tr>
      <w:tr w:rsidR="00E15681" w:rsidRPr="00544FE0" w14:paraId="573BBB4B"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5FF4B742" w14:textId="15EEB888" w:rsidR="00E15681" w:rsidRPr="00544FE0" w:rsidRDefault="0010059A" w:rsidP="00813070">
            <w:pPr>
              <w:spacing w:after="0" w:line="240" w:lineRule="auto"/>
              <w:rPr>
                <w:rFonts w:ascii="Times New Roman" w:eastAsia="Times New Roman" w:hAnsi="Times New Roman"/>
                <w:sz w:val="20"/>
                <w:szCs w:val="20"/>
                <w:lang w:eastAsia="ru-RU"/>
              </w:rPr>
            </w:pPr>
            <w:r w:rsidRPr="0010059A">
              <w:rPr>
                <w:rFonts w:ascii="Times New Roman" w:eastAsia="Times New Roman" w:hAnsi="Times New Roman"/>
                <w:sz w:val="20"/>
                <w:szCs w:val="20"/>
                <w:lang w:eastAsia="ru-RU"/>
              </w:rPr>
              <w:t xml:space="preserve">Обеспечение общественного порядка, профилактика </w:t>
            </w:r>
            <w:r w:rsidRPr="0010059A">
              <w:rPr>
                <w:rFonts w:ascii="Times New Roman" w:eastAsia="Times New Roman" w:hAnsi="Times New Roman"/>
                <w:sz w:val="20"/>
                <w:szCs w:val="20"/>
                <w:lang w:eastAsia="ru-RU"/>
              </w:rPr>
              <w:lastRenderedPageBreak/>
              <w:t>преступности, коррупции, терроризма, экстремизма и незаконного потребления наркотических средств и психотропных веществ в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4A274ED8" w14:textId="022A07B6" w:rsidR="00E15681" w:rsidRPr="00544FE0" w:rsidRDefault="0010059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6,4</w:t>
            </w:r>
          </w:p>
        </w:tc>
        <w:tc>
          <w:tcPr>
            <w:tcW w:w="1418" w:type="dxa"/>
            <w:tcBorders>
              <w:top w:val="nil"/>
              <w:left w:val="nil"/>
              <w:bottom w:val="single" w:sz="4" w:space="0" w:color="auto"/>
              <w:right w:val="single" w:sz="4" w:space="0" w:color="auto"/>
            </w:tcBorders>
            <w:shd w:val="clear" w:color="auto" w:fill="auto"/>
            <w:vAlign w:val="center"/>
          </w:tcPr>
          <w:p w14:paraId="61089593" w14:textId="21767D7A" w:rsidR="00E15681" w:rsidRPr="00544FE0" w:rsidRDefault="0010059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1383" w:type="dxa"/>
            <w:tcBorders>
              <w:top w:val="nil"/>
              <w:left w:val="nil"/>
              <w:bottom w:val="single" w:sz="4" w:space="0" w:color="auto"/>
              <w:right w:val="double" w:sz="6" w:space="0" w:color="auto"/>
            </w:tcBorders>
            <w:shd w:val="clear" w:color="auto" w:fill="auto"/>
            <w:vAlign w:val="center"/>
          </w:tcPr>
          <w:p w14:paraId="215F11D4" w14:textId="59B8792D" w:rsidR="00E15681" w:rsidRPr="00544FE0" w:rsidRDefault="0010059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75,7</w:t>
            </w:r>
          </w:p>
        </w:tc>
      </w:tr>
      <w:tr w:rsidR="00CE2572" w:rsidRPr="00544FE0" w14:paraId="2D7CC8E5"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1DF8C513" w14:textId="152CBA41" w:rsidR="00CE2572" w:rsidRPr="00544FE0" w:rsidRDefault="00B0692B" w:rsidP="00813070">
            <w:pPr>
              <w:spacing w:after="0" w:line="240" w:lineRule="auto"/>
              <w:rPr>
                <w:rFonts w:ascii="Times New Roman" w:eastAsia="Times New Roman" w:hAnsi="Times New Roman"/>
                <w:sz w:val="20"/>
                <w:szCs w:val="20"/>
                <w:lang w:eastAsia="ru-RU"/>
              </w:rPr>
            </w:pPr>
            <w:r w:rsidRPr="00B0692B">
              <w:rPr>
                <w:rFonts w:ascii="Times New Roman" w:eastAsia="Times New Roman" w:hAnsi="Times New Roman"/>
                <w:sz w:val="20"/>
                <w:szCs w:val="20"/>
                <w:lang w:eastAsia="ru-RU"/>
              </w:rPr>
              <w:lastRenderedPageBreak/>
              <w:t>Охрана окружающей среды, воспроизводство и использование природных ресурсов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6BAD3BCC" w14:textId="6FF21E5C" w:rsidR="00CE2572" w:rsidRPr="00544FE0" w:rsidRDefault="00B0692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110,7</w:t>
            </w:r>
          </w:p>
        </w:tc>
        <w:tc>
          <w:tcPr>
            <w:tcW w:w="1418" w:type="dxa"/>
            <w:tcBorders>
              <w:top w:val="nil"/>
              <w:left w:val="nil"/>
              <w:bottom w:val="single" w:sz="4" w:space="0" w:color="auto"/>
              <w:right w:val="single" w:sz="4" w:space="0" w:color="auto"/>
            </w:tcBorders>
            <w:shd w:val="clear" w:color="auto" w:fill="auto"/>
            <w:vAlign w:val="center"/>
          </w:tcPr>
          <w:p w14:paraId="6FDBEF67" w14:textId="3683ABF4" w:rsidR="00CE2572" w:rsidRPr="00544FE0" w:rsidRDefault="00B0692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383" w:type="dxa"/>
            <w:tcBorders>
              <w:top w:val="nil"/>
              <w:left w:val="nil"/>
              <w:bottom w:val="single" w:sz="4" w:space="0" w:color="auto"/>
              <w:right w:val="double" w:sz="6" w:space="0" w:color="auto"/>
            </w:tcBorders>
            <w:shd w:val="clear" w:color="auto" w:fill="auto"/>
            <w:vAlign w:val="center"/>
          </w:tcPr>
          <w:p w14:paraId="637C2AA4" w14:textId="74688548" w:rsidR="00CE2572" w:rsidRPr="00544FE0" w:rsidRDefault="00B0692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r>
      <w:tr w:rsidR="00CE2572" w:rsidRPr="00544FE0" w14:paraId="1827CB41"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2733C193" w14:textId="23553764" w:rsidR="00CE2572" w:rsidRPr="00544FE0" w:rsidRDefault="00B0692B" w:rsidP="00813070">
            <w:pPr>
              <w:spacing w:after="0" w:line="240" w:lineRule="auto"/>
              <w:rPr>
                <w:rFonts w:ascii="Times New Roman" w:eastAsia="Times New Roman" w:hAnsi="Times New Roman"/>
                <w:sz w:val="20"/>
                <w:szCs w:val="20"/>
                <w:lang w:eastAsia="ru-RU"/>
              </w:rPr>
            </w:pPr>
            <w:r w:rsidRPr="00B0692B">
              <w:rPr>
                <w:rFonts w:ascii="Times New Roman" w:eastAsia="Times New Roman" w:hAnsi="Times New Roman"/>
                <w:sz w:val="20"/>
                <w:szCs w:val="20"/>
                <w:lang w:eastAsia="ru-RU"/>
              </w:rPr>
              <w:t>Патриотическое воспитание, развитие физической культуры, спорта, туризма и повышение эффективности реализации молодежной политики в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0795E9B7" w14:textId="173AC03C" w:rsidR="00CE2572" w:rsidRPr="00544FE0" w:rsidRDefault="00B0692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406,5</w:t>
            </w:r>
          </w:p>
        </w:tc>
        <w:tc>
          <w:tcPr>
            <w:tcW w:w="1418" w:type="dxa"/>
            <w:tcBorders>
              <w:top w:val="nil"/>
              <w:left w:val="nil"/>
              <w:bottom w:val="single" w:sz="4" w:space="0" w:color="auto"/>
              <w:right w:val="single" w:sz="4" w:space="0" w:color="auto"/>
            </w:tcBorders>
            <w:shd w:val="clear" w:color="auto" w:fill="auto"/>
            <w:vAlign w:val="center"/>
          </w:tcPr>
          <w:p w14:paraId="1D33C5A2" w14:textId="168255ED" w:rsidR="00CE2572" w:rsidRPr="00544FE0" w:rsidRDefault="006B4714"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217,1</w:t>
            </w:r>
          </w:p>
        </w:tc>
        <w:tc>
          <w:tcPr>
            <w:tcW w:w="1383" w:type="dxa"/>
            <w:tcBorders>
              <w:top w:val="nil"/>
              <w:left w:val="nil"/>
              <w:bottom w:val="single" w:sz="4" w:space="0" w:color="auto"/>
              <w:right w:val="double" w:sz="6" w:space="0" w:color="auto"/>
            </w:tcBorders>
            <w:shd w:val="clear" w:color="auto" w:fill="auto"/>
            <w:vAlign w:val="center"/>
          </w:tcPr>
          <w:p w14:paraId="66319B83" w14:textId="0B5B0B59" w:rsidR="00CE2572" w:rsidRPr="00544FE0" w:rsidRDefault="00B0692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53,4</w:t>
            </w:r>
          </w:p>
        </w:tc>
      </w:tr>
      <w:tr w:rsidR="00CE2572" w:rsidRPr="00544FE0" w14:paraId="140404D0"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49AD4E36" w14:textId="40ED9683" w:rsidR="00CE2572" w:rsidRPr="00544FE0" w:rsidRDefault="00DB13E1" w:rsidP="00813070">
            <w:pPr>
              <w:spacing w:after="0" w:line="240" w:lineRule="auto"/>
              <w:rPr>
                <w:rFonts w:ascii="Times New Roman" w:eastAsia="Times New Roman" w:hAnsi="Times New Roman"/>
                <w:sz w:val="20"/>
                <w:szCs w:val="20"/>
                <w:lang w:eastAsia="ru-RU"/>
              </w:rPr>
            </w:pPr>
            <w:r w:rsidRPr="00DB13E1">
              <w:rPr>
                <w:rFonts w:ascii="Times New Roman" w:eastAsia="Times New Roman" w:hAnsi="Times New Roman"/>
                <w:sz w:val="20"/>
                <w:szCs w:val="20"/>
                <w:lang w:eastAsia="ru-RU"/>
              </w:rPr>
              <w:t>Формирование современной городской среды в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189E400B" w14:textId="75B3F933" w:rsidR="00CE2572" w:rsidRPr="00544FE0" w:rsidRDefault="00DB13E1"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574,2</w:t>
            </w:r>
          </w:p>
        </w:tc>
        <w:tc>
          <w:tcPr>
            <w:tcW w:w="1418" w:type="dxa"/>
            <w:tcBorders>
              <w:top w:val="nil"/>
              <w:left w:val="nil"/>
              <w:bottom w:val="single" w:sz="4" w:space="0" w:color="auto"/>
              <w:right w:val="single" w:sz="4" w:space="0" w:color="auto"/>
            </w:tcBorders>
            <w:shd w:val="clear" w:color="auto" w:fill="auto"/>
            <w:vAlign w:val="center"/>
          </w:tcPr>
          <w:p w14:paraId="0A0B91FC" w14:textId="146C2306" w:rsidR="00CE2572" w:rsidRPr="00544FE0" w:rsidRDefault="00DB13E1"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316,0</w:t>
            </w:r>
          </w:p>
        </w:tc>
        <w:tc>
          <w:tcPr>
            <w:tcW w:w="1383" w:type="dxa"/>
            <w:tcBorders>
              <w:top w:val="nil"/>
              <w:left w:val="nil"/>
              <w:bottom w:val="single" w:sz="4" w:space="0" w:color="auto"/>
              <w:right w:val="double" w:sz="6" w:space="0" w:color="auto"/>
            </w:tcBorders>
            <w:shd w:val="clear" w:color="auto" w:fill="auto"/>
            <w:vAlign w:val="center"/>
          </w:tcPr>
          <w:p w14:paraId="78EC158F" w14:textId="13885CA6" w:rsidR="00CE2572" w:rsidRPr="00544FE0" w:rsidRDefault="00DB13E1"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55,0</w:t>
            </w:r>
          </w:p>
        </w:tc>
      </w:tr>
      <w:tr w:rsidR="00E15681" w:rsidRPr="00544FE0" w14:paraId="32FEC06E"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298D1ED0" w14:textId="0B1BF64B" w:rsidR="00E15681" w:rsidRPr="00544FE0" w:rsidRDefault="001745C8" w:rsidP="00813070">
            <w:pPr>
              <w:spacing w:after="0" w:line="240" w:lineRule="auto"/>
              <w:rPr>
                <w:rFonts w:ascii="Times New Roman" w:eastAsia="Times New Roman" w:hAnsi="Times New Roman"/>
                <w:sz w:val="20"/>
                <w:szCs w:val="20"/>
                <w:lang w:eastAsia="ru-RU"/>
              </w:rPr>
            </w:pPr>
            <w:r w:rsidRPr="001745C8">
              <w:rPr>
                <w:rFonts w:ascii="Times New Roman" w:eastAsia="Times New Roman" w:hAnsi="Times New Roman"/>
                <w:sz w:val="20"/>
                <w:szCs w:val="20"/>
                <w:lang w:eastAsia="ru-RU"/>
              </w:rPr>
              <w:t>Развитие лесного комплекса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25E3E0FD" w14:textId="4AC44A60" w:rsidR="00E15681" w:rsidRPr="00544FE0" w:rsidRDefault="001745C8"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114,9</w:t>
            </w:r>
          </w:p>
        </w:tc>
        <w:tc>
          <w:tcPr>
            <w:tcW w:w="1418" w:type="dxa"/>
            <w:tcBorders>
              <w:top w:val="nil"/>
              <w:left w:val="nil"/>
              <w:bottom w:val="single" w:sz="4" w:space="0" w:color="auto"/>
              <w:right w:val="single" w:sz="4" w:space="0" w:color="auto"/>
            </w:tcBorders>
            <w:shd w:val="clear" w:color="auto" w:fill="auto"/>
            <w:vAlign w:val="center"/>
          </w:tcPr>
          <w:p w14:paraId="323B1211" w14:textId="67662861" w:rsidR="00E15681" w:rsidRPr="00544FE0" w:rsidRDefault="001745C8"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109,3</w:t>
            </w:r>
          </w:p>
        </w:tc>
        <w:tc>
          <w:tcPr>
            <w:tcW w:w="1383" w:type="dxa"/>
            <w:tcBorders>
              <w:top w:val="nil"/>
              <w:left w:val="nil"/>
              <w:bottom w:val="single" w:sz="4" w:space="0" w:color="auto"/>
              <w:right w:val="double" w:sz="6" w:space="0" w:color="auto"/>
            </w:tcBorders>
            <w:shd w:val="clear" w:color="auto" w:fill="auto"/>
            <w:vAlign w:val="center"/>
          </w:tcPr>
          <w:p w14:paraId="1F30ECF2" w14:textId="31743755" w:rsidR="00E15681" w:rsidRPr="00544FE0" w:rsidRDefault="001745C8"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95,1</w:t>
            </w:r>
          </w:p>
        </w:tc>
      </w:tr>
      <w:tr w:rsidR="001745C8" w:rsidRPr="00544FE0" w14:paraId="7877314F"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433E20F4" w14:textId="370D0F20" w:rsidR="001745C8" w:rsidRPr="00544FE0" w:rsidRDefault="0056698B" w:rsidP="00813070">
            <w:pPr>
              <w:spacing w:after="0" w:line="240" w:lineRule="auto"/>
              <w:rPr>
                <w:rFonts w:ascii="Times New Roman" w:eastAsia="Times New Roman" w:hAnsi="Times New Roman"/>
                <w:sz w:val="20"/>
                <w:szCs w:val="20"/>
                <w:lang w:eastAsia="ru-RU"/>
              </w:rPr>
            </w:pPr>
            <w:r w:rsidRPr="0056698B">
              <w:rPr>
                <w:rFonts w:ascii="Times New Roman" w:eastAsia="Times New Roman" w:hAnsi="Times New Roman"/>
                <w:sz w:val="20"/>
                <w:szCs w:val="20"/>
                <w:lang w:eastAsia="ru-RU"/>
              </w:rPr>
              <w:t>Развитие энергетики и жилищно-коммунального хозяйства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41830802" w14:textId="0B0A0B5B" w:rsidR="001745C8" w:rsidRPr="00544FE0" w:rsidRDefault="0056698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86,9</w:t>
            </w:r>
          </w:p>
        </w:tc>
        <w:tc>
          <w:tcPr>
            <w:tcW w:w="1418" w:type="dxa"/>
            <w:tcBorders>
              <w:top w:val="nil"/>
              <w:left w:val="nil"/>
              <w:bottom w:val="single" w:sz="4" w:space="0" w:color="auto"/>
              <w:right w:val="single" w:sz="4" w:space="0" w:color="auto"/>
            </w:tcBorders>
            <w:shd w:val="clear" w:color="auto" w:fill="auto"/>
            <w:vAlign w:val="center"/>
          </w:tcPr>
          <w:p w14:paraId="5AD7069F" w14:textId="1B625589" w:rsidR="001745C8" w:rsidRPr="00544FE0" w:rsidRDefault="0056698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28,0</w:t>
            </w:r>
          </w:p>
        </w:tc>
        <w:tc>
          <w:tcPr>
            <w:tcW w:w="1383" w:type="dxa"/>
            <w:tcBorders>
              <w:top w:val="nil"/>
              <w:left w:val="nil"/>
              <w:bottom w:val="single" w:sz="4" w:space="0" w:color="auto"/>
              <w:right w:val="double" w:sz="6" w:space="0" w:color="auto"/>
            </w:tcBorders>
            <w:shd w:val="clear" w:color="auto" w:fill="auto"/>
            <w:vAlign w:val="center"/>
          </w:tcPr>
          <w:p w14:paraId="0625F00F" w14:textId="26783A71" w:rsidR="001745C8" w:rsidRPr="00544FE0" w:rsidRDefault="0056698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32,3</w:t>
            </w:r>
          </w:p>
        </w:tc>
      </w:tr>
      <w:tr w:rsidR="001745C8" w:rsidRPr="00544FE0" w14:paraId="1EAE24DC"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0FAB96F1" w14:textId="59A6428B" w:rsidR="001745C8" w:rsidRPr="00544FE0" w:rsidRDefault="0056698B" w:rsidP="00813070">
            <w:pPr>
              <w:spacing w:after="0" w:line="240" w:lineRule="auto"/>
              <w:rPr>
                <w:rFonts w:ascii="Times New Roman" w:eastAsia="Times New Roman" w:hAnsi="Times New Roman"/>
                <w:sz w:val="20"/>
                <w:szCs w:val="20"/>
                <w:lang w:eastAsia="ru-RU"/>
              </w:rPr>
            </w:pPr>
            <w:r w:rsidRPr="0056698B">
              <w:rPr>
                <w:rFonts w:ascii="Times New Roman" w:eastAsia="Times New Roman" w:hAnsi="Times New Roman"/>
                <w:sz w:val="20"/>
                <w:szCs w:val="20"/>
                <w:lang w:eastAsia="ru-RU"/>
              </w:rPr>
              <w:t>Развитие транспортной системы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44CA5D1D" w14:textId="61B35AB9" w:rsidR="001745C8" w:rsidRPr="00544FE0" w:rsidRDefault="0056698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3 706,</w:t>
            </w:r>
            <w:r w:rsidR="00686AA9">
              <w:rPr>
                <w:rFonts w:ascii="Times New Roman" w:eastAsia="Times New Roman" w:hAnsi="Times New Roman"/>
                <w:sz w:val="20"/>
                <w:szCs w:val="20"/>
                <w:lang w:eastAsia="ru-RU"/>
              </w:rPr>
              <w:t>3</w:t>
            </w:r>
          </w:p>
        </w:tc>
        <w:tc>
          <w:tcPr>
            <w:tcW w:w="1418" w:type="dxa"/>
            <w:tcBorders>
              <w:top w:val="nil"/>
              <w:left w:val="nil"/>
              <w:bottom w:val="single" w:sz="4" w:space="0" w:color="auto"/>
              <w:right w:val="single" w:sz="4" w:space="0" w:color="auto"/>
            </w:tcBorders>
            <w:shd w:val="clear" w:color="auto" w:fill="auto"/>
            <w:vAlign w:val="center"/>
          </w:tcPr>
          <w:p w14:paraId="2262F8E7" w14:textId="42523C19" w:rsidR="001745C8" w:rsidRPr="00544FE0" w:rsidRDefault="0056698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2 782,6</w:t>
            </w:r>
          </w:p>
        </w:tc>
        <w:tc>
          <w:tcPr>
            <w:tcW w:w="1383" w:type="dxa"/>
            <w:tcBorders>
              <w:top w:val="nil"/>
              <w:left w:val="nil"/>
              <w:bottom w:val="single" w:sz="4" w:space="0" w:color="auto"/>
              <w:right w:val="double" w:sz="6" w:space="0" w:color="auto"/>
            </w:tcBorders>
            <w:shd w:val="clear" w:color="auto" w:fill="auto"/>
            <w:vAlign w:val="center"/>
          </w:tcPr>
          <w:p w14:paraId="49F387D0" w14:textId="67D85ACE" w:rsidR="001745C8" w:rsidRPr="00544FE0" w:rsidRDefault="0056698B"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75,1</w:t>
            </w:r>
          </w:p>
        </w:tc>
      </w:tr>
      <w:tr w:rsidR="0056698B" w:rsidRPr="00544FE0" w14:paraId="0C5A16C8"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1DD63F0E" w14:textId="665A9C50" w:rsidR="0056698B" w:rsidRPr="00544FE0" w:rsidRDefault="0056698B" w:rsidP="00813070">
            <w:pPr>
              <w:spacing w:after="0" w:line="240" w:lineRule="auto"/>
              <w:rPr>
                <w:rFonts w:ascii="Times New Roman" w:eastAsia="Times New Roman" w:hAnsi="Times New Roman"/>
                <w:sz w:val="20"/>
                <w:szCs w:val="20"/>
                <w:lang w:eastAsia="ru-RU"/>
              </w:rPr>
            </w:pPr>
            <w:r w:rsidRPr="0056698B">
              <w:rPr>
                <w:rFonts w:ascii="Times New Roman" w:eastAsia="Times New Roman" w:hAnsi="Times New Roman"/>
                <w:sz w:val="20"/>
                <w:szCs w:val="20"/>
                <w:lang w:eastAsia="ru-RU"/>
              </w:rPr>
              <w:t>Развитие инфраструктуры Соловецкого архипелага</w:t>
            </w:r>
          </w:p>
        </w:tc>
        <w:tc>
          <w:tcPr>
            <w:tcW w:w="1417" w:type="dxa"/>
            <w:tcBorders>
              <w:top w:val="nil"/>
              <w:left w:val="nil"/>
              <w:bottom w:val="single" w:sz="4" w:space="0" w:color="auto"/>
              <w:right w:val="single" w:sz="4" w:space="0" w:color="auto"/>
            </w:tcBorders>
            <w:shd w:val="clear" w:color="auto" w:fill="auto"/>
            <w:vAlign w:val="center"/>
          </w:tcPr>
          <w:p w14:paraId="3F3DAE97" w14:textId="54884313" w:rsidR="0056698B" w:rsidRPr="00544FE0" w:rsidRDefault="00D07061"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1 222,2</w:t>
            </w:r>
          </w:p>
        </w:tc>
        <w:tc>
          <w:tcPr>
            <w:tcW w:w="1418" w:type="dxa"/>
            <w:tcBorders>
              <w:top w:val="nil"/>
              <w:left w:val="nil"/>
              <w:bottom w:val="single" w:sz="4" w:space="0" w:color="auto"/>
              <w:right w:val="single" w:sz="4" w:space="0" w:color="auto"/>
            </w:tcBorders>
            <w:shd w:val="clear" w:color="auto" w:fill="auto"/>
            <w:vAlign w:val="center"/>
          </w:tcPr>
          <w:p w14:paraId="3C5F9AAB" w14:textId="0A8201E1" w:rsidR="0056698B" w:rsidRPr="00544FE0" w:rsidRDefault="00D07061"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763,4</w:t>
            </w:r>
          </w:p>
        </w:tc>
        <w:tc>
          <w:tcPr>
            <w:tcW w:w="1383" w:type="dxa"/>
            <w:tcBorders>
              <w:top w:val="nil"/>
              <w:left w:val="nil"/>
              <w:bottom w:val="single" w:sz="4" w:space="0" w:color="auto"/>
              <w:right w:val="double" w:sz="6" w:space="0" w:color="auto"/>
            </w:tcBorders>
            <w:shd w:val="clear" w:color="auto" w:fill="auto"/>
            <w:vAlign w:val="center"/>
          </w:tcPr>
          <w:p w14:paraId="3ABD545C" w14:textId="388EBD46" w:rsidR="0056698B" w:rsidRPr="00544FE0" w:rsidRDefault="00D07061"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62,5</w:t>
            </w:r>
          </w:p>
        </w:tc>
      </w:tr>
      <w:tr w:rsidR="0056698B" w:rsidRPr="00544FE0" w14:paraId="6A994C60"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7728A376" w14:textId="446CFFBD" w:rsidR="0056698B" w:rsidRPr="00544FE0" w:rsidRDefault="00CE7E88" w:rsidP="00813070">
            <w:pPr>
              <w:spacing w:after="0" w:line="240" w:lineRule="auto"/>
              <w:rPr>
                <w:rFonts w:ascii="Times New Roman" w:eastAsia="Times New Roman" w:hAnsi="Times New Roman"/>
                <w:sz w:val="20"/>
                <w:szCs w:val="20"/>
                <w:lang w:eastAsia="ru-RU"/>
              </w:rPr>
            </w:pPr>
            <w:r w:rsidRPr="00CE7E88">
              <w:rPr>
                <w:rFonts w:ascii="Times New Roman" w:eastAsia="Times New Roman" w:hAnsi="Times New Roman"/>
                <w:sz w:val="20"/>
                <w:szCs w:val="20"/>
                <w:lang w:eastAsia="ru-RU"/>
              </w:rPr>
              <w:t>Комплексное развитие сельских территорий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6D13D788" w14:textId="249BC6EC" w:rsidR="0056698B" w:rsidRPr="00544FE0" w:rsidRDefault="00CE7E88"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47,8</w:t>
            </w:r>
          </w:p>
        </w:tc>
        <w:tc>
          <w:tcPr>
            <w:tcW w:w="1418" w:type="dxa"/>
            <w:tcBorders>
              <w:top w:val="nil"/>
              <w:left w:val="nil"/>
              <w:bottom w:val="single" w:sz="4" w:space="0" w:color="auto"/>
              <w:right w:val="single" w:sz="4" w:space="0" w:color="auto"/>
            </w:tcBorders>
            <w:shd w:val="clear" w:color="auto" w:fill="auto"/>
            <w:vAlign w:val="center"/>
          </w:tcPr>
          <w:p w14:paraId="2D406B60" w14:textId="072B1205" w:rsidR="0056698B" w:rsidRPr="00544FE0" w:rsidRDefault="00CE7E88"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34,0</w:t>
            </w:r>
          </w:p>
        </w:tc>
        <w:tc>
          <w:tcPr>
            <w:tcW w:w="1383" w:type="dxa"/>
            <w:tcBorders>
              <w:top w:val="nil"/>
              <w:left w:val="nil"/>
              <w:bottom w:val="single" w:sz="4" w:space="0" w:color="auto"/>
              <w:right w:val="double" w:sz="6" w:space="0" w:color="auto"/>
            </w:tcBorders>
            <w:shd w:val="clear" w:color="auto" w:fill="auto"/>
            <w:vAlign w:val="center"/>
          </w:tcPr>
          <w:p w14:paraId="1B641C2B" w14:textId="1A5F0BD5" w:rsidR="0056698B" w:rsidRPr="00544FE0" w:rsidRDefault="00CE7E88"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71,2</w:t>
            </w:r>
          </w:p>
        </w:tc>
      </w:tr>
      <w:tr w:rsidR="00CE7E88" w:rsidRPr="00544FE0" w14:paraId="2EEE7E87"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1AC83B4A" w14:textId="3CEFECFF" w:rsidR="00CE7E88" w:rsidRPr="00544FE0" w:rsidRDefault="00757EBC" w:rsidP="00813070">
            <w:pPr>
              <w:spacing w:after="0" w:line="240" w:lineRule="auto"/>
              <w:rPr>
                <w:rFonts w:ascii="Times New Roman" w:eastAsia="Times New Roman" w:hAnsi="Times New Roman"/>
                <w:sz w:val="20"/>
                <w:szCs w:val="20"/>
                <w:lang w:eastAsia="ru-RU"/>
              </w:rPr>
            </w:pPr>
            <w:r w:rsidRPr="00757EBC">
              <w:rPr>
                <w:rFonts w:ascii="Times New Roman" w:eastAsia="Times New Roman" w:hAnsi="Times New Roman"/>
                <w:sz w:val="20"/>
                <w:szCs w:val="20"/>
                <w:lang w:eastAsia="ru-RU"/>
              </w:rPr>
              <w:t>Экономическое развитие и инвестиционная деятельность в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0E97528A" w14:textId="5B63BDA3" w:rsidR="00CE7E88" w:rsidRPr="00544FE0" w:rsidRDefault="00757EBC"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363,8</w:t>
            </w:r>
          </w:p>
        </w:tc>
        <w:tc>
          <w:tcPr>
            <w:tcW w:w="1418" w:type="dxa"/>
            <w:tcBorders>
              <w:top w:val="nil"/>
              <w:left w:val="nil"/>
              <w:bottom w:val="single" w:sz="4" w:space="0" w:color="auto"/>
              <w:right w:val="single" w:sz="4" w:space="0" w:color="auto"/>
            </w:tcBorders>
            <w:shd w:val="clear" w:color="auto" w:fill="auto"/>
            <w:vAlign w:val="center"/>
          </w:tcPr>
          <w:p w14:paraId="5E4624A4" w14:textId="1C6F0F9A" w:rsidR="00CE7E88" w:rsidRPr="00544FE0" w:rsidRDefault="00757EBC"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327,2</w:t>
            </w:r>
          </w:p>
        </w:tc>
        <w:tc>
          <w:tcPr>
            <w:tcW w:w="1383" w:type="dxa"/>
            <w:tcBorders>
              <w:top w:val="nil"/>
              <w:left w:val="nil"/>
              <w:bottom w:val="single" w:sz="4" w:space="0" w:color="auto"/>
              <w:right w:val="double" w:sz="6" w:space="0" w:color="auto"/>
            </w:tcBorders>
            <w:shd w:val="clear" w:color="auto" w:fill="auto"/>
            <w:vAlign w:val="center"/>
          </w:tcPr>
          <w:p w14:paraId="43F87D5F" w14:textId="6BB6444F" w:rsidR="00CE7E88" w:rsidRPr="00544FE0" w:rsidRDefault="00757EBC"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89,9</w:t>
            </w:r>
          </w:p>
        </w:tc>
      </w:tr>
      <w:tr w:rsidR="00E15681" w:rsidRPr="00544FE0" w14:paraId="14A55C32"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7228FE7F" w14:textId="38C3DA38" w:rsidR="00E15681" w:rsidRPr="00544FE0" w:rsidRDefault="00757EBC" w:rsidP="00813070">
            <w:pPr>
              <w:spacing w:after="0" w:line="240" w:lineRule="auto"/>
              <w:rPr>
                <w:rFonts w:ascii="Times New Roman" w:eastAsia="Times New Roman" w:hAnsi="Times New Roman"/>
                <w:sz w:val="20"/>
                <w:szCs w:val="20"/>
                <w:lang w:eastAsia="ru-RU"/>
              </w:rPr>
            </w:pPr>
            <w:r w:rsidRPr="00757EBC">
              <w:rPr>
                <w:rFonts w:ascii="Times New Roman" w:eastAsia="Times New Roman" w:hAnsi="Times New Roman"/>
                <w:sz w:val="20"/>
                <w:szCs w:val="20"/>
                <w:lang w:eastAsia="ru-RU"/>
              </w:rPr>
              <w:t>Цифровое развитие Архангельской области</w:t>
            </w:r>
          </w:p>
        </w:tc>
        <w:tc>
          <w:tcPr>
            <w:tcW w:w="1417" w:type="dxa"/>
            <w:tcBorders>
              <w:top w:val="nil"/>
              <w:left w:val="nil"/>
              <w:bottom w:val="single" w:sz="4" w:space="0" w:color="auto"/>
              <w:right w:val="single" w:sz="4" w:space="0" w:color="auto"/>
            </w:tcBorders>
            <w:shd w:val="clear" w:color="auto" w:fill="auto"/>
            <w:vAlign w:val="center"/>
          </w:tcPr>
          <w:p w14:paraId="29B8335E" w14:textId="4C975582" w:rsidR="00E15681" w:rsidRPr="00544FE0" w:rsidRDefault="00757EBC"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5,6</w:t>
            </w:r>
          </w:p>
        </w:tc>
        <w:tc>
          <w:tcPr>
            <w:tcW w:w="1418" w:type="dxa"/>
            <w:tcBorders>
              <w:top w:val="nil"/>
              <w:left w:val="nil"/>
              <w:bottom w:val="single" w:sz="4" w:space="0" w:color="auto"/>
              <w:right w:val="single" w:sz="4" w:space="0" w:color="auto"/>
            </w:tcBorders>
            <w:shd w:val="clear" w:color="auto" w:fill="auto"/>
            <w:vAlign w:val="center"/>
          </w:tcPr>
          <w:p w14:paraId="1A975FEA" w14:textId="64B83AC9" w:rsidR="00E15681" w:rsidRPr="00544FE0" w:rsidRDefault="00757EBC"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383" w:type="dxa"/>
            <w:tcBorders>
              <w:top w:val="nil"/>
              <w:left w:val="nil"/>
              <w:bottom w:val="single" w:sz="4" w:space="0" w:color="auto"/>
              <w:right w:val="double" w:sz="6" w:space="0" w:color="auto"/>
            </w:tcBorders>
            <w:shd w:val="clear" w:color="auto" w:fill="auto"/>
            <w:vAlign w:val="center"/>
          </w:tcPr>
          <w:p w14:paraId="3C47416A" w14:textId="0AB413B4" w:rsidR="00E15681" w:rsidRPr="00544FE0" w:rsidRDefault="00757EBC"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r>
      <w:tr w:rsidR="00E15681" w:rsidRPr="00544FE0" w14:paraId="7AB8F6D7" w14:textId="77777777" w:rsidTr="00CE2572">
        <w:trPr>
          <w:trHeight w:val="60"/>
        </w:trPr>
        <w:tc>
          <w:tcPr>
            <w:tcW w:w="4995" w:type="dxa"/>
            <w:tcBorders>
              <w:top w:val="nil"/>
              <w:left w:val="double" w:sz="6" w:space="0" w:color="auto"/>
              <w:bottom w:val="single" w:sz="4" w:space="0" w:color="auto"/>
              <w:right w:val="single" w:sz="4" w:space="0" w:color="auto"/>
            </w:tcBorders>
            <w:shd w:val="clear" w:color="auto" w:fill="auto"/>
            <w:vAlign w:val="center"/>
          </w:tcPr>
          <w:p w14:paraId="26CEB817" w14:textId="7CAE49D2" w:rsidR="00E15681" w:rsidRPr="00544FE0" w:rsidRDefault="00757EBC" w:rsidP="00813070">
            <w:pPr>
              <w:spacing w:after="0" w:line="240" w:lineRule="auto"/>
              <w:rPr>
                <w:rFonts w:ascii="Times New Roman" w:eastAsia="Times New Roman" w:hAnsi="Times New Roman"/>
                <w:sz w:val="20"/>
                <w:szCs w:val="20"/>
                <w:lang w:eastAsia="ru-RU"/>
              </w:rPr>
            </w:pPr>
            <w:r w:rsidRPr="00757EBC">
              <w:rPr>
                <w:rFonts w:ascii="Times New Roman" w:eastAsia="Times New Roman" w:hAnsi="Times New Roman"/>
                <w:sz w:val="20"/>
                <w:szCs w:val="20"/>
                <w:lang w:eastAsia="ru-RU"/>
              </w:rPr>
              <w:t>Переселение граждан из аварийного жилищного фонда на 2019 – 2025 годы</w:t>
            </w:r>
          </w:p>
        </w:tc>
        <w:tc>
          <w:tcPr>
            <w:tcW w:w="1417" w:type="dxa"/>
            <w:tcBorders>
              <w:top w:val="nil"/>
              <w:left w:val="nil"/>
              <w:bottom w:val="single" w:sz="4" w:space="0" w:color="auto"/>
              <w:right w:val="single" w:sz="4" w:space="0" w:color="auto"/>
            </w:tcBorders>
            <w:shd w:val="clear" w:color="auto" w:fill="auto"/>
            <w:vAlign w:val="center"/>
          </w:tcPr>
          <w:p w14:paraId="63792099" w14:textId="3A2176B7" w:rsidR="00E15681" w:rsidRPr="00544FE0" w:rsidRDefault="004F0881"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4 020,4</w:t>
            </w:r>
          </w:p>
        </w:tc>
        <w:tc>
          <w:tcPr>
            <w:tcW w:w="1418" w:type="dxa"/>
            <w:tcBorders>
              <w:top w:val="nil"/>
              <w:left w:val="nil"/>
              <w:bottom w:val="single" w:sz="4" w:space="0" w:color="auto"/>
              <w:right w:val="single" w:sz="4" w:space="0" w:color="auto"/>
            </w:tcBorders>
            <w:shd w:val="clear" w:color="auto" w:fill="auto"/>
            <w:vAlign w:val="center"/>
          </w:tcPr>
          <w:p w14:paraId="38E46A0B" w14:textId="2C37A806" w:rsidR="00E15681" w:rsidRPr="00544FE0" w:rsidRDefault="004F0881"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1 646,5</w:t>
            </w:r>
          </w:p>
        </w:tc>
        <w:tc>
          <w:tcPr>
            <w:tcW w:w="1383" w:type="dxa"/>
            <w:tcBorders>
              <w:top w:val="nil"/>
              <w:left w:val="nil"/>
              <w:bottom w:val="single" w:sz="4" w:space="0" w:color="auto"/>
              <w:right w:val="double" w:sz="6" w:space="0" w:color="auto"/>
            </w:tcBorders>
            <w:shd w:val="clear" w:color="auto" w:fill="auto"/>
            <w:vAlign w:val="center"/>
          </w:tcPr>
          <w:p w14:paraId="2DC50762" w14:textId="6E35B595" w:rsidR="00E15681" w:rsidRPr="00544FE0" w:rsidRDefault="004F0881"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41,0</w:t>
            </w:r>
          </w:p>
        </w:tc>
      </w:tr>
      <w:tr w:rsidR="00E15681" w:rsidRPr="0081559A" w14:paraId="4907F1C7" w14:textId="77777777" w:rsidTr="00CE2572">
        <w:trPr>
          <w:trHeight w:val="60"/>
        </w:trPr>
        <w:tc>
          <w:tcPr>
            <w:tcW w:w="4995" w:type="dxa"/>
            <w:tcBorders>
              <w:top w:val="nil"/>
              <w:left w:val="double" w:sz="6" w:space="0" w:color="auto"/>
              <w:bottom w:val="double" w:sz="6" w:space="0" w:color="auto"/>
              <w:right w:val="single" w:sz="4" w:space="0" w:color="auto"/>
            </w:tcBorders>
            <w:shd w:val="clear" w:color="auto" w:fill="auto"/>
            <w:vAlign w:val="center"/>
            <w:hideMark/>
          </w:tcPr>
          <w:p w14:paraId="24E297CF" w14:textId="77777777" w:rsidR="00E15681" w:rsidRPr="00544FE0" w:rsidRDefault="00E15681" w:rsidP="00813070">
            <w:pPr>
              <w:spacing w:after="0" w:line="240" w:lineRule="auto"/>
              <w:rPr>
                <w:rFonts w:ascii="Times New Roman" w:eastAsia="Times New Roman" w:hAnsi="Times New Roman"/>
                <w:b/>
                <w:bCs/>
                <w:sz w:val="20"/>
                <w:szCs w:val="20"/>
                <w:lang w:eastAsia="ru-RU"/>
              </w:rPr>
            </w:pPr>
            <w:r w:rsidRPr="00544FE0">
              <w:rPr>
                <w:rFonts w:ascii="Times New Roman" w:eastAsia="Times New Roman" w:hAnsi="Times New Roman"/>
                <w:b/>
                <w:bCs/>
                <w:sz w:val="20"/>
                <w:szCs w:val="20"/>
                <w:lang w:eastAsia="ru-RU"/>
              </w:rPr>
              <w:t>Итого</w:t>
            </w:r>
          </w:p>
        </w:tc>
        <w:tc>
          <w:tcPr>
            <w:tcW w:w="1417" w:type="dxa"/>
            <w:tcBorders>
              <w:top w:val="nil"/>
              <w:left w:val="nil"/>
              <w:bottom w:val="double" w:sz="6" w:space="0" w:color="auto"/>
              <w:right w:val="single" w:sz="4" w:space="0" w:color="auto"/>
            </w:tcBorders>
            <w:shd w:val="clear" w:color="auto" w:fill="auto"/>
            <w:vAlign w:val="center"/>
          </w:tcPr>
          <w:p w14:paraId="23E6A3DD" w14:textId="5A47A928" w:rsidR="00E15681" w:rsidRPr="00544FE0" w:rsidRDefault="004F0881" w:rsidP="00813070">
            <w:pPr>
              <w:spacing w:after="0" w:line="240" w:lineRule="auto"/>
              <w:jc w:val="right"/>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=SUM(ABOVE) </w:instrText>
            </w:r>
            <w:r>
              <w:rPr>
                <w:rFonts w:ascii="Times New Roman" w:eastAsia="Times New Roman" w:hAnsi="Times New Roman"/>
                <w:b/>
                <w:bCs/>
                <w:sz w:val="20"/>
                <w:szCs w:val="20"/>
                <w:lang w:eastAsia="ru-RU"/>
              </w:rPr>
              <w:fldChar w:fldCharType="separate"/>
            </w:r>
            <w:r w:rsidR="00686AA9">
              <w:rPr>
                <w:rFonts w:ascii="Times New Roman" w:eastAsia="Times New Roman" w:hAnsi="Times New Roman"/>
                <w:b/>
                <w:bCs/>
                <w:noProof/>
                <w:sz w:val="20"/>
                <w:szCs w:val="20"/>
                <w:lang w:eastAsia="ru-RU"/>
              </w:rPr>
              <w:t>18 452,5</w:t>
            </w:r>
            <w:r>
              <w:rPr>
                <w:rFonts w:ascii="Times New Roman" w:eastAsia="Times New Roman" w:hAnsi="Times New Roman"/>
                <w:b/>
                <w:bCs/>
                <w:sz w:val="20"/>
                <w:szCs w:val="20"/>
                <w:lang w:eastAsia="ru-RU"/>
              </w:rPr>
              <w:fldChar w:fldCharType="end"/>
            </w:r>
          </w:p>
        </w:tc>
        <w:tc>
          <w:tcPr>
            <w:tcW w:w="1418" w:type="dxa"/>
            <w:tcBorders>
              <w:top w:val="nil"/>
              <w:left w:val="nil"/>
              <w:bottom w:val="double" w:sz="6" w:space="0" w:color="auto"/>
              <w:right w:val="single" w:sz="4" w:space="0" w:color="auto"/>
            </w:tcBorders>
            <w:shd w:val="clear" w:color="auto" w:fill="auto"/>
            <w:vAlign w:val="center"/>
          </w:tcPr>
          <w:p w14:paraId="62290995" w14:textId="106E7F4D" w:rsidR="00E15681" w:rsidRPr="00544FE0" w:rsidRDefault="00686AA9" w:rsidP="00813070">
            <w:pPr>
              <w:spacing w:after="0" w:line="240" w:lineRule="auto"/>
              <w:jc w:val="right"/>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=SUM(ABOVE) </w:instrText>
            </w:r>
            <w:r>
              <w:rPr>
                <w:rFonts w:ascii="Times New Roman" w:eastAsia="Times New Roman" w:hAnsi="Times New Roman"/>
                <w:b/>
                <w:bCs/>
                <w:sz w:val="20"/>
                <w:szCs w:val="20"/>
                <w:lang w:eastAsia="ru-RU"/>
              </w:rPr>
              <w:fldChar w:fldCharType="separate"/>
            </w:r>
            <w:r w:rsidR="006B4714">
              <w:rPr>
                <w:rFonts w:ascii="Times New Roman" w:eastAsia="Times New Roman" w:hAnsi="Times New Roman"/>
                <w:b/>
                <w:bCs/>
                <w:noProof/>
                <w:sz w:val="20"/>
                <w:szCs w:val="20"/>
                <w:lang w:eastAsia="ru-RU"/>
              </w:rPr>
              <w:t>9 993,6</w:t>
            </w:r>
            <w:r>
              <w:rPr>
                <w:rFonts w:ascii="Times New Roman" w:eastAsia="Times New Roman" w:hAnsi="Times New Roman"/>
                <w:b/>
                <w:bCs/>
                <w:sz w:val="20"/>
                <w:szCs w:val="20"/>
                <w:lang w:eastAsia="ru-RU"/>
              </w:rPr>
              <w:fldChar w:fldCharType="end"/>
            </w:r>
          </w:p>
        </w:tc>
        <w:tc>
          <w:tcPr>
            <w:tcW w:w="1383" w:type="dxa"/>
            <w:tcBorders>
              <w:top w:val="nil"/>
              <w:left w:val="nil"/>
              <w:bottom w:val="double" w:sz="6" w:space="0" w:color="auto"/>
              <w:right w:val="double" w:sz="6" w:space="0" w:color="auto"/>
            </w:tcBorders>
            <w:shd w:val="clear" w:color="auto" w:fill="auto"/>
            <w:vAlign w:val="center"/>
          </w:tcPr>
          <w:p w14:paraId="5B619116" w14:textId="21272D68" w:rsidR="00E15681" w:rsidRPr="00544FE0" w:rsidRDefault="006B4714" w:rsidP="00813070">
            <w:pPr>
              <w:spacing w:after="0" w:line="240" w:lineRule="auto"/>
              <w:jc w:val="right"/>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54,2</w:t>
            </w:r>
          </w:p>
        </w:tc>
      </w:tr>
    </w:tbl>
    <w:p w14:paraId="2FF89333" w14:textId="77777777" w:rsidR="00694D19" w:rsidRDefault="00694D19" w:rsidP="00813070">
      <w:pPr>
        <w:spacing w:after="0" w:line="240" w:lineRule="auto"/>
        <w:ind w:firstLine="851"/>
        <w:jc w:val="both"/>
        <w:rPr>
          <w:rFonts w:ascii="Times New Roman" w:hAnsi="Times New Roman"/>
          <w:sz w:val="28"/>
          <w:szCs w:val="28"/>
        </w:rPr>
      </w:pPr>
    </w:p>
    <w:p w14:paraId="3C232224" w14:textId="69782B46" w:rsidR="006E1C09" w:rsidRDefault="00ED6E0F" w:rsidP="00813070">
      <w:pPr>
        <w:spacing w:after="0" w:line="240" w:lineRule="auto"/>
        <w:ind w:firstLine="851"/>
        <w:jc w:val="both"/>
        <w:rPr>
          <w:rFonts w:ascii="Times New Roman" w:eastAsia="Times New Roman" w:hAnsi="Times New Roman"/>
          <w:sz w:val="28"/>
          <w:szCs w:val="28"/>
          <w:lang w:eastAsia="ru-RU"/>
        </w:rPr>
      </w:pPr>
      <w:r w:rsidRPr="00723A51">
        <w:rPr>
          <w:rFonts w:ascii="Times New Roman" w:hAnsi="Times New Roman"/>
          <w:sz w:val="28"/>
          <w:szCs w:val="28"/>
        </w:rPr>
        <w:t>В отчетном период отсутствуют расходы на реализацию мероприятий ГП АО «</w:t>
      </w:r>
      <w:r w:rsidRPr="00723A51">
        <w:rPr>
          <w:rFonts w:ascii="Times New Roman" w:eastAsia="Times New Roman" w:hAnsi="Times New Roman"/>
          <w:sz w:val="28"/>
          <w:szCs w:val="28"/>
          <w:lang w:eastAsia="ru-RU"/>
        </w:rPr>
        <w:t>Охрана окружающей среды, воспроизводство и использование природных ресурсов Архангельской области» (</w:t>
      </w:r>
      <w:r w:rsidR="00A5692F" w:rsidRPr="00723A51">
        <w:rPr>
          <w:rFonts w:ascii="Times New Roman" w:eastAsia="Times New Roman" w:hAnsi="Times New Roman"/>
          <w:sz w:val="28"/>
          <w:szCs w:val="28"/>
          <w:lang w:eastAsia="ru-RU"/>
        </w:rPr>
        <w:t>региональный проект</w:t>
      </w:r>
      <w:r w:rsidRPr="00723A51">
        <w:rPr>
          <w:rFonts w:ascii="Times New Roman" w:eastAsia="Times New Roman" w:hAnsi="Times New Roman"/>
          <w:sz w:val="28"/>
          <w:szCs w:val="28"/>
          <w:lang w:eastAsia="ru-RU"/>
        </w:rPr>
        <w:t xml:space="preserve"> «</w:t>
      </w:r>
      <w:r w:rsidR="00A5692F" w:rsidRPr="00723A51">
        <w:rPr>
          <w:rFonts w:ascii="Times New Roman" w:eastAsia="Times New Roman" w:hAnsi="Times New Roman"/>
          <w:sz w:val="28"/>
          <w:szCs w:val="28"/>
          <w:lang w:eastAsia="ru-RU"/>
        </w:rPr>
        <w:t>Комплексная система обращения с твердыми коммунальными отходами</w:t>
      </w:r>
      <w:r w:rsidRPr="00723A51">
        <w:rPr>
          <w:rFonts w:ascii="Times New Roman" w:eastAsia="Times New Roman" w:hAnsi="Times New Roman"/>
          <w:sz w:val="28"/>
          <w:szCs w:val="28"/>
          <w:lang w:eastAsia="ru-RU"/>
        </w:rPr>
        <w:t>»</w:t>
      </w:r>
      <w:r w:rsidR="00A5692F" w:rsidRPr="00723A51">
        <w:rPr>
          <w:rFonts w:ascii="Times New Roman" w:eastAsia="Times New Roman" w:hAnsi="Times New Roman"/>
          <w:sz w:val="28"/>
          <w:szCs w:val="28"/>
          <w:lang w:eastAsia="ru-RU"/>
        </w:rPr>
        <w:t>) и ГП АО «</w:t>
      </w:r>
      <w:r w:rsidR="00723A51" w:rsidRPr="00723A51">
        <w:rPr>
          <w:rFonts w:ascii="Times New Roman" w:eastAsia="Times New Roman" w:hAnsi="Times New Roman"/>
          <w:sz w:val="28"/>
          <w:szCs w:val="28"/>
          <w:lang w:eastAsia="ru-RU"/>
        </w:rPr>
        <w:t>Цифровое развитие Архангельской области</w:t>
      </w:r>
      <w:r w:rsidR="00A5692F" w:rsidRPr="00723A51">
        <w:rPr>
          <w:rFonts w:ascii="Times New Roman" w:eastAsia="Times New Roman" w:hAnsi="Times New Roman"/>
          <w:sz w:val="28"/>
          <w:szCs w:val="28"/>
          <w:lang w:eastAsia="ru-RU"/>
        </w:rPr>
        <w:t>»</w:t>
      </w:r>
      <w:r w:rsidR="00723A51" w:rsidRPr="00723A51">
        <w:rPr>
          <w:rFonts w:ascii="Times New Roman" w:eastAsia="Times New Roman" w:hAnsi="Times New Roman"/>
          <w:sz w:val="28"/>
          <w:szCs w:val="28"/>
          <w:lang w:eastAsia="ru-RU"/>
        </w:rPr>
        <w:t xml:space="preserve"> (региональный проект «Цифровое государственное управление»</w:t>
      </w:r>
      <w:r w:rsidR="00282D17">
        <w:rPr>
          <w:rFonts w:ascii="Times New Roman" w:eastAsia="Times New Roman" w:hAnsi="Times New Roman"/>
          <w:sz w:val="28"/>
          <w:szCs w:val="28"/>
          <w:lang w:eastAsia="ru-RU"/>
        </w:rPr>
        <w:t>), что объясняется следующим:</w:t>
      </w:r>
    </w:p>
    <w:p w14:paraId="54E4F090" w14:textId="61A57335" w:rsidR="00CB2991" w:rsidRPr="008103FE" w:rsidRDefault="009E590C" w:rsidP="00813070">
      <w:pPr>
        <w:pStyle w:val="a8"/>
        <w:numPr>
          <w:ilvl w:val="0"/>
          <w:numId w:val="17"/>
        </w:numPr>
        <w:ind w:left="0" w:firstLine="839"/>
        <w:jc w:val="both"/>
        <w:rPr>
          <w:sz w:val="28"/>
          <w:szCs w:val="28"/>
        </w:rPr>
      </w:pPr>
      <w:r w:rsidRPr="008103FE">
        <w:rPr>
          <w:sz w:val="28"/>
          <w:szCs w:val="28"/>
        </w:rPr>
        <w:t xml:space="preserve">в части </w:t>
      </w:r>
      <w:r w:rsidR="00CB2991" w:rsidRPr="008103FE">
        <w:rPr>
          <w:sz w:val="28"/>
          <w:szCs w:val="28"/>
        </w:rPr>
        <w:t>регионального проекта «Комплексная система обращения с твердыми коммунальными отходами»</w:t>
      </w:r>
      <w:r w:rsidR="00A1019F" w:rsidRPr="008103FE">
        <w:rPr>
          <w:sz w:val="28"/>
          <w:szCs w:val="28"/>
        </w:rPr>
        <w:t xml:space="preserve"> обусловлено</w:t>
      </w:r>
      <w:r w:rsidR="0034007E">
        <w:rPr>
          <w:sz w:val="28"/>
          <w:szCs w:val="28"/>
        </w:rPr>
        <w:t xml:space="preserve"> отсутствием на отчетную дату соглашения с региональным оператором</w:t>
      </w:r>
      <w:r w:rsidR="00080B39">
        <w:rPr>
          <w:sz w:val="28"/>
          <w:szCs w:val="28"/>
        </w:rPr>
        <w:t xml:space="preserve"> </w:t>
      </w:r>
      <w:r w:rsidR="001276B1">
        <w:rPr>
          <w:sz w:val="28"/>
          <w:szCs w:val="28"/>
        </w:rPr>
        <w:t>по обращению с твердыми коммунальными отходами в Архангельской области</w:t>
      </w:r>
    </w:p>
    <w:p w14:paraId="184DAFC5" w14:textId="449CDA99" w:rsidR="00282D17" w:rsidRPr="008103FE" w:rsidRDefault="009E590C" w:rsidP="00813070">
      <w:pPr>
        <w:pStyle w:val="a8"/>
        <w:numPr>
          <w:ilvl w:val="0"/>
          <w:numId w:val="17"/>
        </w:numPr>
        <w:autoSpaceDE w:val="0"/>
        <w:autoSpaceDN w:val="0"/>
        <w:adjustRightInd w:val="0"/>
        <w:ind w:left="0" w:firstLine="839"/>
        <w:jc w:val="both"/>
        <w:rPr>
          <w:sz w:val="28"/>
          <w:szCs w:val="28"/>
        </w:rPr>
      </w:pPr>
      <w:r w:rsidRPr="008103FE">
        <w:rPr>
          <w:sz w:val="28"/>
          <w:szCs w:val="28"/>
        </w:rPr>
        <w:t xml:space="preserve">в части </w:t>
      </w:r>
      <w:r w:rsidR="00282D17" w:rsidRPr="008103FE">
        <w:rPr>
          <w:sz w:val="28"/>
          <w:szCs w:val="28"/>
        </w:rPr>
        <w:t>регионального проекта «</w:t>
      </w:r>
      <w:r w:rsidRPr="008103FE">
        <w:rPr>
          <w:sz w:val="28"/>
          <w:szCs w:val="28"/>
        </w:rPr>
        <w:t xml:space="preserve">Цифровое </w:t>
      </w:r>
      <w:r w:rsidR="009F0F9F" w:rsidRPr="008103FE">
        <w:rPr>
          <w:sz w:val="28"/>
          <w:szCs w:val="28"/>
        </w:rPr>
        <w:t>государственное управление</w:t>
      </w:r>
      <w:r w:rsidR="00282D17" w:rsidRPr="008103FE">
        <w:rPr>
          <w:sz w:val="28"/>
          <w:szCs w:val="28"/>
        </w:rPr>
        <w:t>»</w:t>
      </w:r>
      <w:r w:rsidR="00EC18D1" w:rsidRPr="008103FE">
        <w:rPr>
          <w:sz w:val="28"/>
          <w:szCs w:val="28"/>
        </w:rPr>
        <w:t xml:space="preserve"> - отсутствие </w:t>
      </w:r>
      <w:r w:rsidR="004C6E4F" w:rsidRPr="008103FE">
        <w:rPr>
          <w:sz w:val="28"/>
          <w:szCs w:val="28"/>
        </w:rPr>
        <w:t xml:space="preserve">в Архангельской области </w:t>
      </w:r>
      <w:r w:rsidR="00C96A4F" w:rsidRPr="008103FE">
        <w:rPr>
          <w:sz w:val="28"/>
          <w:szCs w:val="28"/>
        </w:rPr>
        <w:t xml:space="preserve">необходимого количества </w:t>
      </w:r>
      <w:r w:rsidR="00CD1CE6">
        <w:rPr>
          <w:sz w:val="28"/>
          <w:szCs w:val="28"/>
        </w:rPr>
        <w:t>сведений</w:t>
      </w:r>
      <w:r w:rsidR="00C96A4F" w:rsidRPr="008103FE">
        <w:rPr>
          <w:sz w:val="28"/>
          <w:szCs w:val="28"/>
        </w:rPr>
        <w:t xml:space="preserve"> (32 ед.) для перевода на </w:t>
      </w:r>
      <w:r w:rsidR="006845F1" w:rsidRPr="008103FE">
        <w:rPr>
          <w:sz w:val="28"/>
          <w:szCs w:val="28"/>
        </w:rPr>
        <w:t>СМЭВ 3 (взаимодействие посредством видов сведений единого электронного сервиса единой системы межведомственного электронного взаимодействия)</w:t>
      </w:r>
      <w:r w:rsidR="004C6E4F" w:rsidRPr="008103FE">
        <w:rPr>
          <w:sz w:val="28"/>
          <w:szCs w:val="28"/>
        </w:rPr>
        <w:t xml:space="preserve">. </w:t>
      </w:r>
      <w:r w:rsidR="00B003EF">
        <w:rPr>
          <w:sz w:val="28"/>
          <w:szCs w:val="28"/>
        </w:rPr>
        <w:t xml:space="preserve">18 ноября 2020 года Правительством Архангельской области направлено письмо </w:t>
      </w:r>
      <w:r w:rsidR="004C6E4F" w:rsidRPr="008103FE">
        <w:rPr>
          <w:sz w:val="28"/>
          <w:szCs w:val="28"/>
        </w:rPr>
        <w:t>в Минкомсвязи РФ</w:t>
      </w:r>
      <w:r w:rsidR="00541131">
        <w:rPr>
          <w:sz w:val="28"/>
          <w:szCs w:val="28"/>
        </w:rPr>
        <w:t xml:space="preserve"> </w:t>
      </w:r>
      <w:r w:rsidR="00B003EF">
        <w:rPr>
          <w:sz w:val="28"/>
          <w:szCs w:val="28"/>
        </w:rPr>
        <w:t xml:space="preserve">с предложением о </w:t>
      </w:r>
      <w:r w:rsidR="004C6E4F" w:rsidRPr="008103FE">
        <w:rPr>
          <w:sz w:val="28"/>
          <w:szCs w:val="28"/>
        </w:rPr>
        <w:t>расторжении соглашения о предоставлении бюджету Архангельской области субсидии из федерального бюджета</w:t>
      </w:r>
      <w:r w:rsidR="00B003EF">
        <w:rPr>
          <w:sz w:val="28"/>
          <w:szCs w:val="28"/>
        </w:rPr>
        <w:t xml:space="preserve"> по взаимному согласию сторон</w:t>
      </w:r>
      <w:r w:rsidR="004C6E4F" w:rsidRPr="008103FE">
        <w:rPr>
          <w:sz w:val="28"/>
          <w:szCs w:val="28"/>
        </w:rPr>
        <w:t>.</w:t>
      </w:r>
    </w:p>
    <w:p w14:paraId="2D24528C" w14:textId="264D4482" w:rsidR="003218ED" w:rsidRPr="00363D2A" w:rsidRDefault="003218ED" w:rsidP="00813070">
      <w:pPr>
        <w:spacing w:after="0" w:line="240" w:lineRule="auto"/>
        <w:ind w:firstLine="851"/>
        <w:jc w:val="both"/>
        <w:rPr>
          <w:rFonts w:ascii="Times New Roman" w:hAnsi="Times New Roman"/>
          <w:sz w:val="28"/>
          <w:szCs w:val="28"/>
        </w:rPr>
      </w:pPr>
      <w:r w:rsidRPr="00363D2A">
        <w:rPr>
          <w:rFonts w:ascii="Times New Roman" w:hAnsi="Times New Roman"/>
          <w:sz w:val="28"/>
          <w:szCs w:val="28"/>
        </w:rPr>
        <w:t>В разрезе видов расходов классификации расходов бюджетов, произведенные на 01.</w:t>
      </w:r>
      <w:r w:rsidR="00363D2A">
        <w:rPr>
          <w:rFonts w:ascii="Times New Roman" w:hAnsi="Times New Roman"/>
          <w:sz w:val="28"/>
          <w:szCs w:val="28"/>
        </w:rPr>
        <w:t>10</w:t>
      </w:r>
      <w:r w:rsidRPr="00363D2A">
        <w:rPr>
          <w:rFonts w:ascii="Times New Roman" w:hAnsi="Times New Roman"/>
          <w:sz w:val="28"/>
          <w:szCs w:val="28"/>
        </w:rPr>
        <w:t xml:space="preserve">.2020 расходы областного бюджета на реализацию НП РФ представлены в таблице </w:t>
      </w:r>
      <w:r w:rsidR="00110CE5">
        <w:rPr>
          <w:rFonts w:ascii="Times New Roman" w:hAnsi="Times New Roman"/>
          <w:sz w:val="28"/>
          <w:szCs w:val="28"/>
        </w:rPr>
        <w:t>52</w:t>
      </w:r>
      <w:r w:rsidR="00801B35" w:rsidRPr="00363D2A">
        <w:rPr>
          <w:rFonts w:ascii="Times New Roman" w:hAnsi="Times New Roman"/>
          <w:sz w:val="28"/>
          <w:szCs w:val="28"/>
        </w:rPr>
        <w:t xml:space="preserve"> </w:t>
      </w:r>
      <w:r w:rsidR="00DE13AF" w:rsidRPr="00363D2A">
        <w:rPr>
          <w:rFonts w:ascii="Times New Roman" w:hAnsi="Times New Roman"/>
          <w:sz w:val="28"/>
          <w:szCs w:val="28"/>
        </w:rPr>
        <w:t xml:space="preserve">и приложении № </w:t>
      </w:r>
      <w:r w:rsidR="009752B8">
        <w:rPr>
          <w:rFonts w:ascii="Times New Roman" w:hAnsi="Times New Roman"/>
          <w:sz w:val="28"/>
          <w:szCs w:val="28"/>
        </w:rPr>
        <w:t>13</w:t>
      </w:r>
      <w:r w:rsidR="00B62282" w:rsidRPr="00363D2A">
        <w:rPr>
          <w:rFonts w:ascii="Times New Roman" w:hAnsi="Times New Roman"/>
          <w:sz w:val="28"/>
          <w:szCs w:val="28"/>
        </w:rPr>
        <w:t xml:space="preserve"> </w:t>
      </w:r>
      <w:r w:rsidR="00DE13AF" w:rsidRPr="00363D2A">
        <w:rPr>
          <w:rFonts w:ascii="Times New Roman" w:hAnsi="Times New Roman"/>
          <w:sz w:val="28"/>
          <w:szCs w:val="28"/>
        </w:rPr>
        <w:t>к настоящему заключению</w:t>
      </w:r>
      <w:r w:rsidRPr="00363D2A">
        <w:rPr>
          <w:rFonts w:ascii="Times New Roman" w:hAnsi="Times New Roman"/>
          <w:sz w:val="28"/>
          <w:szCs w:val="28"/>
        </w:rPr>
        <w:t>.</w:t>
      </w:r>
    </w:p>
    <w:p w14:paraId="657F8F43" w14:textId="77777777" w:rsidR="003218ED" w:rsidRPr="00363D2A" w:rsidRDefault="003218ED" w:rsidP="00813070">
      <w:pPr>
        <w:spacing w:after="0" w:line="240" w:lineRule="auto"/>
        <w:rPr>
          <w:rFonts w:ascii="Times New Roman" w:hAnsi="Times New Roman"/>
          <w:bCs/>
          <w:sz w:val="16"/>
          <w:szCs w:val="16"/>
        </w:rPr>
      </w:pPr>
    </w:p>
    <w:p w14:paraId="404E75B3" w14:textId="3F24F398" w:rsidR="00366665" w:rsidRPr="00434BBF" w:rsidRDefault="00366665" w:rsidP="00813070">
      <w:pPr>
        <w:pStyle w:val="aff0"/>
        <w:spacing w:after="0" w:line="240" w:lineRule="auto"/>
        <w:rPr>
          <w:rFonts w:ascii="Times New Roman" w:hAnsi="Times New Roman"/>
          <w:b w:val="0"/>
          <w:sz w:val="24"/>
          <w:szCs w:val="24"/>
        </w:rPr>
      </w:pPr>
      <w:r w:rsidRPr="00434BBF">
        <w:rPr>
          <w:rFonts w:ascii="Times New Roman" w:hAnsi="Times New Roman"/>
          <w:b w:val="0"/>
          <w:sz w:val="24"/>
          <w:szCs w:val="24"/>
        </w:rPr>
        <w:t xml:space="preserve">Таблица </w:t>
      </w:r>
      <w:r w:rsidRPr="00434BBF">
        <w:rPr>
          <w:rFonts w:ascii="Times New Roman" w:hAnsi="Times New Roman"/>
          <w:b w:val="0"/>
          <w:sz w:val="24"/>
          <w:szCs w:val="24"/>
        </w:rPr>
        <w:fldChar w:fldCharType="begin"/>
      </w:r>
      <w:r w:rsidRPr="00434BBF">
        <w:rPr>
          <w:rFonts w:ascii="Times New Roman" w:hAnsi="Times New Roman"/>
          <w:b w:val="0"/>
          <w:sz w:val="24"/>
          <w:szCs w:val="24"/>
        </w:rPr>
        <w:instrText xml:space="preserve"> SEQ Таблица \* ARABIC </w:instrText>
      </w:r>
      <w:r w:rsidRPr="00434BBF">
        <w:rPr>
          <w:rFonts w:ascii="Times New Roman" w:hAnsi="Times New Roman"/>
          <w:b w:val="0"/>
          <w:sz w:val="24"/>
          <w:szCs w:val="24"/>
        </w:rPr>
        <w:fldChar w:fldCharType="separate"/>
      </w:r>
      <w:r w:rsidR="00F33B75">
        <w:rPr>
          <w:rFonts w:ascii="Times New Roman" w:hAnsi="Times New Roman"/>
          <w:b w:val="0"/>
          <w:noProof/>
          <w:sz w:val="24"/>
          <w:szCs w:val="24"/>
        </w:rPr>
        <w:t>3</w:t>
      </w:r>
      <w:r w:rsidRPr="00434BBF">
        <w:rPr>
          <w:rFonts w:ascii="Times New Roman" w:hAnsi="Times New Roman"/>
          <w:b w:val="0"/>
          <w:sz w:val="24"/>
          <w:szCs w:val="24"/>
        </w:rPr>
        <w:fldChar w:fldCharType="end"/>
      </w:r>
      <w:r w:rsidRPr="00434BBF">
        <w:rPr>
          <w:rFonts w:ascii="Times New Roman" w:hAnsi="Times New Roman"/>
          <w:b w:val="0"/>
          <w:sz w:val="24"/>
          <w:szCs w:val="24"/>
        </w:rPr>
        <w:t xml:space="preserve">. Расходы из областного бюджета на реализацию приоритетных национальных проектов РФ за </w:t>
      </w:r>
      <w:r>
        <w:rPr>
          <w:rFonts w:ascii="Times New Roman" w:hAnsi="Times New Roman"/>
          <w:b w:val="0"/>
          <w:sz w:val="24"/>
          <w:szCs w:val="24"/>
        </w:rPr>
        <w:t>9 месяцев</w:t>
      </w:r>
      <w:r w:rsidRPr="00434BBF">
        <w:rPr>
          <w:rFonts w:ascii="Times New Roman" w:hAnsi="Times New Roman"/>
          <w:b w:val="0"/>
          <w:sz w:val="24"/>
          <w:szCs w:val="24"/>
        </w:rPr>
        <w:t xml:space="preserve"> 2020 года, по группам и подгруппам видов расходов, млн.руб.</w:t>
      </w:r>
    </w:p>
    <w:tbl>
      <w:tblPr>
        <w:tblW w:w="9231" w:type="dxa"/>
        <w:tblInd w:w="85" w:type="dxa"/>
        <w:tblLook w:val="04A0" w:firstRow="1" w:lastRow="0" w:firstColumn="1" w:lastColumn="0" w:noHBand="0" w:noVBand="1"/>
      </w:tblPr>
      <w:tblGrid>
        <w:gridCol w:w="4712"/>
        <w:gridCol w:w="566"/>
        <w:gridCol w:w="1320"/>
        <w:gridCol w:w="1391"/>
        <w:gridCol w:w="1242"/>
      </w:tblGrid>
      <w:tr w:rsidR="003218ED" w:rsidRPr="008611D5" w14:paraId="2D4448EE" w14:textId="77777777" w:rsidTr="00C670E7">
        <w:trPr>
          <w:trHeight w:val="308"/>
          <w:tblHeader/>
        </w:trPr>
        <w:tc>
          <w:tcPr>
            <w:tcW w:w="4712"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691618F0" w14:textId="77777777" w:rsidR="003218ED" w:rsidRPr="008611D5" w:rsidRDefault="003218ED" w:rsidP="00813070">
            <w:pPr>
              <w:spacing w:after="0" w:line="240" w:lineRule="auto"/>
              <w:jc w:val="center"/>
              <w:rPr>
                <w:rFonts w:ascii="Times New Roman" w:eastAsia="Times New Roman" w:hAnsi="Times New Roman"/>
                <w:b/>
                <w:bCs/>
                <w:sz w:val="20"/>
                <w:szCs w:val="20"/>
                <w:lang w:eastAsia="ru-RU"/>
              </w:rPr>
            </w:pPr>
            <w:r w:rsidRPr="008611D5">
              <w:rPr>
                <w:rFonts w:ascii="Times New Roman" w:eastAsia="Times New Roman" w:hAnsi="Times New Roman"/>
                <w:b/>
                <w:bCs/>
                <w:sz w:val="20"/>
                <w:szCs w:val="20"/>
                <w:lang w:eastAsia="ru-RU"/>
              </w:rPr>
              <w:t>Наименование</w:t>
            </w:r>
          </w:p>
        </w:tc>
        <w:tc>
          <w:tcPr>
            <w:tcW w:w="566" w:type="dxa"/>
            <w:tcBorders>
              <w:top w:val="double" w:sz="6" w:space="0" w:color="auto"/>
              <w:left w:val="nil"/>
              <w:bottom w:val="single" w:sz="4" w:space="0" w:color="auto"/>
              <w:right w:val="single" w:sz="4" w:space="0" w:color="auto"/>
            </w:tcBorders>
            <w:shd w:val="clear" w:color="auto" w:fill="auto"/>
            <w:noWrap/>
            <w:vAlign w:val="center"/>
            <w:hideMark/>
          </w:tcPr>
          <w:p w14:paraId="0FC7A354" w14:textId="77777777" w:rsidR="003218ED" w:rsidRPr="008611D5" w:rsidRDefault="003218ED" w:rsidP="00813070">
            <w:pPr>
              <w:spacing w:after="0" w:line="240" w:lineRule="auto"/>
              <w:jc w:val="center"/>
              <w:rPr>
                <w:rFonts w:ascii="Times New Roman" w:eastAsia="Times New Roman" w:hAnsi="Times New Roman"/>
                <w:b/>
                <w:bCs/>
                <w:sz w:val="20"/>
                <w:szCs w:val="20"/>
                <w:lang w:eastAsia="ru-RU"/>
              </w:rPr>
            </w:pPr>
            <w:r w:rsidRPr="008611D5">
              <w:rPr>
                <w:rFonts w:ascii="Times New Roman" w:eastAsia="Times New Roman" w:hAnsi="Times New Roman"/>
                <w:b/>
                <w:bCs/>
                <w:sz w:val="20"/>
                <w:szCs w:val="20"/>
                <w:lang w:eastAsia="ru-RU"/>
              </w:rPr>
              <w:t>Код</w:t>
            </w:r>
          </w:p>
        </w:tc>
        <w:tc>
          <w:tcPr>
            <w:tcW w:w="1320" w:type="dxa"/>
            <w:tcBorders>
              <w:top w:val="double" w:sz="6" w:space="0" w:color="auto"/>
              <w:left w:val="nil"/>
              <w:bottom w:val="single" w:sz="4" w:space="0" w:color="auto"/>
              <w:right w:val="single" w:sz="4" w:space="0" w:color="auto"/>
            </w:tcBorders>
            <w:shd w:val="clear" w:color="auto" w:fill="auto"/>
            <w:vAlign w:val="center"/>
            <w:hideMark/>
          </w:tcPr>
          <w:p w14:paraId="78D195D1" w14:textId="77777777" w:rsidR="003218ED" w:rsidRPr="008611D5" w:rsidRDefault="003218ED" w:rsidP="00813070">
            <w:pPr>
              <w:spacing w:after="0" w:line="240" w:lineRule="auto"/>
              <w:jc w:val="center"/>
              <w:rPr>
                <w:rFonts w:ascii="Times New Roman" w:eastAsia="Times New Roman" w:hAnsi="Times New Roman"/>
                <w:b/>
                <w:bCs/>
                <w:sz w:val="20"/>
                <w:szCs w:val="20"/>
                <w:lang w:eastAsia="ru-RU"/>
              </w:rPr>
            </w:pPr>
            <w:r w:rsidRPr="008611D5">
              <w:rPr>
                <w:rFonts w:ascii="Times New Roman" w:eastAsia="Times New Roman" w:hAnsi="Times New Roman"/>
                <w:b/>
                <w:bCs/>
                <w:sz w:val="20"/>
                <w:szCs w:val="20"/>
                <w:lang w:eastAsia="ru-RU"/>
              </w:rPr>
              <w:t>Утверждено на год</w:t>
            </w:r>
          </w:p>
        </w:tc>
        <w:tc>
          <w:tcPr>
            <w:tcW w:w="1391" w:type="dxa"/>
            <w:tcBorders>
              <w:top w:val="double" w:sz="6" w:space="0" w:color="auto"/>
              <w:left w:val="nil"/>
              <w:bottom w:val="single" w:sz="4" w:space="0" w:color="auto"/>
              <w:right w:val="single" w:sz="4" w:space="0" w:color="auto"/>
            </w:tcBorders>
            <w:shd w:val="clear" w:color="auto" w:fill="auto"/>
            <w:vAlign w:val="center"/>
            <w:hideMark/>
          </w:tcPr>
          <w:p w14:paraId="1B6D7DFF" w14:textId="623C88E7" w:rsidR="003218ED" w:rsidRPr="008611D5" w:rsidRDefault="003218ED" w:rsidP="00813070">
            <w:pPr>
              <w:spacing w:after="0" w:line="240" w:lineRule="auto"/>
              <w:jc w:val="center"/>
              <w:rPr>
                <w:rFonts w:ascii="Times New Roman" w:eastAsia="Times New Roman" w:hAnsi="Times New Roman"/>
                <w:b/>
                <w:bCs/>
                <w:sz w:val="20"/>
                <w:szCs w:val="20"/>
                <w:lang w:eastAsia="ru-RU"/>
              </w:rPr>
            </w:pPr>
            <w:r w:rsidRPr="008611D5">
              <w:rPr>
                <w:rFonts w:ascii="Times New Roman" w:eastAsia="Times New Roman" w:hAnsi="Times New Roman"/>
                <w:b/>
                <w:bCs/>
                <w:sz w:val="20"/>
                <w:szCs w:val="20"/>
                <w:lang w:eastAsia="ru-RU"/>
              </w:rPr>
              <w:t>Исполнено на 01.</w:t>
            </w:r>
            <w:r w:rsidR="00BE7840">
              <w:rPr>
                <w:rFonts w:ascii="Times New Roman" w:eastAsia="Times New Roman" w:hAnsi="Times New Roman"/>
                <w:b/>
                <w:bCs/>
                <w:sz w:val="20"/>
                <w:szCs w:val="20"/>
                <w:lang w:eastAsia="ru-RU"/>
              </w:rPr>
              <w:t>10</w:t>
            </w:r>
            <w:r w:rsidRPr="008611D5">
              <w:rPr>
                <w:rFonts w:ascii="Times New Roman" w:eastAsia="Times New Roman" w:hAnsi="Times New Roman"/>
                <w:b/>
                <w:bCs/>
                <w:sz w:val="20"/>
                <w:szCs w:val="20"/>
                <w:lang w:eastAsia="ru-RU"/>
              </w:rPr>
              <w:t>.2020</w:t>
            </w:r>
          </w:p>
        </w:tc>
        <w:tc>
          <w:tcPr>
            <w:tcW w:w="1242" w:type="dxa"/>
            <w:tcBorders>
              <w:top w:val="double" w:sz="6" w:space="0" w:color="auto"/>
              <w:left w:val="nil"/>
              <w:bottom w:val="single" w:sz="4" w:space="0" w:color="auto"/>
              <w:right w:val="double" w:sz="6" w:space="0" w:color="auto"/>
            </w:tcBorders>
            <w:shd w:val="clear" w:color="auto" w:fill="auto"/>
            <w:vAlign w:val="center"/>
            <w:hideMark/>
          </w:tcPr>
          <w:p w14:paraId="528757E8" w14:textId="77777777" w:rsidR="003218ED" w:rsidRPr="008611D5" w:rsidRDefault="003218ED" w:rsidP="00813070">
            <w:pPr>
              <w:spacing w:after="0" w:line="240" w:lineRule="auto"/>
              <w:jc w:val="center"/>
              <w:rPr>
                <w:rFonts w:ascii="Times New Roman" w:eastAsia="Times New Roman" w:hAnsi="Times New Roman"/>
                <w:b/>
                <w:bCs/>
                <w:sz w:val="20"/>
                <w:szCs w:val="20"/>
                <w:lang w:eastAsia="ru-RU"/>
              </w:rPr>
            </w:pPr>
            <w:r w:rsidRPr="008611D5">
              <w:rPr>
                <w:rFonts w:ascii="Times New Roman" w:eastAsia="Times New Roman" w:hAnsi="Times New Roman"/>
                <w:b/>
                <w:bCs/>
                <w:sz w:val="20"/>
                <w:szCs w:val="20"/>
                <w:lang w:eastAsia="ru-RU"/>
              </w:rPr>
              <w:t>% испол-нения</w:t>
            </w:r>
          </w:p>
        </w:tc>
      </w:tr>
      <w:tr w:rsidR="00DF719C" w:rsidRPr="008611D5" w14:paraId="591B2CDD" w14:textId="77777777" w:rsidTr="00C670E7">
        <w:trPr>
          <w:trHeight w:val="60"/>
        </w:trPr>
        <w:tc>
          <w:tcPr>
            <w:tcW w:w="4712" w:type="dxa"/>
            <w:tcBorders>
              <w:top w:val="nil"/>
              <w:left w:val="double" w:sz="6" w:space="0" w:color="auto"/>
              <w:bottom w:val="single" w:sz="4" w:space="0" w:color="auto"/>
              <w:right w:val="single" w:sz="4" w:space="0" w:color="auto"/>
            </w:tcBorders>
            <w:shd w:val="clear" w:color="auto" w:fill="auto"/>
            <w:noWrap/>
            <w:vAlign w:val="center"/>
            <w:hideMark/>
          </w:tcPr>
          <w:p w14:paraId="2FAEB0A6" w14:textId="77777777" w:rsidR="00DF719C" w:rsidRPr="008611D5" w:rsidRDefault="00DF719C" w:rsidP="00813070">
            <w:pPr>
              <w:spacing w:after="0" w:line="240" w:lineRule="auto"/>
              <w:rPr>
                <w:rFonts w:ascii="Times New Roman" w:eastAsia="Times New Roman" w:hAnsi="Times New Roman"/>
                <w:sz w:val="20"/>
                <w:szCs w:val="20"/>
                <w:lang w:eastAsia="ru-RU"/>
              </w:rPr>
            </w:pPr>
            <w:r w:rsidRPr="008611D5">
              <w:rPr>
                <w:rFonts w:ascii="Times New Roman" w:eastAsia="Times New Roman" w:hAnsi="Times New Roman"/>
                <w:sz w:val="20"/>
                <w:szCs w:val="20"/>
                <w:lang w:eastAsia="ru-RU"/>
              </w:rPr>
              <w:t>Контрактуемые расходы бюджета</w:t>
            </w:r>
          </w:p>
        </w:tc>
        <w:tc>
          <w:tcPr>
            <w:tcW w:w="566" w:type="dxa"/>
            <w:tcBorders>
              <w:top w:val="nil"/>
              <w:left w:val="nil"/>
              <w:bottom w:val="single" w:sz="4" w:space="0" w:color="auto"/>
              <w:right w:val="single" w:sz="4" w:space="0" w:color="auto"/>
            </w:tcBorders>
            <w:shd w:val="clear" w:color="auto" w:fill="auto"/>
            <w:vAlign w:val="center"/>
            <w:hideMark/>
          </w:tcPr>
          <w:p w14:paraId="5BBB9024" w14:textId="77777777" w:rsidR="00DF719C" w:rsidRPr="008611D5" w:rsidRDefault="00DF719C" w:rsidP="00813070">
            <w:pPr>
              <w:spacing w:after="0" w:line="240" w:lineRule="auto"/>
              <w:rPr>
                <w:rFonts w:ascii="Times New Roman" w:eastAsia="Times New Roman" w:hAnsi="Times New Roman"/>
                <w:sz w:val="20"/>
                <w:szCs w:val="20"/>
                <w:lang w:eastAsia="ru-RU"/>
              </w:rPr>
            </w:pPr>
            <w:r w:rsidRPr="008611D5">
              <w:rPr>
                <w:rFonts w:ascii="Times New Roman" w:eastAsia="Times New Roman" w:hAnsi="Times New Roman"/>
                <w:sz w:val="20"/>
                <w:szCs w:val="20"/>
                <w:lang w:eastAsia="ru-RU"/>
              </w:rPr>
              <w:t>240, 400</w:t>
            </w:r>
          </w:p>
        </w:tc>
        <w:tc>
          <w:tcPr>
            <w:tcW w:w="1320" w:type="dxa"/>
            <w:tcBorders>
              <w:top w:val="nil"/>
              <w:left w:val="nil"/>
              <w:bottom w:val="single" w:sz="4" w:space="0" w:color="auto"/>
              <w:right w:val="single" w:sz="4" w:space="0" w:color="auto"/>
            </w:tcBorders>
            <w:shd w:val="clear" w:color="auto" w:fill="auto"/>
            <w:noWrap/>
            <w:vAlign w:val="center"/>
            <w:hideMark/>
          </w:tcPr>
          <w:p w14:paraId="4595ABFD" w14:textId="7191BE01"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 xml:space="preserve">6 616,6 </w:t>
            </w:r>
          </w:p>
        </w:tc>
        <w:tc>
          <w:tcPr>
            <w:tcW w:w="1391" w:type="dxa"/>
            <w:tcBorders>
              <w:top w:val="nil"/>
              <w:left w:val="nil"/>
              <w:bottom w:val="single" w:sz="4" w:space="0" w:color="auto"/>
              <w:right w:val="single" w:sz="4" w:space="0" w:color="auto"/>
            </w:tcBorders>
            <w:shd w:val="clear" w:color="auto" w:fill="auto"/>
            <w:noWrap/>
            <w:vAlign w:val="center"/>
            <w:hideMark/>
          </w:tcPr>
          <w:p w14:paraId="19F3ECDE" w14:textId="681F358F"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 xml:space="preserve">3 697,5 </w:t>
            </w:r>
          </w:p>
        </w:tc>
        <w:tc>
          <w:tcPr>
            <w:tcW w:w="1242" w:type="dxa"/>
            <w:tcBorders>
              <w:top w:val="nil"/>
              <w:left w:val="nil"/>
              <w:bottom w:val="single" w:sz="4" w:space="0" w:color="auto"/>
              <w:right w:val="double" w:sz="6" w:space="0" w:color="auto"/>
            </w:tcBorders>
            <w:shd w:val="clear" w:color="auto" w:fill="auto"/>
            <w:noWrap/>
            <w:vAlign w:val="center"/>
            <w:hideMark/>
          </w:tcPr>
          <w:p w14:paraId="3DD2BFF7" w14:textId="63F5719A"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55,9</w:t>
            </w:r>
          </w:p>
        </w:tc>
      </w:tr>
      <w:tr w:rsidR="00DF719C" w:rsidRPr="008611D5" w14:paraId="33EC8A51" w14:textId="77777777" w:rsidTr="00C670E7">
        <w:trPr>
          <w:trHeight w:val="60"/>
        </w:trPr>
        <w:tc>
          <w:tcPr>
            <w:tcW w:w="4712" w:type="dxa"/>
            <w:tcBorders>
              <w:top w:val="nil"/>
              <w:left w:val="double" w:sz="6" w:space="0" w:color="auto"/>
              <w:bottom w:val="single" w:sz="4" w:space="0" w:color="auto"/>
              <w:right w:val="single" w:sz="4" w:space="0" w:color="auto"/>
            </w:tcBorders>
            <w:shd w:val="clear" w:color="auto" w:fill="auto"/>
            <w:noWrap/>
            <w:vAlign w:val="center"/>
            <w:hideMark/>
          </w:tcPr>
          <w:p w14:paraId="0294F4BA" w14:textId="77777777" w:rsidR="00DF719C" w:rsidRPr="008611D5" w:rsidRDefault="00DF719C" w:rsidP="00813070">
            <w:pPr>
              <w:spacing w:after="0" w:line="240" w:lineRule="auto"/>
              <w:rPr>
                <w:rFonts w:ascii="Times New Roman" w:eastAsia="Times New Roman" w:hAnsi="Times New Roman"/>
                <w:sz w:val="20"/>
                <w:szCs w:val="20"/>
                <w:lang w:eastAsia="ru-RU"/>
              </w:rPr>
            </w:pPr>
            <w:r w:rsidRPr="008611D5">
              <w:rPr>
                <w:rFonts w:ascii="Times New Roman" w:eastAsia="Times New Roman" w:hAnsi="Times New Roman"/>
                <w:sz w:val="20"/>
                <w:szCs w:val="20"/>
                <w:lang w:eastAsia="ru-RU"/>
              </w:rPr>
              <w:t>Межбюджетные трансферты</w:t>
            </w:r>
          </w:p>
        </w:tc>
        <w:tc>
          <w:tcPr>
            <w:tcW w:w="566" w:type="dxa"/>
            <w:tcBorders>
              <w:top w:val="nil"/>
              <w:left w:val="nil"/>
              <w:bottom w:val="single" w:sz="4" w:space="0" w:color="auto"/>
              <w:right w:val="single" w:sz="4" w:space="0" w:color="auto"/>
            </w:tcBorders>
            <w:shd w:val="clear" w:color="auto" w:fill="auto"/>
            <w:noWrap/>
            <w:vAlign w:val="center"/>
            <w:hideMark/>
          </w:tcPr>
          <w:p w14:paraId="277D4044" w14:textId="77777777"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eastAsia="Times New Roman" w:hAnsi="Times New Roman"/>
                <w:sz w:val="20"/>
                <w:szCs w:val="20"/>
                <w:lang w:eastAsia="ru-RU"/>
              </w:rPr>
              <w:t>500</w:t>
            </w:r>
          </w:p>
        </w:tc>
        <w:tc>
          <w:tcPr>
            <w:tcW w:w="1320" w:type="dxa"/>
            <w:tcBorders>
              <w:top w:val="nil"/>
              <w:left w:val="nil"/>
              <w:bottom w:val="single" w:sz="4" w:space="0" w:color="auto"/>
              <w:right w:val="single" w:sz="4" w:space="0" w:color="auto"/>
            </w:tcBorders>
            <w:shd w:val="clear" w:color="auto" w:fill="auto"/>
            <w:noWrap/>
            <w:vAlign w:val="center"/>
            <w:hideMark/>
          </w:tcPr>
          <w:p w14:paraId="0B172921" w14:textId="503A4CA2"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 xml:space="preserve">7 352,2 </w:t>
            </w:r>
          </w:p>
        </w:tc>
        <w:tc>
          <w:tcPr>
            <w:tcW w:w="1391" w:type="dxa"/>
            <w:tcBorders>
              <w:top w:val="nil"/>
              <w:left w:val="nil"/>
              <w:bottom w:val="single" w:sz="4" w:space="0" w:color="auto"/>
              <w:right w:val="single" w:sz="4" w:space="0" w:color="auto"/>
            </w:tcBorders>
            <w:shd w:val="clear" w:color="auto" w:fill="auto"/>
            <w:noWrap/>
            <w:vAlign w:val="center"/>
            <w:hideMark/>
          </w:tcPr>
          <w:p w14:paraId="129198DA" w14:textId="36C41E48"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 xml:space="preserve">3 708,0 </w:t>
            </w:r>
          </w:p>
        </w:tc>
        <w:tc>
          <w:tcPr>
            <w:tcW w:w="1242" w:type="dxa"/>
            <w:tcBorders>
              <w:top w:val="nil"/>
              <w:left w:val="nil"/>
              <w:bottom w:val="single" w:sz="4" w:space="0" w:color="auto"/>
              <w:right w:val="double" w:sz="6" w:space="0" w:color="auto"/>
            </w:tcBorders>
            <w:shd w:val="clear" w:color="auto" w:fill="auto"/>
            <w:noWrap/>
            <w:vAlign w:val="center"/>
            <w:hideMark/>
          </w:tcPr>
          <w:p w14:paraId="76A1B012" w14:textId="229DFBFB"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50,4</w:t>
            </w:r>
          </w:p>
        </w:tc>
      </w:tr>
      <w:tr w:rsidR="00DF719C" w:rsidRPr="008611D5" w14:paraId="064E3586" w14:textId="77777777" w:rsidTr="00C670E7">
        <w:trPr>
          <w:trHeight w:val="60"/>
        </w:trPr>
        <w:tc>
          <w:tcPr>
            <w:tcW w:w="4712" w:type="dxa"/>
            <w:tcBorders>
              <w:top w:val="nil"/>
              <w:left w:val="double" w:sz="6" w:space="0" w:color="auto"/>
              <w:bottom w:val="single" w:sz="4" w:space="0" w:color="auto"/>
              <w:right w:val="single" w:sz="4" w:space="0" w:color="auto"/>
            </w:tcBorders>
            <w:shd w:val="clear" w:color="auto" w:fill="auto"/>
            <w:vAlign w:val="center"/>
            <w:hideMark/>
          </w:tcPr>
          <w:p w14:paraId="14830EEF" w14:textId="77777777" w:rsidR="00DF719C" w:rsidRPr="008611D5" w:rsidRDefault="00DF719C" w:rsidP="00813070">
            <w:pPr>
              <w:spacing w:after="0" w:line="240" w:lineRule="auto"/>
              <w:rPr>
                <w:rFonts w:ascii="Times New Roman" w:eastAsia="Times New Roman" w:hAnsi="Times New Roman"/>
                <w:sz w:val="20"/>
                <w:szCs w:val="20"/>
                <w:lang w:eastAsia="ru-RU"/>
              </w:rPr>
            </w:pPr>
            <w:r w:rsidRPr="008611D5">
              <w:rPr>
                <w:rFonts w:ascii="Times New Roman" w:eastAsia="Times New Roman" w:hAnsi="Times New Roman"/>
                <w:sz w:val="20"/>
                <w:szCs w:val="20"/>
                <w:lang w:eastAsia="ru-RU"/>
              </w:rPr>
              <w:t>Субсидии бюджетным, автономным учреждениям и НКО</w:t>
            </w:r>
          </w:p>
        </w:tc>
        <w:tc>
          <w:tcPr>
            <w:tcW w:w="566" w:type="dxa"/>
            <w:tcBorders>
              <w:top w:val="nil"/>
              <w:left w:val="nil"/>
              <w:bottom w:val="single" w:sz="4" w:space="0" w:color="auto"/>
              <w:right w:val="single" w:sz="4" w:space="0" w:color="auto"/>
            </w:tcBorders>
            <w:shd w:val="clear" w:color="auto" w:fill="auto"/>
            <w:noWrap/>
            <w:vAlign w:val="center"/>
            <w:hideMark/>
          </w:tcPr>
          <w:p w14:paraId="02E0A192" w14:textId="77777777"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eastAsia="Times New Roman" w:hAnsi="Times New Roman"/>
                <w:sz w:val="20"/>
                <w:szCs w:val="20"/>
                <w:lang w:eastAsia="ru-RU"/>
              </w:rPr>
              <w:t>600</w:t>
            </w:r>
          </w:p>
        </w:tc>
        <w:tc>
          <w:tcPr>
            <w:tcW w:w="1320" w:type="dxa"/>
            <w:tcBorders>
              <w:top w:val="nil"/>
              <w:left w:val="nil"/>
              <w:bottom w:val="single" w:sz="4" w:space="0" w:color="auto"/>
              <w:right w:val="single" w:sz="4" w:space="0" w:color="auto"/>
            </w:tcBorders>
            <w:shd w:val="clear" w:color="auto" w:fill="auto"/>
            <w:noWrap/>
            <w:vAlign w:val="center"/>
            <w:hideMark/>
          </w:tcPr>
          <w:p w14:paraId="7EA32119" w14:textId="0D1020C1"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 xml:space="preserve">2 245,7 </w:t>
            </w:r>
          </w:p>
        </w:tc>
        <w:tc>
          <w:tcPr>
            <w:tcW w:w="1391" w:type="dxa"/>
            <w:tcBorders>
              <w:top w:val="nil"/>
              <w:left w:val="nil"/>
              <w:bottom w:val="single" w:sz="4" w:space="0" w:color="auto"/>
              <w:right w:val="single" w:sz="4" w:space="0" w:color="auto"/>
            </w:tcBorders>
            <w:shd w:val="clear" w:color="auto" w:fill="auto"/>
            <w:noWrap/>
            <w:vAlign w:val="center"/>
            <w:hideMark/>
          </w:tcPr>
          <w:p w14:paraId="5339ABBA" w14:textId="320DFF8B"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 xml:space="preserve">1 130,3 </w:t>
            </w:r>
          </w:p>
        </w:tc>
        <w:tc>
          <w:tcPr>
            <w:tcW w:w="1242" w:type="dxa"/>
            <w:tcBorders>
              <w:top w:val="nil"/>
              <w:left w:val="nil"/>
              <w:bottom w:val="single" w:sz="4" w:space="0" w:color="auto"/>
              <w:right w:val="double" w:sz="6" w:space="0" w:color="auto"/>
            </w:tcBorders>
            <w:shd w:val="clear" w:color="auto" w:fill="auto"/>
            <w:noWrap/>
            <w:vAlign w:val="center"/>
            <w:hideMark/>
          </w:tcPr>
          <w:p w14:paraId="667DE1D9" w14:textId="57D7B405"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50,3</w:t>
            </w:r>
          </w:p>
        </w:tc>
      </w:tr>
      <w:tr w:rsidR="00DF719C" w:rsidRPr="008611D5" w14:paraId="2E797F9D" w14:textId="77777777" w:rsidTr="00C670E7">
        <w:trPr>
          <w:trHeight w:val="60"/>
        </w:trPr>
        <w:tc>
          <w:tcPr>
            <w:tcW w:w="4712" w:type="dxa"/>
            <w:tcBorders>
              <w:top w:val="nil"/>
              <w:left w:val="double" w:sz="6" w:space="0" w:color="auto"/>
              <w:bottom w:val="single" w:sz="4" w:space="0" w:color="auto"/>
              <w:right w:val="single" w:sz="4" w:space="0" w:color="auto"/>
            </w:tcBorders>
            <w:shd w:val="clear" w:color="auto" w:fill="auto"/>
            <w:noWrap/>
            <w:vAlign w:val="center"/>
            <w:hideMark/>
          </w:tcPr>
          <w:p w14:paraId="01681A8B" w14:textId="77777777" w:rsidR="00DF719C" w:rsidRPr="008611D5" w:rsidRDefault="00DF719C" w:rsidP="00813070">
            <w:pPr>
              <w:spacing w:after="0" w:line="240" w:lineRule="auto"/>
              <w:rPr>
                <w:rFonts w:ascii="Times New Roman" w:eastAsia="Times New Roman" w:hAnsi="Times New Roman"/>
                <w:sz w:val="20"/>
                <w:szCs w:val="20"/>
                <w:lang w:eastAsia="ru-RU"/>
              </w:rPr>
            </w:pPr>
            <w:r w:rsidRPr="008611D5">
              <w:rPr>
                <w:rFonts w:ascii="Times New Roman" w:eastAsia="Times New Roman" w:hAnsi="Times New Roman"/>
                <w:sz w:val="20"/>
                <w:szCs w:val="20"/>
                <w:lang w:eastAsia="ru-RU"/>
              </w:rPr>
              <w:t>Социальное обеспечение и иные выплаты населению</w:t>
            </w:r>
          </w:p>
        </w:tc>
        <w:tc>
          <w:tcPr>
            <w:tcW w:w="566" w:type="dxa"/>
            <w:tcBorders>
              <w:top w:val="nil"/>
              <w:left w:val="nil"/>
              <w:bottom w:val="single" w:sz="4" w:space="0" w:color="auto"/>
              <w:right w:val="single" w:sz="4" w:space="0" w:color="auto"/>
            </w:tcBorders>
            <w:shd w:val="clear" w:color="auto" w:fill="auto"/>
            <w:noWrap/>
            <w:vAlign w:val="center"/>
            <w:hideMark/>
          </w:tcPr>
          <w:p w14:paraId="11CEF734" w14:textId="77777777"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eastAsia="Times New Roman" w:hAnsi="Times New Roman"/>
                <w:sz w:val="20"/>
                <w:szCs w:val="20"/>
                <w:lang w:eastAsia="ru-RU"/>
              </w:rPr>
              <w:t>300</w:t>
            </w:r>
          </w:p>
        </w:tc>
        <w:tc>
          <w:tcPr>
            <w:tcW w:w="1320" w:type="dxa"/>
            <w:tcBorders>
              <w:top w:val="nil"/>
              <w:left w:val="nil"/>
              <w:bottom w:val="single" w:sz="4" w:space="0" w:color="auto"/>
              <w:right w:val="single" w:sz="4" w:space="0" w:color="auto"/>
            </w:tcBorders>
            <w:shd w:val="clear" w:color="auto" w:fill="auto"/>
            <w:noWrap/>
            <w:vAlign w:val="center"/>
            <w:hideMark/>
          </w:tcPr>
          <w:p w14:paraId="4BEE3BEA" w14:textId="783525E4"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 xml:space="preserve">2 114,7 </w:t>
            </w:r>
          </w:p>
        </w:tc>
        <w:tc>
          <w:tcPr>
            <w:tcW w:w="1391" w:type="dxa"/>
            <w:tcBorders>
              <w:top w:val="nil"/>
              <w:left w:val="nil"/>
              <w:bottom w:val="single" w:sz="4" w:space="0" w:color="auto"/>
              <w:right w:val="single" w:sz="4" w:space="0" w:color="auto"/>
            </w:tcBorders>
            <w:shd w:val="clear" w:color="auto" w:fill="auto"/>
            <w:noWrap/>
            <w:vAlign w:val="center"/>
            <w:hideMark/>
          </w:tcPr>
          <w:p w14:paraId="0D7D63EE" w14:textId="31A6D2CC"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 xml:space="preserve">1 446,0 </w:t>
            </w:r>
          </w:p>
        </w:tc>
        <w:tc>
          <w:tcPr>
            <w:tcW w:w="1242" w:type="dxa"/>
            <w:tcBorders>
              <w:top w:val="nil"/>
              <w:left w:val="nil"/>
              <w:bottom w:val="single" w:sz="4" w:space="0" w:color="auto"/>
              <w:right w:val="double" w:sz="6" w:space="0" w:color="auto"/>
            </w:tcBorders>
            <w:shd w:val="clear" w:color="auto" w:fill="auto"/>
            <w:noWrap/>
            <w:vAlign w:val="center"/>
            <w:hideMark/>
          </w:tcPr>
          <w:p w14:paraId="1E6F4A13" w14:textId="3C293C1E"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68,4</w:t>
            </w:r>
          </w:p>
        </w:tc>
      </w:tr>
      <w:tr w:rsidR="00DF719C" w:rsidRPr="008611D5" w14:paraId="1867433F" w14:textId="77777777" w:rsidTr="00C670E7">
        <w:trPr>
          <w:trHeight w:val="60"/>
        </w:trPr>
        <w:tc>
          <w:tcPr>
            <w:tcW w:w="4712" w:type="dxa"/>
            <w:tcBorders>
              <w:top w:val="nil"/>
              <w:left w:val="double" w:sz="6" w:space="0" w:color="auto"/>
              <w:bottom w:val="single" w:sz="4" w:space="0" w:color="auto"/>
              <w:right w:val="single" w:sz="4" w:space="0" w:color="auto"/>
            </w:tcBorders>
            <w:shd w:val="clear" w:color="auto" w:fill="auto"/>
            <w:noWrap/>
            <w:vAlign w:val="center"/>
            <w:hideMark/>
          </w:tcPr>
          <w:p w14:paraId="0621732B" w14:textId="77777777" w:rsidR="00DF719C" w:rsidRPr="008611D5" w:rsidRDefault="00DF719C" w:rsidP="00813070">
            <w:pPr>
              <w:spacing w:after="0" w:line="240" w:lineRule="auto"/>
              <w:rPr>
                <w:rFonts w:ascii="Times New Roman" w:eastAsia="Times New Roman" w:hAnsi="Times New Roman"/>
                <w:sz w:val="20"/>
                <w:szCs w:val="20"/>
                <w:lang w:eastAsia="ru-RU"/>
              </w:rPr>
            </w:pPr>
            <w:r w:rsidRPr="008611D5">
              <w:rPr>
                <w:rFonts w:ascii="Times New Roman" w:eastAsia="Times New Roman" w:hAnsi="Times New Roman"/>
                <w:sz w:val="20"/>
                <w:szCs w:val="20"/>
                <w:lang w:eastAsia="ru-RU"/>
              </w:rPr>
              <w:t>Субсидии юридическим лицам</w:t>
            </w:r>
          </w:p>
        </w:tc>
        <w:tc>
          <w:tcPr>
            <w:tcW w:w="566" w:type="dxa"/>
            <w:tcBorders>
              <w:top w:val="nil"/>
              <w:left w:val="nil"/>
              <w:bottom w:val="single" w:sz="4" w:space="0" w:color="auto"/>
              <w:right w:val="single" w:sz="4" w:space="0" w:color="auto"/>
            </w:tcBorders>
            <w:shd w:val="clear" w:color="auto" w:fill="auto"/>
            <w:noWrap/>
            <w:vAlign w:val="center"/>
            <w:hideMark/>
          </w:tcPr>
          <w:p w14:paraId="4C4BF6E3" w14:textId="77777777"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eastAsia="Times New Roman" w:hAnsi="Times New Roman"/>
                <w:sz w:val="20"/>
                <w:szCs w:val="20"/>
                <w:lang w:eastAsia="ru-RU"/>
              </w:rPr>
              <w:t>810</w:t>
            </w:r>
          </w:p>
        </w:tc>
        <w:tc>
          <w:tcPr>
            <w:tcW w:w="1320" w:type="dxa"/>
            <w:tcBorders>
              <w:top w:val="nil"/>
              <w:left w:val="nil"/>
              <w:bottom w:val="single" w:sz="4" w:space="0" w:color="auto"/>
              <w:right w:val="single" w:sz="4" w:space="0" w:color="auto"/>
            </w:tcBorders>
            <w:shd w:val="clear" w:color="auto" w:fill="auto"/>
            <w:noWrap/>
            <w:vAlign w:val="center"/>
            <w:hideMark/>
          </w:tcPr>
          <w:p w14:paraId="194B3A22" w14:textId="747D207A"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 xml:space="preserve">123,3 </w:t>
            </w:r>
          </w:p>
        </w:tc>
        <w:tc>
          <w:tcPr>
            <w:tcW w:w="1391" w:type="dxa"/>
            <w:tcBorders>
              <w:top w:val="nil"/>
              <w:left w:val="nil"/>
              <w:bottom w:val="single" w:sz="4" w:space="0" w:color="auto"/>
              <w:right w:val="single" w:sz="4" w:space="0" w:color="auto"/>
            </w:tcBorders>
            <w:shd w:val="clear" w:color="auto" w:fill="auto"/>
            <w:noWrap/>
            <w:vAlign w:val="center"/>
            <w:hideMark/>
          </w:tcPr>
          <w:p w14:paraId="7601F1C1" w14:textId="4FA4DEAB"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 xml:space="preserve">11,7 </w:t>
            </w:r>
          </w:p>
        </w:tc>
        <w:tc>
          <w:tcPr>
            <w:tcW w:w="1242" w:type="dxa"/>
            <w:tcBorders>
              <w:top w:val="nil"/>
              <w:left w:val="nil"/>
              <w:bottom w:val="single" w:sz="4" w:space="0" w:color="auto"/>
              <w:right w:val="double" w:sz="6" w:space="0" w:color="auto"/>
            </w:tcBorders>
            <w:shd w:val="clear" w:color="auto" w:fill="auto"/>
            <w:noWrap/>
            <w:vAlign w:val="center"/>
            <w:hideMark/>
          </w:tcPr>
          <w:p w14:paraId="43A47D49" w14:textId="0F380087" w:rsidR="00DF719C" w:rsidRPr="008611D5" w:rsidRDefault="00DF719C" w:rsidP="00813070">
            <w:pPr>
              <w:spacing w:after="0" w:line="240" w:lineRule="auto"/>
              <w:jc w:val="right"/>
              <w:rPr>
                <w:rFonts w:ascii="Times New Roman" w:eastAsia="Times New Roman" w:hAnsi="Times New Roman"/>
                <w:sz w:val="20"/>
                <w:szCs w:val="20"/>
                <w:lang w:eastAsia="ru-RU"/>
              </w:rPr>
            </w:pPr>
            <w:r w:rsidRPr="008611D5">
              <w:rPr>
                <w:rFonts w:ascii="Times New Roman" w:hAnsi="Times New Roman"/>
                <w:sz w:val="20"/>
                <w:szCs w:val="20"/>
              </w:rPr>
              <w:t>9,5</w:t>
            </w:r>
          </w:p>
        </w:tc>
      </w:tr>
      <w:tr w:rsidR="00DF719C" w:rsidRPr="008611D5" w14:paraId="539CECF9" w14:textId="77777777" w:rsidTr="00C670E7">
        <w:trPr>
          <w:trHeight w:val="60"/>
        </w:trPr>
        <w:tc>
          <w:tcPr>
            <w:tcW w:w="4712" w:type="dxa"/>
            <w:tcBorders>
              <w:top w:val="nil"/>
              <w:left w:val="double" w:sz="6" w:space="0" w:color="auto"/>
              <w:bottom w:val="double" w:sz="6" w:space="0" w:color="auto"/>
              <w:right w:val="single" w:sz="4" w:space="0" w:color="auto"/>
            </w:tcBorders>
            <w:shd w:val="clear" w:color="auto" w:fill="auto"/>
            <w:noWrap/>
            <w:vAlign w:val="center"/>
            <w:hideMark/>
          </w:tcPr>
          <w:p w14:paraId="4C8B86AD" w14:textId="77777777" w:rsidR="00DF719C" w:rsidRPr="008611D5" w:rsidRDefault="00DF719C" w:rsidP="00813070">
            <w:pPr>
              <w:spacing w:after="0" w:line="240" w:lineRule="auto"/>
              <w:rPr>
                <w:rFonts w:ascii="Times New Roman" w:eastAsia="Times New Roman" w:hAnsi="Times New Roman"/>
                <w:b/>
                <w:bCs/>
                <w:sz w:val="20"/>
                <w:szCs w:val="20"/>
                <w:lang w:eastAsia="ru-RU"/>
              </w:rPr>
            </w:pPr>
            <w:r w:rsidRPr="008611D5">
              <w:rPr>
                <w:rFonts w:ascii="Times New Roman" w:eastAsia="Times New Roman" w:hAnsi="Times New Roman"/>
                <w:b/>
                <w:bCs/>
                <w:sz w:val="20"/>
                <w:szCs w:val="20"/>
                <w:lang w:eastAsia="ru-RU"/>
              </w:rPr>
              <w:t>Итого</w:t>
            </w:r>
          </w:p>
        </w:tc>
        <w:tc>
          <w:tcPr>
            <w:tcW w:w="566" w:type="dxa"/>
            <w:tcBorders>
              <w:top w:val="nil"/>
              <w:left w:val="nil"/>
              <w:bottom w:val="double" w:sz="6" w:space="0" w:color="auto"/>
              <w:right w:val="single" w:sz="4" w:space="0" w:color="auto"/>
            </w:tcBorders>
            <w:shd w:val="clear" w:color="auto" w:fill="auto"/>
            <w:noWrap/>
            <w:vAlign w:val="center"/>
            <w:hideMark/>
          </w:tcPr>
          <w:p w14:paraId="1FBA7CEE" w14:textId="77777777" w:rsidR="00DF719C" w:rsidRPr="008611D5" w:rsidRDefault="00DF719C" w:rsidP="00813070">
            <w:pPr>
              <w:spacing w:after="0" w:line="240" w:lineRule="auto"/>
              <w:rPr>
                <w:rFonts w:ascii="Times New Roman" w:eastAsia="Times New Roman" w:hAnsi="Times New Roman"/>
                <w:b/>
                <w:bCs/>
                <w:sz w:val="20"/>
                <w:szCs w:val="20"/>
                <w:lang w:eastAsia="ru-RU"/>
              </w:rPr>
            </w:pPr>
          </w:p>
        </w:tc>
        <w:tc>
          <w:tcPr>
            <w:tcW w:w="1320" w:type="dxa"/>
            <w:tcBorders>
              <w:top w:val="nil"/>
              <w:left w:val="nil"/>
              <w:bottom w:val="double" w:sz="6" w:space="0" w:color="auto"/>
              <w:right w:val="single" w:sz="4" w:space="0" w:color="auto"/>
            </w:tcBorders>
            <w:shd w:val="clear" w:color="auto" w:fill="auto"/>
            <w:noWrap/>
            <w:vAlign w:val="center"/>
            <w:hideMark/>
          </w:tcPr>
          <w:p w14:paraId="50578762" w14:textId="24800BB3" w:rsidR="00DF719C" w:rsidRPr="008611D5" w:rsidRDefault="00DF719C" w:rsidP="00813070">
            <w:pPr>
              <w:spacing w:after="0" w:line="240" w:lineRule="auto"/>
              <w:jc w:val="right"/>
              <w:rPr>
                <w:rFonts w:ascii="Times New Roman" w:eastAsia="Times New Roman" w:hAnsi="Times New Roman"/>
                <w:b/>
                <w:bCs/>
                <w:sz w:val="20"/>
                <w:szCs w:val="20"/>
                <w:lang w:eastAsia="ru-RU"/>
              </w:rPr>
            </w:pPr>
            <w:r w:rsidRPr="008611D5">
              <w:rPr>
                <w:rFonts w:ascii="Times New Roman" w:hAnsi="Times New Roman"/>
                <w:b/>
                <w:bCs/>
                <w:sz w:val="20"/>
                <w:szCs w:val="20"/>
              </w:rPr>
              <w:t xml:space="preserve">18 452,5 </w:t>
            </w:r>
          </w:p>
        </w:tc>
        <w:tc>
          <w:tcPr>
            <w:tcW w:w="1391" w:type="dxa"/>
            <w:tcBorders>
              <w:top w:val="nil"/>
              <w:left w:val="nil"/>
              <w:bottom w:val="double" w:sz="6" w:space="0" w:color="auto"/>
              <w:right w:val="single" w:sz="4" w:space="0" w:color="auto"/>
            </w:tcBorders>
            <w:shd w:val="clear" w:color="auto" w:fill="auto"/>
            <w:noWrap/>
            <w:vAlign w:val="center"/>
            <w:hideMark/>
          </w:tcPr>
          <w:p w14:paraId="48F19B09" w14:textId="3FEFCA88" w:rsidR="00DF719C" w:rsidRPr="008611D5" w:rsidRDefault="00DF719C" w:rsidP="00813070">
            <w:pPr>
              <w:spacing w:after="0" w:line="240" w:lineRule="auto"/>
              <w:jc w:val="right"/>
              <w:rPr>
                <w:rFonts w:ascii="Times New Roman" w:eastAsia="Times New Roman" w:hAnsi="Times New Roman"/>
                <w:b/>
                <w:bCs/>
                <w:sz w:val="20"/>
                <w:szCs w:val="20"/>
                <w:lang w:eastAsia="ru-RU"/>
              </w:rPr>
            </w:pPr>
            <w:r w:rsidRPr="008611D5">
              <w:rPr>
                <w:rFonts w:ascii="Times New Roman" w:hAnsi="Times New Roman"/>
                <w:b/>
                <w:bCs/>
                <w:sz w:val="20"/>
                <w:szCs w:val="20"/>
              </w:rPr>
              <w:t xml:space="preserve">9 993,6 </w:t>
            </w:r>
          </w:p>
        </w:tc>
        <w:tc>
          <w:tcPr>
            <w:tcW w:w="1242" w:type="dxa"/>
            <w:tcBorders>
              <w:top w:val="nil"/>
              <w:left w:val="nil"/>
              <w:bottom w:val="double" w:sz="6" w:space="0" w:color="auto"/>
              <w:right w:val="double" w:sz="6" w:space="0" w:color="auto"/>
            </w:tcBorders>
            <w:shd w:val="clear" w:color="auto" w:fill="auto"/>
            <w:noWrap/>
            <w:vAlign w:val="center"/>
            <w:hideMark/>
          </w:tcPr>
          <w:p w14:paraId="77D57957" w14:textId="540DA5AE" w:rsidR="00DF719C" w:rsidRPr="008611D5" w:rsidRDefault="00DF719C" w:rsidP="00813070">
            <w:pPr>
              <w:spacing w:after="0" w:line="240" w:lineRule="auto"/>
              <w:jc w:val="right"/>
              <w:rPr>
                <w:rFonts w:ascii="Times New Roman" w:eastAsia="Times New Roman" w:hAnsi="Times New Roman"/>
                <w:b/>
                <w:bCs/>
                <w:sz w:val="20"/>
                <w:szCs w:val="20"/>
                <w:lang w:eastAsia="ru-RU"/>
              </w:rPr>
            </w:pPr>
            <w:r w:rsidRPr="008611D5">
              <w:rPr>
                <w:rFonts w:ascii="Times New Roman" w:hAnsi="Times New Roman"/>
                <w:b/>
                <w:bCs/>
                <w:sz w:val="20"/>
                <w:szCs w:val="20"/>
              </w:rPr>
              <w:t>54,2</w:t>
            </w:r>
          </w:p>
        </w:tc>
      </w:tr>
    </w:tbl>
    <w:p w14:paraId="463BFBBA" w14:textId="77777777" w:rsidR="003218ED" w:rsidRPr="00324AEF" w:rsidRDefault="003218ED" w:rsidP="00813070">
      <w:pPr>
        <w:spacing w:after="0" w:line="240" w:lineRule="auto"/>
        <w:ind w:firstLine="851"/>
        <w:jc w:val="both"/>
        <w:rPr>
          <w:rFonts w:ascii="Times New Roman" w:hAnsi="Times New Roman"/>
          <w:sz w:val="16"/>
          <w:szCs w:val="16"/>
        </w:rPr>
      </w:pPr>
    </w:p>
    <w:p w14:paraId="614C24AA" w14:textId="711B4230" w:rsidR="003E6744" w:rsidRPr="00D45BAB" w:rsidRDefault="00220478" w:rsidP="00813070">
      <w:pPr>
        <w:spacing w:after="0" w:line="240" w:lineRule="auto"/>
        <w:ind w:firstLine="851"/>
        <w:jc w:val="both"/>
        <w:rPr>
          <w:rFonts w:ascii="Times New Roman" w:hAnsi="Times New Roman"/>
          <w:sz w:val="28"/>
          <w:szCs w:val="28"/>
        </w:rPr>
      </w:pPr>
      <w:r w:rsidRPr="00D45BAB">
        <w:rPr>
          <w:rFonts w:ascii="Times New Roman" w:hAnsi="Times New Roman"/>
          <w:sz w:val="28"/>
          <w:szCs w:val="28"/>
        </w:rPr>
        <w:t xml:space="preserve">Основной объем расходов бюджета в отчетном периоде произведен на </w:t>
      </w:r>
      <w:r w:rsidR="008611D5" w:rsidRPr="00D45BAB">
        <w:rPr>
          <w:rFonts w:ascii="Times New Roman" w:hAnsi="Times New Roman"/>
          <w:sz w:val="28"/>
          <w:szCs w:val="28"/>
        </w:rPr>
        <w:t xml:space="preserve">предоставление межбюджетных трансфертов бюджетам муниципальных образований в сумме </w:t>
      </w:r>
      <w:r w:rsidR="00B50DD3" w:rsidRPr="00D45BAB">
        <w:rPr>
          <w:rFonts w:ascii="Times New Roman" w:hAnsi="Times New Roman"/>
          <w:sz w:val="28"/>
          <w:szCs w:val="28"/>
        </w:rPr>
        <w:t>3 708,0</w:t>
      </w:r>
      <w:r w:rsidR="008611D5" w:rsidRPr="00D45BAB">
        <w:rPr>
          <w:rFonts w:ascii="Times New Roman" w:hAnsi="Times New Roman"/>
          <w:sz w:val="28"/>
          <w:szCs w:val="28"/>
        </w:rPr>
        <w:t xml:space="preserve"> млн.руб. </w:t>
      </w:r>
      <w:r w:rsidR="00B50DD3" w:rsidRPr="00D45BAB">
        <w:rPr>
          <w:rFonts w:ascii="Times New Roman" w:hAnsi="Times New Roman"/>
          <w:sz w:val="28"/>
          <w:szCs w:val="28"/>
        </w:rPr>
        <w:t xml:space="preserve">и </w:t>
      </w:r>
      <w:r w:rsidRPr="00D45BAB">
        <w:rPr>
          <w:rFonts w:ascii="Times New Roman" w:hAnsi="Times New Roman"/>
          <w:sz w:val="28"/>
          <w:szCs w:val="28"/>
        </w:rPr>
        <w:t xml:space="preserve">оплату контрактуемых расходов в сумме </w:t>
      </w:r>
      <w:r w:rsidR="00B50DD3" w:rsidRPr="00D45BAB">
        <w:rPr>
          <w:rFonts w:ascii="Times New Roman" w:hAnsi="Times New Roman"/>
          <w:sz w:val="28"/>
          <w:szCs w:val="28"/>
        </w:rPr>
        <w:t>3 697,5</w:t>
      </w:r>
      <w:r w:rsidRPr="00D45BAB">
        <w:rPr>
          <w:rFonts w:ascii="Times New Roman" w:hAnsi="Times New Roman"/>
          <w:sz w:val="28"/>
          <w:szCs w:val="28"/>
        </w:rPr>
        <w:t xml:space="preserve"> млн</w:t>
      </w:r>
      <w:r w:rsidR="006D7B73" w:rsidRPr="00D45BAB">
        <w:rPr>
          <w:rFonts w:ascii="Times New Roman" w:hAnsi="Times New Roman"/>
          <w:sz w:val="28"/>
          <w:szCs w:val="28"/>
        </w:rPr>
        <w:t>.</w:t>
      </w:r>
      <w:r w:rsidRPr="00D45BAB">
        <w:rPr>
          <w:rFonts w:ascii="Times New Roman" w:hAnsi="Times New Roman"/>
          <w:sz w:val="28"/>
          <w:szCs w:val="28"/>
        </w:rPr>
        <w:t>руб.</w:t>
      </w:r>
      <w:r w:rsidR="002302EE" w:rsidRPr="00D45BAB">
        <w:rPr>
          <w:rFonts w:ascii="Times New Roman" w:hAnsi="Times New Roman"/>
          <w:sz w:val="28"/>
          <w:szCs w:val="28"/>
        </w:rPr>
        <w:t xml:space="preserve"> (</w:t>
      </w:r>
      <w:r w:rsidRPr="00D45BAB">
        <w:rPr>
          <w:rFonts w:ascii="Times New Roman" w:hAnsi="Times New Roman"/>
          <w:sz w:val="28"/>
          <w:szCs w:val="28"/>
        </w:rPr>
        <w:t xml:space="preserve">из которых </w:t>
      </w:r>
      <w:r w:rsidR="00B50DD3" w:rsidRPr="00D45BAB">
        <w:rPr>
          <w:rFonts w:ascii="Times New Roman" w:hAnsi="Times New Roman"/>
          <w:sz w:val="28"/>
          <w:szCs w:val="28"/>
        </w:rPr>
        <w:t>1 532,2</w:t>
      </w:r>
      <w:r w:rsidR="002302EE" w:rsidRPr="00D45BAB">
        <w:rPr>
          <w:rFonts w:ascii="Times New Roman" w:hAnsi="Times New Roman"/>
          <w:sz w:val="28"/>
          <w:szCs w:val="28"/>
        </w:rPr>
        <w:t xml:space="preserve"> млн.руб. направлено на осуществление капитальных вложений в объекты государственной собственности). В совокупности указанные расходы составляют </w:t>
      </w:r>
      <w:r w:rsidR="00D45BAB" w:rsidRPr="00D45BAB">
        <w:rPr>
          <w:rFonts w:ascii="Times New Roman" w:hAnsi="Times New Roman"/>
          <w:sz w:val="28"/>
          <w:szCs w:val="28"/>
        </w:rPr>
        <w:t>74,1</w:t>
      </w:r>
      <w:r w:rsidR="00D947E2" w:rsidRPr="00D45BAB">
        <w:rPr>
          <w:rFonts w:ascii="Times New Roman" w:hAnsi="Times New Roman"/>
          <w:sz w:val="28"/>
          <w:szCs w:val="28"/>
        </w:rPr>
        <w:t xml:space="preserve"> % расходов на реализацию приоритетных национальных проектов</w:t>
      </w:r>
      <w:r w:rsidR="00845CA2">
        <w:rPr>
          <w:rFonts w:ascii="Times New Roman" w:hAnsi="Times New Roman"/>
          <w:sz w:val="28"/>
          <w:szCs w:val="28"/>
        </w:rPr>
        <w:t xml:space="preserve"> за 9 месяцев 2020 года</w:t>
      </w:r>
      <w:r w:rsidR="00D947E2" w:rsidRPr="00D45BAB">
        <w:rPr>
          <w:rFonts w:ascii="Times New Roman" w:hAnsi="Times New Roman"/>
          <w:sz w:val="28"/>
          <w:szCs w:val="28"/>
        </w:rPr>
        <w:t>.</w:t>
      </w:r>
    </w:p>
    <w:p w14:paraId="70EBBABB" w14:textId="198C9C55" w:rsidR="003218ED" w:rsidRPr="00BE7840" w:rsidRDefault="003218ED" w:rsidP="00813070">
      <w:pPr>
        <w:spacing w:after="0" w:line="240" w:lineRule="auto"/>
        <w:ind w:firstLine="851"/>
        <w:jc w:val="both"/>
        <w:rPr>
          <w:rFonts w:ascii="Times New Roman" w:hAnsi="Times New Roman"/>
          <w:sz w:val="28"/>
          <w:szCs w:val="28"/>
        </w:rPr>
      </w:pPr>
      <w:r w:rsidRPr="00BE7840">
        <w:rPr>
          <w:rFonts w:ascii="Times New Roman" w:hAnsi="Times New Roman"/>
          <w:sz w:val="28"/>
          <w:szCs w:val="28"/>
        </w:rPr>
        <w:t>На 01.</w:t>
      </w:r>
      <w:r w:rsidR="00BE7840" w:rsidRPr="00BE7840">
        <w:rPr>
          <w:rFonts w:ascii="Times New Roman" w:hAnsi="Times New Roman"/>
          <w:sz w:val="28"/>
          <w:szCs w:val="28"/>
        </w:rPr>
        <w:t>10</w:t>
      </w:r>
      <w:r w:rsidRPr="00BE7840">
        <w:rPr>
          <w:rFonts w:ascii="Times New Roman" w:hAnsi="Times New Roman"/>
          <w:sz w:val="28"/>
          <w:szCs w:val="28"/>
        </w:rPr>
        <w:t>.2020 расходы на реализацию мероприятий, предусмотренных приоритетными национальными проектами РФ, осуществлены 1</w:t>
      </w:r>
      <w:r w:rsidR="00BE7840" w:rsidRPr="00BE7840">
        <w:rPr>
          <w:rFonts w:ascii="Times New Roman" w:hAnsi="Times New Roman"/>
          <w:sz w:val="28"/>
          <w:szCs w:val="28"/>
        </w:rPr>
        <w:t>3</w:t>
      </w:r>
      <w:r w:rsidRPr="00BE7840">
        <w:rPr>
          <w:rFonts w:ascii="Times New Roman" w:hAnsi="Times New Roman"/>
          <w:sz w:val="28"/>
          <w:szCs w:val="28"/>
        </w:rPr>
        <w:t xml:space="preserve"> главными распорядителями </w:t>
      </w:r>
      <w:r w:rsidR="00D8726A" w:rsidRPr="00BE7840">
        <w:rPr>
          <w:rFonts w:ascii="Times New Roman" w:hAnsi="Times New Roman"/>
          <w:sz w:val="28"/>
          <w:szCs w:val="28"/>
        </w:rPr>
        <w:t xml:space="preserve">средств областного бюджета при утвержденных ассигнованиях по </w:t>
      </w:r>
      <w:r w:rsidRPr="00BE7840">
        <w:rPr>
          <w:rFonts w:ascii="Times New Roman" w:hAnsi="Times New Roman"/>
          <w:sz w:val="28"/>
          <w:szCs w:val="28"/>
        </w:rPr>
        <w:t xml:space="preserve">14 </w:t>
      </w:r>
      <w:r w:rsidR="00D8726A" w:rsidRPr="00BE7840">
        <w:rPr>
          <w:rFonts w:ascii="Times New Roman" w:hAnsi="Times New Roman"/>
          <w:sz w:val="28"/>
          <w:szCs w:val="28"/>
        </w:rPr>
        <w:t xml:space="preserve">главным распорядителям </w:t>
      </w:r>
      <w:r w:rsidRPr="00BE7840">
        <w:rPr>
          <w:rFonts w:ascii="Times New Roman" w:hAnsi="Times New Roman"/>
          <w:sz w:val="28"/>
          <w:szCs w:val="28"/>
        </w:rPr>
        <w:t>из 30</w:t>
      </w:r>
      <w:r w:rsidR="00D8726A" w:rsidRPr="00BE7840">
        <w:rPr>
          <w:rFonts w:ascii="Times New Roman" w:hAnsi="Times New Roman"/>
          <w:sz w:val="28"/>
          <w:szCs w:val="28"/>
        </w:rPr>
        <w:t xml:space="preserve"> (см. таблицу </w:t>
      </w:r>
      <w:r w:rsidR="009752B8">
        <w:rPr>
          <w:rFonts w:ascii="Times New Roman" w:hAnsi="Times New Roman"/>
          <w:sz w:val="28"/>
          <w:szCs w:val="28"/>
        </w:rPr>
        <w:t>53</w:t>
      </w:r>
      <w:r w:rsidR="00D8726A" w:rsidRPr="00BE7840">
        <w:rPr>
          <w:rFonts w:ascii="Times New Roman" w:hAnsi="Times New Roman"/>
          <w:sz w:val="28"/>
          <w:szCs w:val="28"/>
        </w:rPr>
        <w:t>.</w:t>
      </w:r>
    </w:p>
    <w:p w14:paraId="02F759EC" w14:textId="77777777" w:rsidR="003218ED" w:rsidRPr="00BE7840" w:rsidRDefault="003218ED" w:rsidP="00813070">
      <w:pPr>
        <w:spacing w:after="0" w:line="240" w:lineRule="auto"/>
        <w:ind w:firstLine="851"/>
        <w:jc w:val="both"/>
        <w:rPr>
          <w:rFonts w:ascii="Times New Roman" w:hAnsi="Times New Roman"/>
          <w:sz w:val="16"/>
          <w:szCs w:val="16"/>
        </w:rPr>
      </w:pPr>
    </w:p>
    <w:p w14:paraId="66416B3A" w14:textId="6989D688" w:rsidR="003218ED" w:rsidRPr="00BE7840" w:rsidRDefault="003218ED" w:rsidP="00813070">
      <w:pPr>
        <w:pStyle w:val="aff0"/>
        <w:spacing w:after="0" w:line="240" w:lineRule="auto"/>
        <w:rPr>
          <w:rFonts w:ascii="Times New Roman" w:hAnsi="Times New Roman"/>
          <w:b w:val="0"/>
          <w:sz w:val="24"/>
          <w:szCs w:val="24"/>
        </w:rPr>
      </w:pPr>
      <w:r w:rsidRPr="00BE7840">
        <w:rPr>
          <w:rFonts w:ascii="Times New Roman" w:hAnsi="Times New Roman"/>
          <w:b w:val="0"/>
          <w:sz w:val="24"/>
          <w:szCs w:val="24"/>
        </w:rPr>
        <w:t xml:space="preserve">Таблица </w:t>
      </w:r>
      <w:r w:rsidR="00F33B75">
        <w:rPr>
          <w:rFonts w:ascii="Times New Roman" w:hAnsi="Times New Roman"/>
          <w:b w:val="0"/>
          <w:sz w:val="24"/>
          <w:szCs w:val="24"/>
        </w:rPr>
        <w:t>4</w:t>
      </w:r>
      <w:r w:rsidRPr="00BE7840">
        <w:rPr>
          <w:rFonts w:ascii="Times New Roman" w:hAnsi="Times New Roman"/>
          <w:b w:val="0"/>
          <w:sz w:val="24"/>
          <w:szCs w:val="24"/>
        </w:rPr>
        <w:t xml:space="preserve">. Расходы областного бюджета </w:t>
      </w:r>
      <w:r w:rsidR="009A3692" w:rsidRPr="00BE7840">
        <w:rPr>
          <w:rFonts w:ascii="Times New Roman" w:hAnsi="Times New Roman"/>
          <w:b w:val="0"/>
          <w:sz w:val="24"/>
          <w:szCs w:val="24"/>
        </w:rPr>
        <w:t xml:space="preserve">за </w:t>
      </w:r>
      <w:r w:rsidR="00BE7840">
        <w:rPr>
          <w:rFonts w:ascii="Times New Roman" w:hAnsi="Times New Roman"/>
          <w:b w:val="0"/>
          <w:sz w:val="24"/>
          <w:szCs w:val="24"/>
        </w:rPr>
        <w:t>9 месяцев</w:t>
      </w:r>
      <w:r w:rsidRPr="00BE7840">
        <w:rPr>
          <w:rFonts w:ascii="Times New Roman" w:hAnsi="Times New Roman"/>
          <w:b w:val="0"/>
          <w:sz w:val="24"/>
          <w:szCs w:val="24"/>
        </w:rPr>
        <w:t xml:space="preserve"> 2020 года на реализацию приоритетных национальных проектов РФ, в разрезе главных распорядителей бюджетных средств, млн.руб.</w:t>
      </w:r>
    </w:p>
    <w:tbl>
      <w:tblPr>
        <w:tblW w:w="9226" w:type="dxa"/>
        <w:tblInd w:w="85" w:type="dxa"/>
        <w:tblLook w:val="04A0" w:firstRow="1" w:lastRow="0" w:firstColumn="1" w:lastColumn="0" w:noHBand="0" w:noVBand="1"/>
      </w:tblPr>
      <w:tblGrid>
        <w:gridCol w:w="5653"/>
        <w:gridCol w:w="1320"/>
        <w:gridCol w:w="1208"/>
        <w:gridCol w:w="1045"/>
      </w:tblGrid>
      <w:tr w:rsidR="003218ED" w:rsidRPr="0081559A" w14:paraId="133957DF" w14:textId="77777777" w:rsidTr="00262C6E">
        <w:trPr>
          <w:trHeight w:val="405"/>
          <w:tblHeader/>
        </w:trPr>
        <w:tc>
          <w:tcPr>
            <w:tcW w:w="5846"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6BB8EA0" w14:textId="77777777" w:rsidR="003218ED" w:rsidRPr="00BE7840" w:rsidRDefault="003218ED" w:rsidP="00813070">
            <w:pPr>
              <w:spacing w:after="0" w:line="240" w:lineRule="auto"/>
              <w:jc w:val="center"/>
              <w:rPr>
                <w:rFonts w:ascii="Times New Roman" w:eastAsia="Times New Roman" w:hAnsi="Times New Roman"/>
                <w:b/>
                <w:bCs/>
                <w:sz w:val="20"/>
                <w:szCs w:val="20"/>
                <w:lang w:eastAsia="ru-RU"/>
              </w:rPr>
            </w:pPr>
            <w:r w:rsidRPr="00BE7840">
              <w:rPr>
                <w:rFonts w:ascii="Times New Roman" w:eastAsia="Times New Roman" w:hAnsi="Times New Roman"/>
                <w:b/>
                <w:bCs/>
                <w:sz w:val="20"/>
                <w:szCs w:val="20"/>
                <w:lang w:eastAsia="ru-RU"/>
              </w:rPr>
              <w:t>Наименование ГРБС</w:t>
            </w:r>
          </w:p>
        </w:tc>
        <w:tc>
          <w:tcPr>
            <w:tcW w:w="1118"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45B78F4" w14:textId="6B7B02BD" w:rsidR="003218ED" w:rsidRPr="00BE7840" w:rsidRDefault="004F72F7" w:rsidP="00813070">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Утверждено на 2020 год</w:t>
            </w:r>
          </w:p>
        </w:tc>
        <w:tc>
          <w:tcPr>
            <w:tcW w:w="1208"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43BE09D" w14:textId="2C7910D7" w:rsidR="003218ED" w:rsidRPr="00BE7840" w:rsidRDefault="003218ED" w:rsidP="00813070">
            <w:pPr>
              <w:spacing w:after="0" w:line="240" w:lineRule="auto"/>
              <w:jc w:val="center"/>
              <w:rPr>
                <w:rFonts w:ascii="Times New Roman" w:eastAsia="Times New Roman" w:hAnsi="Times New Roman"/>
                <w:b/>
                <w:bCs/>
                <w:sz w:val="20"/>
                <w:szCs w:val="20"/>
                <w:lang w:eastAsia="ru-RU"/>
              </w:rPr>
            </w:pPr>
            <w:r w:rsidRPr="00BE7840">
              <w:rPr>
                <w:rFonts w:ascii="Times New Roman" w:eastAsia="Times New Roman" w:hAnsi="Times New Roman"/>
                <w:b/>
                <w:bCs/>
                <w:sz w:val="20"/>
                <w:szCs w:val="20"/>
                <w:lang w:eastAsia="ru-RU"/>
              </w:rPr>
              <w:t>Исполнено на 01.</w:t>
            </w:r>
            <w:r w:rsidR="00BE7840">
              <w:rPr>
                <w:rFonts w:ascii="Times New Roman" w:eastAsia="Times New Roman" w:hAnsi="Times New Roman"/>
                <w:b/>
                <w:bCs/>
                <w:sz w:val="20"/>
                <w:szCs w:val="20"/>
                <w:lang w:eastAsia="ru-RU"/>
              </w:rPr>
              <w:t>10</w:t>
            </w:r>
            <w:r w:rsidRPr="00BE7840">
              <w:rPr>
                <w:rFonts w:ascii="Times New Roman" w:eastAsia="Times New Roman" w:hAnsi="Times New Roman"/>
                <w:b/>
                <w:bCs/>
                <w:sz w:val="20"/>
                <w:szCs w:val="20"/>
                <w:lang w:eastAsia="ru-RU"/>
              </w:rPr>
              <w:t>.2020</w:t>
            </w:r>
          </w:p>
        </w:tc>
        <w:tc>
          <w:tcPr>
            <w:tcW w:w="1054" w:type="dxa"/>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14:paraId="5824B4CF" w14:textId="77777777" w:rsidR="003218ED" w:rsidRPr="00BE7840" w:rsidRDefault="003218ED" w:rsidP="00813070">
            <w:pPr>
              <w:spacing w:after="0" w:line="240" w:lineRule="auto"/>
              <w:jc w:val="center"/>
              <w:rPr>
                <w:rFonts w:ascii="Times New Roman" w:eastAsia="Times New Roman" w:hAnsi="Times New Roman"/>
                <w:b/>
                <w:bCs/>
                <w:sz w:val="20"/>
                <w:szCs w:val="20"/>
                <w:lang w:eastAsia="ru-RU"/>
              </w:rPr>
            </w:pPr>
            <w:r w:rsidRPr="00BE7840">
              <w:rPr>
                <w:rFonts w:ascii="Times New Roman" w:eastAsia="Times New Roman" w:hAnsi="Times New Roman"/>
                <w:b/>
                <w:bCs/>
                <w:sz w:val="20"/>
                <w:szCs w:val="20"/>
                <w:lang w:eastAsia="ru-RU"/>
              </w:rPr>
              <w:t>% выпол-нения</w:t>
            </w:r>
          </w:p>
        </w:tc>
      </w:tr>
      <w:tr w:rsidR="003218ED" w:rsidRPr="0081559A" w14:paraId="70730540" w14:textId="77777777" w:rsidTr="00262C6E">
        <w:trPr>
          <w:trHeight w:val="269"/>
        </w:trPr>
        <w:tc>
          <w:tcPr>
            <w:tcW w:w="5846" w:type="dxa"/>
            <w:vMerge/>
            <w:tcBorders>
              <w:top w:val="double" w:sz="6" w:space="0" w:color="auto"/>
              <w:left w:val="double" w:sz="6" w:space="0" w:color="auto"/>
              <w:bottom w:val="single" w:sz="4" w:space="0" w:color="auto"/>
              <w:right w:val="single" w:sz="4" w:space="0" w:color="auto"/>
            </w:tcBorders>
            <w:vAlign w:val="center"/>
            <w:hideMark/>
          </w:tcPr>
          <w:p w14:paraId="19ECC45B" w14:textId="77777777" w:rsidR="003218ED" w:rsidRPr="00BE7840" w:rsidRDefault="003218ED" w:rsidP="00813070">
            <w:pPr>
              <w:spacing w:after="0" w:line="240" w:lineRule="auto"/>
              <w:rPr>
                <w:rFonts w:ascii="Times New Roman" w:eastAsia="Times New Roman" w:hAnsi="Times New Roman"/>
                <w:b/>
                <w:bCs/>
                <w:sz w:val="20"/>
                <w:szCs w:val="20"/>
                <w:lang w:eastAsia="ru-RU"/>
              </w:rPr>
            </w:pPr>
          </w:p>
        </w:tc>
        <w:tc>
          <w:tcPr>
            <w:tcW w:w="1118" w:type="dxa"/>
            <w:vMerge/>
            <w:tcBorders>
              <w:top w:val="double" w:sz="6" w:space="0" w:color="auto"/>
              <w:left w:val="single" w:sz="4" w:space="0" w:color="auto"/>
              <w:bottom w:val="single" w:sz="4" w:space="0" w:color="auto"/>
              <w:right w:val="single" w:sz="4" w:space="0" w:color="auto"/>
            </w:tcBorders>
            <w:vAlign w:val="center"/>
            <w:hideMark/>
          </w:tcPr>
          <w:p w14:paraId="2B358F55" w14:textId="77777777" w:rsidR="003218ED" w:rsidRPr="00BE7840" w:rsidRDefault="003218ED" w:rsidP="00813070">
            <w:pPr>
              <w:spacing w:after="0" w:line="240" w:lineRule="auto"/>
              <w:rPr>
                <w:rFonts w:ascii="Times New Roman" w:eastAsia="Times New Roman" w:hAnsi="Times New Roman"/>
                <w:b/>
                <w:bCs/>
                <w:sz w:val="20"/>
                <w:szCs w:val="20"/>
                <w:lang w:eastAsia="ru-RU"/>
              </w:rPr>
            </w:pPr>
          </w:p>
        </w:tc>
        <w:tc>
          <w:tcPr>
            <w:tcW w:w="1208" w:type="dxa"/>
            <w:vMerge/>
            <w:tcBorders>
              <w:top w:val="double" w:sz="6" w:space="0" w:color="auto"/>
              <w:left w:val="single" w:sz="4" w:space="0" w:color="auto"/>
              <w:bottom w:val="single" w:sz="4" w:space="0" w:color="auto"/>
              <w:right w:val="single" w:sz="4" w:space="0" w:color="auto"/>
            </w:tcBorders>
            <w:vAlign w:val="center"/>
            <w:hideMark/>
          </w:tcPr>
          <w:p w14:paraId="40C8732A" w14:textId="77777777" w:rsidR="003218ED" w:rsidRPr="00BE7840" w:rsidRDefault="003218ED" w:rsidP="00813070">
            <w:pPr>
              <w:spacing w:after="0" w:line="240" w:lineRule="auto"/>
              <w:rPr>
                <w:rFonts w:ascii="Times New Roman" w:eastAsia="Times New Roman" w:hAnsi="Times New Roman"/>
                <w:b/>
                <w:bCs/>
                <w:sz w:val="20"/>
                <w:szCs w:val="20"/>
                <w:lang w:eastAsia="ru-RU"/>
              </w:rPr>
            </w:pPr>
          </w:p>
        </w:tc>
        <w:tc>
          <w:tcPr>
            <w:tcW w:w="1054" w:type="dxa"/>
            <w:vMerge/>
            <w:tcBorders>
              <w:top w:val="double" w:sz="6" w:space="0" w:color="auto"/>
              <w:left w:val="single" w:sz="4" w:space="0" w:color="auto"/>
              <w:bottom w:val="single" w:sz="4" w:space="0" w:color="auto"/>
              <w:right w:val="double" w:sz="6" w:space="0" w:color="auto"/>
            </w:tcBorders>
            <w:vAlign w:val="center"/>
            <w:hideMark/>
          </w:tcPr>
          <w:p w14:paraId="64F6F071" w14:textId="77777777" w:rsidR="003218ED" w:rsidRPr="00BE7840" w:rsidRDefault="003218ED" w:rsidP="00813070">
            <w:pPr>
              <w:spacing w:after="0" w:line="240" w:lineRule="auto"/>
              <w:rPr>
                <w:rFonts w:ascii="Times New Roman" w:eastAsia="Times New Roman" w:hAnsi="Times New Roman"/>
                <w:b/>
                <w:bCs/>
                <w:sz w:val="20"/>
                <w:szCs w:val="20"/>
                <w:lang w:eastAsia="ru-RU"/>
              </w:rPr>
            </w:pPr>
          </w:p>
        </w:tc>
      </w:tr>
      <w:tr w:rsidR="003218ED" w:rsidRPr="0081559A" w14:paraId="22C13FDA" w14:textId="77777777" w:rsidTr="000E0E75">
        <w:trPr>
          <w:trHeight w:val="60"/>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079D5F2A" w14:textId="77777777" w:rsidR="003218ED" w:rsidRPr="00BE7840" w:rsidRDefault="003218ED" w:rsidP="00813070">
            <w:pPr>
              <w:spacing w:after="0" w:line="240" w:lineRule="auto"/>
              <w:rPr>
                <w:rFonts w:ascii="Times New Roman" w:eastAsia="Times New Roman" w:hAnsi="Times New Roman"/>
                <w:sz w:val="20"/>
                <w:szCs w:val="20"/>
                <w:lang w:eastAsia="ru-RU"/>
              </w:rPr>
            </w:pPr>
            <w:r w:rsidRPr="00BE7840">
              <w:rPr>
                <w:rFonts w:ascii="Times New Roman" w:eastAsia="Times New Roman" w:hAnsi="Times New Roman"/>
                <w:sz w:val="20"/>
                <w:szCs w:val="20"/>
                <w:lang w:eastAsia="ru-RU"/>
              </w:rPr>
              <w:t>Министерство строительства и архитектуры</w:t>
            </w:r>
          </w:p>
        </w:tc>
        <w:tc>
          <w:tcPr>
            <w:tcW w:w="1118" w:type="dxa"/>
            <w:tcBorders>
              <w:top w:val="nil"/>
              <w:left w:val="nil"/>
              <w:bottom w:val="single" w:sz="4" w:space="0" w:color="auto"/>
              <w:right w:val="single" w:sz="4" w:space="0" w:color="auto"/>
            </w:tcBorders>
            <w:shd w:val="clear" w:color="auto" w:fill="auto"/>
            <w:vAlign w:val="center"/>
          </w:tcPr>
          <w:p w14:paraId="3B588BED" w14:textId="517AE1F7" w:rsidR="003218ED" w:rsidRPr="00BE7840" w:rsidRDefault="007C3431"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8 744,6</w:t>
            </w:r>
          </w:p>
        </w:tc>
        <w:tc>
          <w:tcPr>
            <w:tcW w:w="1208" w:type="dxa"/>
            <w:tcBorders>
              <w:top w:val="nil"/>
              <w:left w:val="nil"/>
              <w:bottom w:val="single" w:sz="4" w:space="0" w:color="auto"/>
              <w:right w:val="single" w:sz="4" w:space="0" w:color="auto"/>
            </w:tcBorders>
            <w:shd w:val="clear" w:color="auto" w:fill="auto"/>
            <w:vAlign w:val="center"/>
          </w:tcPr>
          <w:p w14:paraId="4EFCC961" w14:textId="041C4A98" w:rsidR="003218ED" w:rsidRPr="00BE7840" w:rsidRDefault="007C3431"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3 826,7</w:t>
            </w:r>
          </w:p>
        </w:tc>
        <w:tc>
          <w:tcPr>
            <w:tcW w:w="1054" w:type="dxa"/>
            <w:tcBorders>
              <w:top w:val="nil"/>
              <w:left w:val="nil"/>
              <w:bottom w:val="single" w:sz="4" w:space="0" w:color="auto"/>
              <w:right w:val="double" w:sz="6" w:space="0" w:color="auto"/>
            </w:tcBorders>
            <w:shd w:val="clear" w:color="auto" w:fill="auto"/>
            <w:vAlign w:val="center"/>
          </w:tcPr>
          <w:p w14:paraId="52C6769D" w14:textId="5B823679" w:rsidR="003218ED" w:rsidRPr="00BE7840" w:rsidRDefault="006837D0"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43,8</w:t>
            </w:r>
          </w:p>
        </w:tc>
      </w:tr>
      <w:tr w:rsidR="003218ED" w:rsidRPr="0081559A" w14:paraId="3DE1102A" w14:textId="77777777" w:rsidTr="000E0E75">
        <w:trPr>
          <w:trHeight w:val="60"/>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6ABB475D" w14:textId="77777777" w:rsidR="003218ED" w:rsidRPr="00BE7840" w:rsidRDefault="003218ED" w:rsidP="00813070">
            <w:pPr>
              <w:spacing w:after="0" w:line="240" w:lineRule="auto"/>
              <w:rPr>
                <w:rFonts w:ascii="Times New Roman" w:eastAsia="Times New Roman" w:hAnsi="Times New Roman"/>
                <w:sz w:val="20"/>
                <w:szCs w:val="20"/>
                <w:lang w:eastAsia="ru-RU"/>
              </w:rPr>
            </w:pPr>
            <w:r w:rsidRPr="00BE7840">
              <w:rPr>
                <w:rFonts w:ascii="Times New Roman" w:eastAsia="Times New Roman" w:hAnsi="Times New Roman"/>
                <w:sz w:val="20"/>
                <w:szCs w:val="20"/>
                <w:lang w:eastAsia="ru-RU"/>
              </w:rPr>
              <w:t>Министерство топливно-энергетического комплекса и жилищно-коммунального хозяйства</w:t>
            </w:r>
          </w:p>
        </w:tc>
        <w:tc>
          <w:tcPr>
            <w:tcW w:w="1118" w:type="dxa"/>
            <w:tcBorders>
              <w:top w:val="nil"/>
              <w:left w:val="nil"/>
              <w:bottom w:val="single" w:sz="4" w:space="0" w:color="auto"/>
              <w:right w:val="single" w:sz="4" w:space="0" w:color="auto"/>
            </w:tcBorders>
            <w:shd w:val="clear" w:color="auto" w:fill="auto"/>
            <w:vAlign w:val="center"/>
          </w:tcPr>
          <w:p w14:paraId="2DADAB54" w14:textId="681848D9" w:rsidR="003218ED" w:rsidRPr="00BE7840" w:rsidRDefault="00D1736C"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1 159,1</w:t>
            </w:r>
          </w:p>
        </w:tc>
        <w:tc>
          <w:tcPr>
            <w:tcW w:w="1208" w:type="dxa"/>
            <w:tcBorders>
              <w:top w:val="nil"/>
              <w:left w:val="nil"/>
              <w:bottom w:val="single" w:sz="4" w:space="0" w:color="auto"/>
              <w:right w:val="single" w:sz="4" w:space="0" w:color="auto"/>
            </w:tcBorders>
            <w:shd w:val="clear" w:color="auto" w:fill="auto"/>
            <w:vAlign w:val="center"/>
          </w:tcPr>
          <w:p w14:paraId="7A92889C" w14:textId="2A903244" w:rsidR="003218ED" w:rsidRPr="00BE7840" w:rsidRDefault="001B78A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644,9</w:t>
            </w:r>
          </w:p>
        </w:tc>
        <w:tc>
          <w:tcPr>
            <w:tcW w:w="1054" w:type="dxa"/>
            <w:tcBorders>
              <w:top w:val="nil"/>
              <w:left w:val="nil"/>
              <w:bottom w:val="single" w:sz="4" w:space="0" w:color="auto"/>
              <w:right w:val="double" w:sz="6" w:space="0" w:color="auto"/>
            </w:tcBorders>
            <w:shd w:val="clear" w:color="auto" w:fill="auto"/>
            <w:vAlign w:val="center"/>
          </w:tcPr>
          <w:p w14:paraId="628FB35E" w14:textId="177D9E45" w:rsidR="003218ED" w:rsidRPr="00BE7840" w:rsidRDefault="00D1736C"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55,6</w:t>
            </w:r>
          </w:p>
        </w:tc>
      </w:tr>
      <w:tr w:rsidR="003218ED" w:rsidRPr="0081559A" w14:paraId="6D79838D" w14:textId="77777777" w:rsidTr="000E0E75">
        <w:trPr>
          <w:trHeight w:val="60"/>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7E35EE20" w14:textId="77777777" w:rsidR="003218ED" w:rsidRPr="00BE7840" w:rsidRDefault="003218ED" w:rsidP="00813070">
            <w:pPr>
              <w:spacing w:after="0" w:line="240" w:lineRule="auto"/>
              <w:rPr>
                <w:rFonts w:ascii="Times New Roman" w:eastAsia="Times New Roman" w:hAnsi="Times New Roman"/>
                <w:sz w:val="20"/>
                <w:szCs w:val="20"/>
                <w:lang w:eastAsia="ru-RU"/>
              </w:rPr>
            </w:pPr>
            <w:r w:rsidRPr="00BE7840">
              <w:rPr>
                <w:rFonts w:ascii="Times New Roman" w:eastAsia="Times New Roman" w:hAnsi="Times New Roman"/>
                <w:sz w:val="20"/>
                <w:szCs w:val="20"/>
                <w:lang w:eastAsia="ru-RU"/>
              </w:rPr>
              <w:t>Министерство природных ресурсов и лесопромышленного комплекса</w:t>
            </w:r>
          </w:p>
        </w:tc>
        <w:tc>
          <w:tcPr>
            <w:tcW w:w="1118" w:type="dxa"/>
            <w:tcBorders>
              <w:top w:val="nil"/>
              <w:left w:val="nil"/>
              <w:bottom w:val="single" w:sz="4" w:space="0" w:color="auto"/>
              <w:right w:val="single" w:sz="4" w:space="0" w:color="auto"/>
            </w:tcBorders>
            <w:shd w:val="clear" w:color="auto" w:fill="auto"/>
            <w:vAlign w:val="center"/>
          </w:tcPr>
          <w:p w14:paraId="75FD3DC7" w14:textId="492D8140" w:rsidR="003218ED" w:rsidRPr="00BE7840" w:rsidRDefault="00D1736C"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225,7</w:t>
            </w:r>
          </w:p>
        </w:tc>
        <w:tc>
          <w:tcPr>
            <w:tcW w:w="1208" w:type="dxa"/>
            <w:tcBorders>
              <w:top w:val="nil"/>
              <w:left w:val="nil"/>
              <w:bottom w:val="single" w:sz="4" w:space="0" w:color="auto"/>
              <w:right w:val="single" w:sz="4" w:space="0" w:color="auto"/>
            </w:tcBorders>
            <w:shd w:val="clear" w:color="auto" w:fill="auto"/>
            <w:vAlign w:val="center"/>
          </w:tcPr>
          <w:p w14:paraId="0F37FAC0" w14:textId="71C45953" w:rsidR="003218ED" w:rsidRPr="00BE7840" w:rsidRDefault="00D1736C"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109,3</w:t>
            </w:r>
          </w:p>
        </w:tc>
        <w:tc>
          <w:tcPr>
            <w:tcW w:w="1054" w:type="dxa"/>
            <w:tcBorders>
              <w:top w:val="nil"/>
              <w:left w:val="nil"/>
              <w:bottom w:val="single" w:sz="4" w:space="0" w:color="auto"/>
              <w:right w:val="double" w:sz="6" w:space="0" w:color="auto"/>
            </w:tcBorders>
            <w:shd w:val="clear" w:color="auto" w:fill="auto"/>
            <w:vAlign w:val="center"/>
          </w:tcPr>
          <w:p w14:paraId="719B4A2D" w14:textId="14A3C6A2" w:rsidR="003218ED" w:rsidRPr="00BE7840" w:rsidRDefault="00D1736C"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48,4</w:t>
            </w:r>
          </w:p>
        </w:tc>
      </w:tr>
      <w:tr w:rsidR="003218ED" w:rsidRPr="0081559A" w14:paraId="066E0EC5" w14:textId="77777777" w:rsidTr="000E0E75">
        <w:trPr>
          <w:trHeight w:val="60"/>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69B8A4F1" w14:textId="77777777" w:rsidR="003218ED" w:rsidRPr="00BE7840" w:rsidRDefault="003218ED" w:rsidP="00813070">
            <w:pPr>
              <w:spacing w:after="0" w:line="240" w:lineRule="auto"/>
              <w:rPr>
                <w:rFonts w:ascii="Times New Roman" w:eastAsia="Times New Roman" w:hAnsi="Times New Roman"/>
                <w:sz w:val="20"/>
                <w:szCs w:val="20"/>
                <w:lang w:eastAsia="ru-RU"/>
              </w:rPr>
            </w:pPr>
            <w:r w:rsidRPr="00BE7840">
              <w:rPr>
                <w:rFonts w:ascii="Times New Roman" w:eastAsia="Times New Roman" w:hAnsi="Times New Roman"/>
                <w:sz w:val="20"/>
                <w:szCs w:val="20"/>
                <w:lang w:eastAsia="ru-RU"/>
              </w:rPr>
              <w:t>Министерство здравоохранения</w:t>
            </w:r>
          </w:p>
        </w:tc>
        <w:tc>
          <w:tcPr>
            <w:tcW w:w="1118" w:type="dxa"/>
            <w:tcBorders>
              <w:top w:val="nil"/>
              <w:left w:val="nil"/>
              <w:bottom w:val="single" w:sz="4" w:space="0" w:color="auto"/>
              <w:right w:val="single" w:sz="4" w:space="0" w:color="auto"/>
            </w:tcBorders>
            <w:shd w:val="clear" w:color="auto" w:fill="auto"/>
            <w:vAlign w:val="center"/>
          </w:tcPr>
          <w:p w14:paraId="6B9CA0F8" w14:textId="599C24F8" w:rsidR="003218ED" w:rsidRPr="00BE7840" w:rsidRDefault="00017974"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1 647,1</w:t>
            </w:r>
          </w:p>
        </w:tc>
        <w:tc>
          <w:tcPr>
            <w:tcW w:w="1208" w:type="dxa"/>
            <w:tcBorders>
              <w:top w:val="nil"/>
              <w:left w:val="nil"/>
              <w:bottom w:val="single" w:sz="4" w:space="0" w:color="auto"/>
              <w:right w:val="single" w:sz="4" w:space="0" w:color="auto"/>
            </w:tcBorders>
            <w:shd w:val="clear" w:color="auto" w:fill="auto"/>
            <w:vAlign w:val="center"/>
          </w:tcPr>
          <w:p w14:paraId="72D827C0" w14:textId="564333E2" w:rsidR="003218ED" w:rsidRPr="00BE7840" w:rsidRDefault="00017974"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674,3</w:t>
            </w:r>
          </w:p>
        </w:tc>
        <w:tc>
          <w:tcPr>
            <w:tcW w:w="1054" w:type="dxa"/>
            <w:tcBorders>
              <w:top w:val="nil"/>
              <w:left w:val="nil"/>
              <w:bottom w:val="single" w:sz="4" w:space="0" w:color="auto"/>
              <w:right w:val="double" w:sz="6" w:space="0" w:color="auto"/>
            </w:tcBorders>
            <w:shd w:val="clear" w:color="auto" w:fill="auto"/>
            <w:vAlign w:val="center"/>
          </w:tcPr>
          <w:p w14:paraId="6979F30C" w14:textId="06AAC79B" w:rsidR="003218ED" w:rsidRPr="00BE7840" w:rsidRDefault="008F5A07"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40,9</w:t>
            </w:r>
          </w:p>
        </w:tc>
      </w:tr>
      <w:tr w:rsidR="003218ED" w:rsidRPr="0081559A" w14:paraId="69F1174E" w14:textId="77777777" w:rsidTr="000E0E75">
        <w:trPr>
          <w:trHeight w:val="60"/>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47395543" w14:textId="77777777" w:rsidR="003218ED" w:rsidRPr="00BE7840" w:rsidRDefault="003218ED" w:rsidP="00813070">
            <w:pPr>
              <w:spacing w:after="0" w:line="240" w:lineRule="auto"/>
              <w:rPr>
                <w:rFonts w:ascii="Times New Roman" w:eastAsia="Times New Roman" w:hAnsi="Times New Roman"/>
                <w:sz w:val="20"/>
                <w:szCs w:val="20"/>
                <w:lang w:eastAsia="ru-RU"/>
              </w:rPr>
            </w:pPr>
            <w:r w:rsidRPr="00BE7840">
              <w:rPr>
                <w:rFonts w:ascii="Times New Roman" w:eastAsia="Times New Roman" w:hAnsi="Times New Roman"/>
                <w:sz w:val="20"/>
                <w:szCs w:val="20"/>
                <w:lang w:eastAsia="ru-RU"/>
              </w:rPr>
              <w:t>Министерство культуры</w:t>
            </w:r>
          </w:p>
        </w:tc>
        <w:tc>
          <w:tcPr>
            <w:tcW w:w="1118" w:type="dxa"/>
            <w:tcBorders>
              <w:top w:val="nil"/>
              <w:left w:val="nil"/>
              <w:bottom w:val="single" w:sz="4" w:space="0" w:color="auto"/>
              <w:right w:val="single" w:sz="4" w:space="0" w:color="auto"/>
            </w:tcBorders>
            <w:shd w:val="clear" w:color="auto" w:fill="auto"/>
            <w:vAlign w:val="center"/>
          </w:tcPr>
          <w:p w14:paraId="7D88BFEE" w14:textId="60B83BB4" w:rsidR="003218ED" w:rsidRPr="00BE7840" w:rsidRDefault="008F5A07"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33,6</w:t>
            </w:r>
          </w:p>
        </w:tc>
        <w:tc>
          <w:tcPr>
            <w:tcW w:w="1208" w:type="dxa"/>
            <w:tcBorders>
              <w:top w:val="nil"/>
              <w:left w:val="nil"/>
              <w:bottom w:val="single" w:sz="4" w:space="0" w:color="auto"/>
              <w:right w:val="single" w:sz="4" w:space="0" w:color="auto"/>
            </w:tcBorders>
            <w:shd w:val="clear" w:color="auto" w:fill="auto"/>
            <w:vAlign w:val="center"/>
          </w:tcPr>
          <w:p w14:paraId="02381071" w14:textId="16D763A7" w:rsidR="003218ED" w:rsidRPr="00BE7840" w:rsidRDefault="008F5A07"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33,3</w:t>
            </w:r>
          </w:p>
        </w:tc>
        <w:tc>
          <w:tcPr>
            <w:tcW w:w="1054" w:type="dxa"/>
            <w:tcBorders>
              <w:top w:val="nil"/>
              <w:left w:val="nil"/>
              <w:bottom w:val="single" w:sz="4" w:space="0" w:color="auto"/>
              <w:right w:val="double" w:sz="6" w:space="0" w:color="auto"/>
            </w:tcBorders>
            <w:shd w:val="clear" w:color="auto" w:fill="auto"/>
            <w:vAlign w:val="center"/>
          </w:tcPr>
          <w:p w14:paraId="3BDB5FA5" w14:textId="6016A96D" w:rsidR="003218ED" w:rsidRPr="00BE7840" w:rsidRDefault="008F5A07"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99,0</w:t>
            </w:r>
          </w:p>
        </w:tc>
      </w:tr>
      <w:tr w:rsidR="003218ED" w:rsidRPr="0081559A" w14:paraId="2FECC688" w14:textId="77777777" w:rsidTr="000E0E75">
        <w:trPr>
          <w:trHeight w:val="60"/>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6117FE6D" w14:textId="77777777" w:rsidR="003218ED" w:rsidRPr="00BE7840" w:rsidRDefault="003218ED" w:rsidP="00813070">
            <w:pPr>
              <w:spacing w:after="0" w:line="240" w:lineRule="auto"/>
              <w:rPr>
                <w:rFonts w:ascii="Times New Roman" w:eastAsia="Times New Roman" w:hAnsi="Times New Roman"/>
                <w:sz w:val="20"/>
                <w:szCs w:val="20"/>
                <w:lang w:eastAsia="ru-RU"/>
              </w:rPr>
            </w:pPr>
            <w:r w:rsidRPr="00BE7840">
              <w:rPr>
                <w:rFonts w:ascii="Times New Roman" w:eastAsia="Times New Roman" w:hAnsi="Times New Roman"/>
                <w:sz w:val="20"/>
                <w:szCs w:val="20"/>
                <w:lang w:eastAsia="ru-RU"/>
              </w:rPr>
              <w:t>Министерство связи и информационных технологий</w:t>
            </w:r>
          </w:p>
        </w:tc>
        <w:tc>
          <w:tcPr>
            <w:tcW w:w="1118" w:type="dxa"/>
            <w:tcBorders>
              <w:top w:val="nil"/>
              <w:left w:val="nil"/>
              <w:bottom w:val="single" w:sz="4" w:space="0" w:color="auto"/>
              <w:right w:val="single" w:sz="4" w:space="0" w:color="auto"/>
            </w:tcBorders>
            <w:shd w:val="clear" w:color="auto" w:fill="auto"/>
            <w:vAlign w:val="center"/>
          </w:tcPr>
          <w:p w14:paraId="7088756F" w14:textId="606E976F" w:rsidR="003218ED" w:rsidRPr="00BE7840" w:rsidRDefault="008F5A07"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85,6</w:t>
            </w:r>
          </w:p>
        </w:tc>
        <w:tc>
          <w:tcPr>
            <w:tcW w:w="1208" w:type="dxa"/>
            <w:tcBorders>
              <w:top w:val="nil"/>
              <w:left w:val="nil"/>
              <w:bottom w:val="single" w:sz="4" w:space="0" w:color="auto"/>
              <w:right w:val="single" w:sz="4" w:space="0" w:color="auto"/>
            </w:tcBorders>
            <w:shd w:val="clear" w:color="auto" w:fill="auto"/>
            <w:vAlign w:val="center"/>
          </w:tcPr>
          <w:p w14:paraId="3E0E1B5C" w14:textId="0DB45931" w:rsidR="003218ED" w:rsidRPr="00BE7840" w:rsidRDefault="008F5A07"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c>
          <w:tcPr>
            <w:tcW w:w="1054" w:type="dxa"/>
            <w:tcBorders>
              <w:top w:val="nil"/>
              <w:left w:val="nil"/>
              <w:bottom w:val="single" w:sz="4" w:space="0" w:color="auto"/>
              <w:right w:val="double" w:sz="6" w:space="0" w:color="auto"/>
            </w:tcBorders>
            <w:shd w:val="clear" w:color="auto" w:fill="auto"/>
            <w:vAlign w:val="center"/>
          </w:tcPr>
          <w:p w14:paraId="3E3C71F6" w14:textId="17560279" w:rsidR="003218ED" w:rsidRPr="00BE7840" w:rsidRDefault="00CE23D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w:t>
            </w:r>
          </w:p>
        </w:tc>
      </w:tr>
      <w:tr w:rsidR="003218ED" w:rsidRPr="0081559A" w14:paraId="310CA02C" w14:textId="77777777" w:rsidTr="000E0E75">
        <w:trPr>
          <w:trHeight w:val="60"/>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298912EB" w14:textId="77777777" w:rsidR="003218ED" w:rsidRPr="00BE7840" w:rsidRDefault="003218ED" w:rsidP="00813070">
            <w:pPr>
              <w:spacing w:after="0" w:line="240" w:lineRule="auto"/>
              <w:rPr>
                <w:rFonts w:ascii="Times New Roman" w:eastAsia="Times New Roman" w:hAnsi="Times New Roman"/>
                <w:sz w:val="20"/>
                <w:szCs w:val="20"/>
                <w:lang w:eastAsia="ru-RU"/>
              </w:rPr>
            </w:pPr>
            <w:r w:rsidRPr="00BE7840">
              <w:rPr>
                <w:rFonts w:ascii="Times New Roman" w:eastAsia="Times New Roman" w:hAnsi="Times New Roman"/>
                <w:sz w:val="20"/>
                <w:szCs w:val="20"/>
                <w:lang w:eastAsia="ru-RU"/>
              </w:rPr>
              <w:t>Министерство образования и науки</w:t>
            </w:r>
          </w:p>
        </w:tc>
        <w:tc>
          <w:tcPr>
            <w:tcW w:w="1118" w:type="dxa"/>
            <w:tcBorders>
              <w:top w:val="nil"/>
              <w:left w:val="nil"/>
              <w:bottom w:val="single" w:sz="4" w:space="0" w:color="auto"/>
              <w:right w:val="single" w:sz="4" w:space="0" w:color="auto"/>
            </w:tcBorders>
            <w:shd w:val="clear" w:color="auto" w:fill="auto"/>
            <w:vAlign w:val="center"/>
          </w:tcPr>
          <w:p w14:paraId="0AA78E1A" w14:textId="59A9AC6E" w:rsidR="003218ED" w:rsidRPr="00BE7840" w:rsidRDefault="00CE23D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343,2</w:t>
            </w:r>
          </w:p>
        </w:tc>
        <w:tc>
          <w:tcPr>
            <w:tcW w:w="1208" w:type="dxa"/>
            <w:tcBorders>
              <w:top w:val="nil"/>
              <w:left w:val="nil"/>
              <w:bottom w:val="single" w:sz="4" w:space="0" w:color="auto"/>
              <w:right w:val="single" w:sz="4" w:space="0" w:color="auto"/>
            </w:tcBorders>
            <w:shd w:val="clear" w:color="auto" w:fill="auto"/>
            <w:vAlign w:val="center"/>
          </w:tcPr>
          <w:p w14:paraId="59032EEB" w14:textId="5D48D4F2" w:rsidR="003218ED" w:rsidRPr="00BE7840" w:rsidRDefault="00CE23D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121,9</w:t>
            </w:r>
          </w:p>
        </w:tc>
        <w:tc>
          <w:tcPr>
            <w:tcW w:w="1054" w:type="dxa"/>
            <w:tcBorders>
              <w:top w:val="nil"/>
              <w:left w:val="nil"/>
              <w:bottom w:val="single" w:sz="4" w:space="0" w:color="auto"/>
              <w:right w:val="double" w:sz="6" w:space="0" w:color="auto"/>
            </w:tcBorders>
            <w:shd w:val="clear" w:color="auto" w:fill="auto"/>
            <w:vAlign w:val="center"/>
          </w:tcPr>
          <w:p w14:paraId="6A2BE567" w14:textId="4E1E31B6" w:rsidR="003218ED" w:rsidRPr="00BE7840" w:rsidRDefault="00CE23D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35,5</w:t>
            </w:r>
          </w:p>
        </w:tc>
      </w:tr>
      <w:tr w:rsidR="003218ED" w:rsidRPr="0081559A" w14:paraId="64ADDAD7" w14:textId="77777777" w:rsidTr="000E0E75">
        <w:trPr>
          <w:trHeight w:val="60"/>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4C698636" w14:textId="77777777" w:rsidR="003218ED" w:rsidRPr="00BE7840" w:rsidRDefault="003218ED" w:rsidP="00813070">
            <w:pPr>
              <w:spacing w:after="0" w:line="240" w:lineRule="auto"/>
              <w:rPr>
                <w:rFonts w:ascii="Times New Roman" w:eastAsia="Times New Roman" w:hAnsi="Times New Roman"/>
                <w:sz w:val="20"/>
                <w:szCs w:val="20"/>
                <w:lang w:eastAsia="ru-RU"/>
              </w:rPr>
            </w:pPr>
            <w:r w:rsidRPr="00BE7840">
              <w:rPr>
                <w:rFonts w:ascii="Times New Roman" w:eastAsia="Times New Roman" w:hAnsi="Times New Roman"/>
                <w:sz w:val="20"/>
                <w:szCs w:val="20"/>
                <w:lang w:eastAsia="ru-RU"/>
              </w:rPr>
              <w:t>Министерство агропромышленного комплекса и торговли</w:t>
            </w:r>
          </w:p>
        </w:tc>
        <w:tc>
          <w:tcPr>
            <w:tcW w:w="1118" w:type="dxa"/>
            <w:tcBorders>
              <w:top w:val="nil"/>
              <w:left w:val="nil"/>
              <w:bottom w:val="single" w:sz="4" w:space="0" w:color="auto"/>
              <w:right w:val="single" w:sz="4" w:space="0" w:color="auto"/>
            </w:tcBorders>
            <w:shd w:val="clear" w:color="auto" w:fill="auto"/>
            <w:vAlign w:val="center"/>
          </w:tcPr>
          <w:p w14:paraId="074E9160" w14:textId="7765FF3C" w:rsidR="003218ED" w:rsidRPr="00BE7840" w:rsidRDefault="00CE23D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9,7</w:t>
            </w:r>
          </w:p>
        </w:tc>
        <w:tc>
          <w:tcPr>
            <w:tcW w:w="1208" w:type="dxa"/>
            <w:tcBorders>
              <w:top w:val="nil"/>
              <w:left w:val="nil"/>
              <w:bottom w:val="single" w:sz="4" w:space="0" w:color="auto"/>
              <w:right w:val="single" w:sz="4" w:space="0" w:color="auto"/>
            </w:tcBorders>
            <w:shd w:val="clear" w:color="auto" w:fill="auto"/>
            <w:vAlign w:val="center"/>
          </w:tcPr>
          <w:p w14:paraId="6C2BB57D" w14:textId="1EFDA51F" w:rsidR="003218ED" w:rsidRPr="00BE7840" w:rsidRDefault="00CE23D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6,8</w:t>
            </w:r>
          </w:p>
        </w:tc>
        <w:tc>
          <w:tcPr>
            <w:tcW w:w="1054" w:type="dxa"/>
            <w:tcBorders>
              <w:top w:val="nil"/>
              <w:left w:val="nil"/>
              <w:bottom w:val="single" w:sz="4" w:space="0" w:color="auto"/>
              <w:right w:val="double" w:sz="6" w:space="0" w:color="auto"/>
            </w:tcBorders>
            <w:shd w:val="clear" w:color="auto" w:fill="auto"/>
            <w:vAlign w:val="center"/>
          </w:tcPr>
          <w:p w14:paraId="63DE5D4A" w14:textId="03B467B6" w:rsidR="003218ED" w:rsidRPr="00BE7840" w:rsidRDefault="00CE23D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70,2</w:t>
            </w:r>
          </w:p>
        </w:tc>
      </w:tr>
      <w:tr w:rsidR="003218ED" w:rsidRPr="0081559A" w14:paraId="4A28AFF6" w14:textId="77777777" w:rsidTr="000E0E75">
        <w:trPr>
          <w:trHeight w:val="60"/>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7CB146B7" w14:textId="77777777" w:rsidR="003218ED" w:rsidRPr="00BE7840" w:rsidRDefault="003218ED" w:rsidP="00813070">
            <w:pPr>
              <w:spacing w:after="0" w:line="240" w:lineRule="auto"/>
              <w:rPr>
                <w:rFonts w:ascii="Times New Roman" w:eastAsia="Times New Roman" w:hAnsi="Times New Roman"/>
                <w:sz w:val="20"/>
                <w:szCs w:val="20"/>
                <w:lang w:eastAsia="ru-RU"/>
              </w:rPr>
            </w:pPr>
            <w:r w:rsidRPr="00BE7840">
              <w:rPr>
                <w:rFonts w:ascii="Times New Roman" w:eastAsia="Times New Roman" w:hAnsi="Times New Roman"/>
                <w:sz w:val="20"/>
                <w:szCs w:val="20"/>
                <w:lang w:eastAsia="ru-RU"/>
              </w:rPr>
              <w:t>Министерство транспорта</w:t>
            </w:r>
          </w:p>
        </w:tc>
        <w:tc>
          <w:tcPr>
            <w:tcW w:w="1118" w:type="dxa"/>
            <w:tcBorders>
              <w:top w:val="nil"/>
              <w:left w:val="nil"/>
              <w:bottom w:val="single" w:sz="4" w:space="0" w:color="auto"/>
              <w:right w:val="single" w:sz="4" w:space="0" w:color="auto"/>
            </w:tcBorders>
            <w:shd w:val="clear" w:color="auto" w:fill="auto"/>
            <w:vAlign w:val="center"/>
          </w:tcPr>
          <w:p w14:paraId="37F2C7CD" w14:textId="59A01098" w:rsidR="003218ED" w:rsidRPr="00BE7840" w:rsidRDefault="00CE23D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3 625,9</w:t>
            </w:r>
          </w:p>
        </w:tc>
        <w:tc>
          <w:tcPr>
            <w:tcW w:w="1208" w:type="dxa"/>
            <w:tcBorders>
              <w:top w:val="nil"/>
              <w:left w:val="nil"/>
              <w:bottom w:val="single" w:sz="4" w:space="0" w:color="auto"/>
              <w:right w:val="single" w:sz="4" w:space="0" w:color="auto"/>
            </w:tcBorders>
            <w:shd w:val="clear" w:color="auto" w:fill="auto"/>
            <w:vAlign w:val="center"/>
          </w:tcPr>
          <w:p w14:paraId="77E7DDE8" w14:textId="77838B49" w:rsidR="003218ED" w:rsidRPr="00BE7840" w:rsidRDefault="00CE23D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2 782,5</w:t>
            </w:r>
          </w:p>
        </w:tc>
        <w:tc>
          <w:tcPr>
            <w:tcW w:w="1054" w:type="dxa"/>
            <w:tcBorders>
              <w:top w:val="nil"/>
              <w:left w:val="nil"/>
              <w:bottom w:val="single" w:sz="4" w:space="0" w:color="auto"/>
              <w:right w:val="double" w:sz="6" w:space="0" w:color="auto"/>
            </w:tcBorders>
            <w:shd w:val="clear" w:color="auto" w:fill="auto"/>
            <w:vAlign w:val="center"/>
          </w:tcPr>
          <w:p w14:paraId="153916B4" w14:textId="0C837605" w:rsidR="003218ED" w:rsidRPr="00BE7840" w:rsidRDefault="00CE23D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76,7</w:t>
            </w:r>
          </w:p>
        </w:tc>
      </w:tr>
      <w:tr w:rsidR="003218ED" w:rsidRPr="0081559A" w14:paraId="1E8AF22B" w14:textId="77777777" w:rsidTr="000E0E75">
        <w:trPr>
          <w:trHeight w:val="60"/>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15F34F87" w14:textId="77777777" w:rsidR="003218ED" w:rsidRPr="00BE7840" w:rsidRDefault="003218ED" w:rsidP="00813070">
            <w:pPr>
              <w:spacing w:after="0" w:line="240" w:lineRule="auto"/>
              <w:rPr>
                <w:rFonts w:ascii="Times New Roman" w:eastAsia="Times New Roman" w:hAnsi="Times New Roman"/>
                <w:sz w:val="20"/>
                <w:szCs w:val="20"/>
                <w:lang w:eastAsia="ru-RU"/>
              </w:rPr>
            </w:pPr>
            <w:r w:rsidRPr="00BE7840">
              <w:rPr>
                <w:rFonts w:ascii="Times New Roman" w:eastAsia="Times New Roman" w:hAnsi="Times New Roman"/>
                <w:sz w:val="20"/>
                <w:szCs w:val="20"/>
                <w:lang w:eastAsia="ru-RU"/>
              </w:rPr>
              <w:t>Министерство экономического развития</w:t>
            </w:r>
          </w:p>
        </w:tc>
        <w:tc>
          <w:tcPr>
            <w:tcW w:w="1118" w:type="dxa"/>
            <w:tcBorders>
              <w:top w:val="nil"/>
              <w:left w:val="nil"/>
              <w:bottom w:val="single" w:sz="4" w:space="0" w:color="auto"/>
              <w:right w:val="single" w:sz="4" w:space="0" w:color="auto"/>
            </w:tcBorders>
            <w:shd w:val="clear" w:color="auto" w:fill="auto"/>
            <w:vAlign w:val="center"/>
          </w:tcPr>
          <w:p w14:paraId="323EBBBF" w14:textId="2A535318" w:rsidR="003218ED" w:rsidRPr="00BE7840" w:rsidRDefault="00CE23D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358,4</w:t>
            </w:r>
          </w:p>
        </w:tc>
        <w:tc>
          <w:tcPr>
            <w:tcW w:w="1208" w:type="dxa"/>
            <w:tcBorders>
              <w:top w:val="nil"/>
              <w:left w:val="nil"/>
              <w:bottom w:val="single" w:sz="4" w:space="0" w:color="auto"/>
              <w:right w:val="single" w:sz="4" w:space="0" w:color="auto"/>
            </w:tcBorders>
            <w:shd w:val="clear" w:color="auto" w:fill="auto"/>
            <w:vAlign w:val="center"/>
          </w:tcPr>
          <w:p w14:paraId="2BB54FBA" w14:textId="59A778D0" w:rsidR="003218ED" w:rsidRPr="00BE7840" w:rsidRDefault="00CE23D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321,8</w:t>
            </w:r>
          </w:p>
        </w:tc>
        <w:tc>
          <w:tcPr>
            <w:tcW w:w="1054" w:type="dxa"/>
            <w:tcBorders>
              <w:top w:val="nil"/>
              <w:left w:val="nil"/>
              <w:bottom w:val="single" w:sz="4" w:space="0" w:color="auto"/>
              <w:right w:val="double" w:sz="6" w:space="0" w:color="auto"/>
            </w:tcBorders>
            <w:shd w:val="clear" w:color="auto" w:fill="auto"/>
            <w:vAlign w:val="center"/>
          </w:tcPr>
          <w:p w14:paraId="65C05508" w14:textId="08D2AD24" w:rsidR="003218ED" w:rsidRPr="00BE7840" w:rsidRDefault="00CE23D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89,8</w:t>
            </w:r>
          </w:p>
        </w:tc>
      </w:tr>
      <w:tr w:rsidR="003218ED" w:rsidRPr="0081559A" w14:paraId="70F5BE4E" w14:textId="77777777" w:rsidTr="000E0E75">
        <w:trPr>
          <w:trHeight w:val="60"/>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5379226D" w14:textId="77777777" w:rsidR="003218ED" w:rsidRPr="00BE7840" w:rsidRDefault="003218ED" w:rsidP="00813070">
            <w:pPr>
              <w:spacing w:after="0" w:line="240" w:lineRule="auto"/>
              <w:rPr>
                <w:rFonts w:ascii="Times New Roman" w:eastAsia="Times New Roman" w:hAnsi="Times New Roman"/>
                <w:sz w:val="20"/>
                <w:szCs w:val="20"/>
                <w:lang w:eastAsia="ru-RU"/>
              </w:rPr>
            </w:pPr>
            <w:r w:rsidRPr="00BE7840">
              <w:rPr>
                <w:rFonts w:ascii="Times New Roman" w:eastAsia="Times New Roman" w:hAnsi="Times New Roman"/>
                <w:sz w:val="20"/>
                <w:szCs w:val="20"/>
                <w:lang w:eastAsia="ru-RU"/>
              </w:rPr>
              <w:t>Министерство труда, занятости и социального развития</w:t>
            </w:r>
          </w:p>
        </w:tc>
        <w:tc>
          <w:tcPr>
            <w:tcW w:w="1118" w:type="dxa"/>
            <w:tcBorders>
              <w:top w:val="nil"/>
              <w:left w:val="nil"/>
              <w:bottom w:val="single" w:sz="4" w:space="0" w:color="auto"/>
              <w:right w:val="single" w:sz="4" w:space="0" w:color="auto"/>
            </w:tcBorders>
            <w:shd w:val="clear" w:color="auto" w:fill="auto"/>
            <w:vAlign w:val="center"/>
          </w:tcPr>
          <w:p w14:paraId="692AA263" w14:textId="3232EE69" w:rsidR="003218ED" w:rsidRPr="00BE7840" w:rsidRDefault="00064DE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2 075,6</w:t>
            </w:r>
          </w:p>
        </w:tc>
        <w:tc>
          <w:tcPr>
            <w:tcW w:w="1208" w:type="dxa"/>
            <w:tcBorders>
              <w:top w:val="nil"/>
              <w:left w:val="nil"/>
              <w:bottom w:val="single" w:sz="4" w:space="0" w:color="auto"/>
              <w:right w:val="single" w:sz="4" w:space="0" w:color="auto"/>
            </w:tcBorders>
            <w:shd w:val="clear" w:color="auto" w:fill="auto"/>
            <w:vAlign w:val="center"/>
          </w:tcPr>
          <w:p w14:paraId="23A4944C" w14:textId="3FC64B42" w:rsidR="003218ED" w:rsidRPr="00BE7840" w:rsidRDefault="00064DE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1 375,6</w:t>
            </w:r>
          </w:p>
        </w:tc>
        <w:tc>
          <w:tcPr>
            <w:tcW w:w="1054" w:type="dxa"/>
            <w:tcBorders>
              <w:top w:val="nil"/>
              <w:left w:val="nil"/>
              <w:bottom w:val="single" w:sz="4" w:space="0" w:color="auto"/>
              <w:right w:val="double" w:sz="6" w:space="0" w:color="auto"/>
            </w:tcBorders>
            <w:shd w:val="clear" w:color="auto" w:fill="auto"/>
            <w:vAlign w:val="center"/>
          </w:tcPr>
          <w:p w14:paraId="7BD9E366" w14:textId="35420715" w:rsidR="003218ED" w:rsidRPr="00BE7840" w:rsidRDefault="00064DE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66,3</w:t>
            </w:r>
          </w:p>
        </w:tc>
      </w:tr>
      <w:tr w:rsidR="003218ED" w:rsidRPr="0081559A" w14:paraId="0875C61D" w14:textId="77777777" w:rsidTr="000E0E75">
        <w:trPr>
          <w:trHeight w:val="60"/>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1E92B917" w14:textId="77777777" w:rsidR="003218ED" w:rsidRPr="00BE7840" w:rsidRDefault="003218ED" w:rsidP="00813070">
            <w:pPr>
              <w:spacing w:after="0" w:line="240" w:lineRule="auto"/>
              <w:rPr>
                <w:rFonts w:ascii="Times New Roman" w:eastAsia="Times New Roman" w:hAnsi="Times New Roman"/>
                <w:sz w:val="20"/>
                <w:szCs w:val="20"/>
                <w:lang w:eastAsia="ru-RU"/>
              </w:rPr>
            </w:pPr>
            <w:r w:rsidRPr="00BE7840">
              <w:rPr>
                <w:rFonts w:ascii="Times New Roman" w:eastAsia="Times New Roman" w:hAnsi="Times New Roman"/>
                <w:sz w:val="20"/>
                <w:szCs w:val="20"/>
                <w:lang w:eastAsia="ru-RU"/>
              </w:rPr>
              <w:t>Министерство имущественных отношений</w:t>
            </w:r>
          </w:p>
        </w:tc>
        <w:tc>
          <w:tcPr>
            <w:tcW w:w="1118" w:type="dxa"/>
            <w:tcBorders>
              <w:top w:val="nil"/>
              <w:left w:val="nil"/>
              <w:bottom w:val="single" w:sz="4" w:space="0" w:color="auto"/>
              <w:right w:val="single" w:sz="4" w:space="0" w:color="auto"/>
            </w:tcBorders>
            <w:shd w:val="clear" w:color="auto" w:fill="auto"/>
            <w:vAlign w:val="center"/>
          </w:tcPr>
          <w:p w14:paraId="7DD3597B" w14:textId="41167DE1" w:rsidR="003218ED" w:rsidRPr="00BE7840" w:rsidRDefault="00064DE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1208" w:type="dxa"/>
            <w:tcBorders>
              <w:top w:val="nil"/>
              <w:left w:val="nil"/>
              <w:bottom w:val="single" w:sz="4" w:space="0" w:color="auto"/>
              <w:right w:val="single" w:sz="4" w:space="0" w:color="auto"/>
            </w:tcBorders>
            <w:shd w:val="clear" w:color="auto" w:fill="auto"/>
            <w:vAlign w:val="center"/>
          </w:tcPr>
          <w:p w14:paraId="301CB161" w14:textId="16E804FF" w:rsidR="003218ED" w:rsidRPr="00BE7840" w:rsidRDefault="00064DE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1054" w:type="dxa"/>
            <w:tcBorders>
              <w:top w:val="nil"/>
              <w:left w:val="nil"/>
              <w:bottom w:val="single" w:sz="4" w:space="0" w:color="auto"/>
              <w:right w:val="double" w:sz="6" w:space="0" w:color="auto"/>
            </w:tcBorders>
            <w:shd w:val="clear" w:color="auto" w:fill="auto"/>
            <w:vAlign w:val="center"/>
          </w:tcPr>
          <w:p w14:paraId="57CDAD14" w14:textId="5E145F76" w:rsidR="003218ED" w:rsidRPr="00BE7840" w:rsidRDefault="00064DE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100,0</w:t>
            </w:r>
          </w:p>
        </w:tc>
      </w:tr>
      <w:tr w:rsidR="003218ED" w:rsidRPr="0081559A" w14:paraId="0D1F742C" w14:textId="77777777" w:rsidTr="000E0E75">
        <w:trPr>
          <w:trHeight w:val="255"/>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293E04F4" w14:textId="77777777" w:rsidR="003218ED" w:rsidRPr="00BE7840" w:rsidRDefault="003218ED" w:rsidP="00813070">
            <w:pPr>
              <w:spacing w:after="0" w:line="240" w:lineRule="auto"/>
              <w:rPr>
                <w:rFonts w:ascii="Times New Roman" w:eastAsia="Times New Roman" w:hAnsi="Times New Roman"/>
                <w:sz w:val="20"/>
                <w:szCs w:val="20"/>
                <w:lang w:eastAsia="ru-RU"/>
              </w:rPr>
            </w:pPr>
            <w:r w:rsidRPr="00BE7840">
              <w:rPr>
                <w:rFonts w:ascii="Times New Roman" w:eastAsia="Times New Roman" w:hAnsi="Times New Roman"/>
                <w:sz w:val="20"/>
                <w:szCs w:val="20"/>
                <w:lang w:eastAsia="ru-RU"/>
              </w:rPr>
              <w:t>Агентство по спорту</w:t>
            </w:r>
          </w:p>
        </w:tc>
        <w:tc>
          <w:tcPr>
            <w:tcW w:w="1118" w:type="dxa"/>
            <w:tcBorders>
              <w:top w:val="nil"/>
              <w:left w:val="nil"/>
              <w:bottom w:val="single" w:sz="4" w:space="0" w:color="auto"/>
              <w:right w:val="single" w:sz="4" w:space="0" w:color="auto"/>
            </w:tcBorders>
            <w:shd w:val="clear" w:color="auto" w:fill="auto"/>
            <w:vAlign w:val="center"/>
          </w:tcPr>
          <w:p w14:paraId="4B50C3E1" w14:textId="14A61386" w:rsidR="003218ED" w:rsidRPr="00BE7840" w:rsidRDefault="00AD5828"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120,5</w:t>
            </w:r>
          </w:p>
        </w:tc>
        <w:tc>
          <w:tcPr>
            <w:tcW w:w="1208" w:type="dxa"/>
            <w:tcBorders>
              <w:top w:val="nil"/>
              <w:left w:val="nil"/>
              <w:bottom w:val="single" w:sz="4" w:space="0" w:color="auto"/>
              <w:right w:val="single" w:sz="4" w:space="0" w:color="auto"/>
            </w:tcBorders>
            <w:shd w:val="clear" w:color="auto" w:fill="auto"/>
            <w:vAlign w:val="center"/>
          </w:tcPr>
          <w:p w14:paraId="74777443" w14:textId="0A689DD4" w:rsidR="003218ED" w:rsidRPr="00BE7840" w:rsidRDefault="001B78A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75,8</w:t>
            </w:r>
          </w:p>
        </w:tc>
        <w:tc>
          <w:tcPr>
            <w:tcW w:w="1054" w:type="dxa"/>
            <w:tcBorders>
              <w:top w:val="nil"/>
              <w:left w:val="nil"/>
              <w:bottom w:val="single" w:sz="4" w:space="0" w:color="auto"/>
              <w:right w:val="double" w:sz="6" w:space="0" w:color="auto"/>
            </w:tcBorders>
            <w:shd w:val="clear" w:color="auto" w:fill="auto"/>
            <w:vAlign w:val="center"/>
          </w:tcPr>
          <w:p w14:paraId="25B43344" w14:textId="3F5E5DD1" w:rsidR="003218ED" w:rsidRPr="00BE7840" w:rsidRDefault="00064DE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62,9</w:t>
            </w:r>
          </w:p>
        </w:tc>
      </w:tr>
      <w:tr w:rsidR="003218ED" w:rsidRPr="0081559A" w14:paraId="0D5B535E" w14:textId="77777777" w:rsidTr="000E0E75">
        <w:trPr>
          <w:trHeight w:val="60"/>
        </w:trPr>
        <w:tc>
          <w:tcPr>
            <w:tcW w:w="5846" w:type="dxa"/>
            <w:tcBorders>
              <w:top w:val="nil"/>
              <w:left w:val="double" w:sz="6" w:space="0" w:color="auto"/>
              <w:bottom w:val="single" w:sz="4" w:space="0" w:color="auto"/>
              <w:right w:val="single" w:sz="4" w:space="0" w:color="auto"/>
            </w:tcBorders>
            <w:shd w:val="clear" w:color="auto" w:fill="auto"/>
            <w:vAlign w:val="center"/>
            <w:hideMark/>
          </w:tcPr>
          <w:p w14:paraId="0AB885DE" w14:textId="77777777" w:rsidR="003218ED" w:rsidRPr="00BE7840" w:rsidRDefault="003218ED" w:rsidP="00813070">
            <w:pPr>
              <w:spacing w:after="0" w:line="240" w:lineRule="auto"/>
              <w:rPr>
                <w:rFonts w:ascii="Times New Roman" w:eastAsia="Times New Roman" w:hAnsi="Times New Roman"/>
                <w:sz w:val="20"/>
                <w:szCs w:val="20"/>
                <w:lang w:eastAsia="ru-RU"/>
              </w:rPr>
            </w:pPr>
            <w:r w:rsidRPr="00BE7840">
              <w:rPr>
                <w:rFonts w:ascii="Times New Roman" w:eastAsia="Times New Roman" w:hAnsi="Times New Roman"/>
                <w:sz w:val="20"/>
                <w:szCs w:val="20"/>
                <w:lang w:eastAsia="ru-RU"/>
              </w:rPr>
              <w:t>Администрация Губернатора и Правительства Архангельской области</w:t>
            </w:r>
          </w:p>
        </w:tc>
        <w:tc>
          <w:tcPr>
            <w:tcW w:w="1118" w:type="dxa"/>
            <w:tcBorders>
              <w:top w:val="nil"/>
              <w:left w:val="nil"/>
              <w:bottom w:val="single" w:sz="4" w:space="0" w:color="auto"/>
              <w:right w:val="single" w:sz="4" w:space="0" w:color="auto"/>
            </w:tcBorders>
            <w:shd w:val="clear" w:color="auto" w:fill="auto"/>
            <w:vAlign w:val="center"/>
          </w:tcPr>
          <w:p w14:paraId="63F44CDE" w14:textId="2241F405" w:rsidR="003218ED" w:rsidRPr="00BE7840" w:rsidRDefault="00064DE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18,1</w:t>
            </w:r>
          </w:p>
        </w:tc>
        <w:tc>
          <w:tcPr>
            <w:tcW w:w="1208" w:type="dxa"/>
            <w:tcBorders>
              <w:top w:val="nil"/>
              <w:left w:val="nil"/>
              <w:bottom w:val="single" w:sz="4" w:space="0" w:color="auto"/>
              <w:right w:val="single" w:sz="4" w:space="0" w:color="auto"/>
            </w:tcBorders>
            <w:shd w:val="clear" w:color="auto" w:fill="auto"/>
            <w:vAlign w:val="center"/>
          </w:tcPr>
          <w:p w14:paraId="2E35DBD5" w14:textId="573B162B" w:rsidR="003218ED" w:rsidRPr="00BE7840" w:rsidRDefault="00064DE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15,3</w:t>
            </w:r>
          </w:p>
        </w:tc>
        <w:tc>
          <w:tcPr>
            <w:tcW w:w="1054" w:type="dxa"/>
            <w:tcBorders>
              <w:top w:val="nil"/>
              <w:left w:val="nil"/>
              <w:bottom w:val="single" w:sz="4" w:space="0" w:color="auto"/>
              <w:right w:val="double" w:sz="6" w:space="0" w:color="auto"/>
            </w:tcBorders>
            <w:shd w:val="clear" w:color="auto" w:fill="auto"/>
            <w:vAlign w:val="center"/>
          </w:tcPr>
          <w:p w14:paraId="633F4588" w14:textId="10CE4BDC" w:rsidR="003218ED" w:rsidRPr="00BE7840" w:rsidRDefault="00064DEA" w:rsidP="00813070">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84,6</w:t>
            </w:r>
          </w:p>
        </w:tc>
      </w:tr>
      <w:tr w:rsidR="003218ED" w:rsidRPr="0081559A" w14:paraId="76A4A396" w14:textId="77777777" w:rsidTr="000E0E75">
        <w:trPr>
          <w:trHeight w:val="47"/>
        </w:trPr>
        <w:tc>
          <w:tcPr>
            <w:tcW w:w="5846" w:type="dxa"/>
            <w:tcBorders>
              <w:top w:val="nil"/>
              <w:left w:val="double" w:sz="6" w:space="0" w:color="auto"/>
              <w:bottom w:val="double" w:sz="6" w:space="0" w:color="auto"/>
              <w:right w:val="single" w:sz="4" w:space="0" w:color="auto"/>
            </w:tcBorders>
            <w:shd w:val="clear" w:color="auto" w:fill="auto"/>
            <w:vAlign w:val="center"/>
            <w:hideMark/>
          </w:tcPr>
          <w:p w14:paraId="0399F247" w14:textId="77777777" w:rsidR="003218ED" w:rsidRPr="00BE7840" w:rsidRDefault="003218ED" w:rsidP="00813070">
            <w:pPr>
              <w:spacing w:after="0" w:line="240" w:lineRule="auto"/>
              <w:rPr>
                <w:rFonts w:ascii="Times New Roman" w:eastAsia="Times New Roman" w:hAnsi="Times New Roman"/>
                <w:b/>
                <w:bCs/>
                <w:sz w:val="20"/>
                <w:szCs w:val="20"/>
                <w:lang w:eastAsia="ru-RU"/>
              </w:rPr>
            </w:pPr>
            <w:r w:rsidRPr="00BE7840">
              <w:rPr>
                <w:rFonts w:ascii="Times New Roman" w:eastAsia="Times New Roman" w:hAnsi="Times New Roman"/>
                <w:b/>
                <w:bCs/>
                <w:sz w:val="20"/>
                <w:szCs w:val="20"/>
                <w:lang w:eastAsia="ru-RU"/>
              </w:rPr>
              <w:t>Итого</w:t>
            </w:r>
          </w:p>
        </w:tc>
        <w:tc>
          <w:tcPr>
            <w:tcW w:w="1118" w:type="dxa"/>
            <w:tcBorders>
              <w:top w:val="nil"/>
              <w:left w:val="nil"/>
              <w:bottom w:val="double" w:sz="6" w:space="0" w:color="auto"/>
              <w:right w:val="single" w:sz="4" w:space="0" w:color="auto"/>
            </w:tcBorders>
            <w:shd w:val="clear" w:color="auto" w:fill="auto"/>
            <w:vAlign w:val="center"/>
          </w:tcPr>
          <w:p w14:paraId="43F038F4" w14:textId="00951D1A" w:rsidR="003218ED" w:rsidRPr="00BE7840" w:rsidRDefault="00AD5828" w:rsidP="00813070">
            <w:pPr>
              <w:spacing w:after="0" w:line="240" w:lineRule="auto"/>
              <w:jc w:val="right"/>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=SUM(ABOVE) </w:instrText>
            </w:r>
            <w:r>
              <w:rPr>
                <w:rFonts w:ascii="Times New Roman" w:eastAsia="Times New Roman" w:hAnsi="Times New Roman"/>
                <w:b/>
                <w:bCs/>
                <w:sz w:val="20"/>
                <w:szCs w:val="20"/>
                <w:lang w:eastAsia="ru-RU"/>
              </w:rPr>
              <w:fldChar w:fldCharType="separate"/>
            </w:r>
            <w:r>
              <w:rPr>
                <w:rFonts w:ascii="Times New Roman" w:eastAsia="Times New Roman" w:hAnsi="Times New Roman"/>
                <w:b/>
                <w:bCs/>
                <w:noProof/>
                <w:sz w:val="20"/>
                <w:szCs w:val="20"/>
                <w:lang w:eastAsia="ru-RU"/>
              </w:rPr>
              <w:t>18 452,5</w:t>
            </w:r>
            <w:r>
              <w:rPr>
                <w:rFonts w:ascii="Times New Roman" w:eastAsia="Times New Roman" w:hAnsi="Times New Roman"/>
                <w:b/>
                <w:bCs/>
                <w:sz w:val="20"/>
                <w:szCs w:val="20"/>
                <w:lang w:eastAsia="ru-RU"/>
              </w:rPr>
              <w:fldChar w:fldCharType="end"/>
            </w:r>
          </w:p>
        </w:tc>
        <w:tc>
          <w:tcPr>
            <w:tcW w:w="1208" w:type="dxa"/>
            <w:tcBorders>
              <w:top w:val="nil"/>
              <w:left w:val="nil"/>
              <w:bottom w:val="double" w:sz="6" w:space="0" w:color="auto"/>
              <w:right w:val="single" w:sz="4" w:space="0" w:color="auto"/>
            </w:tcBorders>
            <w:shd w:val="clear" w:color="auto" w:fill="auto"/>
            <w:vAlign w:val="center"/>
          </w:tcPr>
          <w:p w14:paraId="71C5B417" w14:textId="5A7C04A6" w:rsidR="003218ED" w:rsidRPr="00BE7840" w:rsidRDefault="001B78AA" w:rsidP="00813070">
            <w:pPr>
              <w:spacing w:after="0" w:line="240" w:lineRule="auto"/>
              <w:jc w:val="right"/>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=SUM(ABOVE) </w:instrText>
            </w:r>
            <w:r>
              <w:rPr>
                <w:rFonts w:ascii="Times New Roman" w:eastAsia="Times New Roman" w:hAnsi="Times New Roman"/>
                <w:b/>
                <w:bCs/>
                <w:sz w:val="20"/>
                <w:szCs w:val="20"/>
                <w:lang w:eastAsia="ru-RU"/>
              </w:rPr>
              <w:fldChar w:fldCharType="separate"/>
            </w:r>
            <w:r>
              <w:rPr>
                <w:rFonts w:ascii="Times New Roman" w:eastAsia="Times New Roman" w:hAnsi="Times New Roman"/>
                <w:b/>
                <w:bCs/>
                <w:noProof/>
                <w:sz w:val="20"/>
                <w:szCs w:val="20"/>
                <w:lang w:eastAsia="ru-RU"/>
              </w:rPr>
              <w:t>9 993,6</w:t>
            </w:r>
            <w:r>
              <w:rPr>
                <w:rFonts w:ascii="Times New Roman" w:eastAsia="Times New Roman" w:hAnsi="Times New Roman"/>
                <w:b/>
                <w:bCs/>
                <w:sz w:val="20"/>
                <w:szCs w:val="20"/>
                <w:lang w:eastAsia="ru-RU"/>
              </w:rPr>
              <w:fldChar w:fldCharType="end"/>
            </w:r>
          </w:p>
        </w:tc>
        <w:tc>
          <w:tcPr>
            <w:tcW w:w="1054" w:type="dxa"/>
            <w:tcBorders>
              <w:top w:val="nil"/>
              <w:left w:val="nil"/>
              <w:bottom w:val="double" w:sz="6" w:space="0" w:color="auto"/>
              <w:right w:val="double" w:sz="6" w:space="0" w:color="auto"/>
            </w:tcBorders>
            <w:shd w:val="clear" w:color="auto" w:fill="auto"/>
            <w:vAlign w:val="center"/>
          </w:tcPr>
          <w:p w14:paraId="489AD330" w14:textId="3444FB3C" w:rsidR="003218ED" w:rsidRPr="00BE7840" w:rsidRDefault="00B75BCB" w:rsidP="00813070">
            <w:pPr>
              <w:spacing w:after="0" w:line="240" w:lineRule="auto"/>
              <w:jc w:val="right"/>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54,2</w:t>
            </w:r>
          </w:p>
        </w:tc>
      </w:tr>
    </w:tbl>
    <w:p w14:paraId="2524B8D1" w14:textId="77777777" w:rsidR="003218ED" w:rsidRPr="00371C0F" w:rsidRDefault="003218ED" w:rsidP="00813070">
      <w:pPr>
        <w:spacing w:after="0" w:line="240" w:lineRule="auto"/>
        <w:ind w:firstLine="851"/>
        <w:jc w:val="both"/>
        <w:rPr>
          <w:rFonts w:ascii="Times New Roman" w:hAnsi="Times New Roman"/>
          <w:sz w:val="16"/>
          <w:szCs w:val="16"/>
        </w:rPr>
      </w:pPr>
    </w:p>
    <w:p w14:paraId="77C76B42" w14:textId="243D4AAC" w:rsidR="0094001D" w:rsidRPr="00762A29" w:rsidRDefault="00C94603" w:rsidP="00813070">
      <w:pPr>
        <w:spacing w:after="0" w:line="240" w:lineRule="auto"/>
        <w:ind w:firstLine="851"/>
        <w:jc w:val="both"/>
        <w:rPr>
          <w:rFonts w:ascii="Times New Roman" w:hAnsi="Times New Roman"/>
          <w:sz w:val="28"/>
          <w:szCs w:val="28"/>
        </w:rPr>
      </w:pPr>
      <w:r w:rsidRPr="00762A29">
        <w:rPr>
          <w:rFonts w:ascii="Times New Roman" w:hAnsi="Times New Roman"/>
          <w:sz w:val="28"/>
          <w:szCs w:val="28"/>
        </w:rPr>
        <w:t>Основн</w:t>
      </w:r>
      <w:r w:rsidR="0094001D" w:rsidRPr="00762A29">
        <w:rPr>
          <w:rFonts w:ascii="Times New Roman" w:hAnsi="Times New Roman"/>
          <w:sz w:val="28"/>
          <w:szCs w:val="28"/>
        </w:rPr>
        <w:t>ые</w:t>
      </w:r>
      <w:r w:rsidRPr="00762A29">
        <w:rPr>
          <w:rFonts w:ascii="Times New Roman" w:hAnsi="Times New Roman"/>
          <w:sz w:val="28"/>
          <w:szCs w:val="28"/>
        </w:rPr>
        <w:t xml:space="preserve"> расход</w:t>
      </w:r>
      <w:r w:rsidR="0094001D" w:rsidRPr="00762A29">
        <w:rPr>
          <w:rFonts w:ascii="Times New Roman" w:hAnsi="Times New Roman"/>
          <w:sz w:val="28"/>
          <w:szCs w:val="28"/>
        </w:rPr>
        <w:t>ы</w:t>
      </w:r>
      <w:r w:rsidRPr="00762A29">
        <w:rPr>
          <w:rFonts w:ascii="Times New Roman" w:hAnsi="Times New Roman"/>
          <w:sz w:val="28"/>
          <w:szCs w:val="28"/>
        </w:rPr>
        <w:t xml:space="preserve"> в отчетном периоде произведен</w:t>
      </w:r>
      <w:r w:rsidR="0094001D" w:rsidRPr="00762A29">
        <w:rPr>
          <w:rFonts w:ascii="Times New Roman" w:hAnsi="Times New Roman"/>
          <w:sz w:val="28"/>
          <w:szCs w:val="28"/>
        </w:rPr>
        <w:t>ы:</w:t>
      </w:r>
    </w:p>
    <w:p w14:paraId="0334FACD" w14:textId="78332237" w:rsidR="00C94603" w:rsidRPr="006A0873" w:rsidRDefault="00C94603" w:rsidP="00813070">
      <w:pPr>
        <w:pStyle w:val="a8"/>
        <w:numPr>
          <w:ilvl w:val="0"/>
          <w:numId w:val="18"/>
        </w:numPr>
        <w:ind w:left="0" w:firstLine="839"/>
        <w:jc w:val="both"/>
        <w:rPr>
          <w:sz w:val="28"/>
          <w:szCs w:val="28"/>
        </w:rPr>
      </w:pPr>
      <w:r w:rsidRPr="006A0873">
        <w:rPr>
          <w:sz w:val="28"/>
          <w:szCs w:val="28"/>
        </w:rPr>
        <w:lastRenderedPageBreak/>
        <w:t>министерством строительства и архитектуры Архангельской области</w:t>
      </w:r>
      <w:r w:rsidR="0094001D" w:rsidRPr="006A0873">
        <w:rPr>
          <w:sz w:val="28"/>
          <w:szCs w:val="28"/>
        </w:rPr>
        <w:t xml:space="preserve"> в сумме 3 826,7</w:t>
      </w:r>
      <w:r w:rsidR="00F920D0" w:rsidRPr="006A0873">
        <w:rPr>
          <w:sz w:val="28"/>
          <w:szCs w:val="28"/>
        </w:rPr>
        <w:t xml:space="preserve"> млн.руб.</w:t>
      </w:r>
      <w:r w:rsidR="0094001D" w:rsidRPr="006A0873">
        <w:rPr>
          <w:sz w:val="28"/>
          <w:szCs w:val="28"/>
        </w:rPr>
        <w:t xml:space="preserve">, </w:t>
      </w:r>
      <w:r w:rsidR="008003DF" w:rsidRPr="006A0873">
        <w:rPr>
          <w:sz w:val="28"/>
          <w:szCs w:val="28"/>
        </w:rPr>
        <w:t>в том числе</w:t>
      </w:r>
      <w:r w:rsidR="0094001D" w:rsidRPr="006A0873">
        <w:rPr>
          <w:sz w:val="28"/>
          <w:szCs w:val="28"/>
        </w:rPr>
        <w:t xml:space="preserve"> </w:t>
      </w:r>
      <w:r w:rsidR="00762A29" w:rsidRPr="006A0873">
        <w:rPr>
          <w:sz w:val="28"/>
          <w:szCs w:val="28"/>
        </w:rPr>
        <w:t>1 532,2 млн.руб. направлены на осуществление капитальных вложений в объекты государственной собственности</w:t>
      </w:r>
      <w:r w:rsidR="000E3EB3" w:rsidRPr="006A0873">
        <w:rPr>
          <w:sz w:val="28"/>
          <w:szCs w:val="28"/>
        </w:rPr>
        <w:t>, 2 294,5 млн.руб. направлены в виде межбюджетных трансфертов в бюджеты муниципальных образований Архангельской области на софинансирование капитальных вложений в объекты муниципальной собственности</w:t>
      </w:r>
      <w:r w:rsidR="00762A29" w:rsidRPr="006A0873">
        <w:rPr>
          <w:sz w:val="28"/>
          <w:szCs w:val="28"/>
        </w:rPr>
        <w:t>;</w:t>
      </w:r>
    </w:p>
    <w:p w14:paraId="550EACAF" w14:textId="6CE8E3AC" w:rsidR="00762A29" w:rsidRPr="006A0873" w:rsidRDefault="00762A29" w:rsidP="00813070">
      <w:pPr>
        <w:pStyle w:val="a8"/>
        <w:numPr>
          <w:ilvl w:val="0"/>
          <w:numId w:val="18"/>
        </w:numPr>
        <w:ind w:left="0" w:firstLine="839"/>
        <w:jc w:val="both"/>
        <w:rPr>
          <w:sz w:val="28"/>
          <w:szCs w:val="28"/>
        </w:rPr>
      </w:pPr>
      <w:r w:rsidRPr="006A0873">
        <w:rPr>
          <w:sz w:val="28"/>
          <w:szCs w:val="28"/>
        </w:rPr>
        <w:t xml:space="preserve">министерством транспорта Архангельской области в сумме </w:t>
      </w:r>
      <w:r w:rsidR="008003DF" w:rsidRPr="006A0873">
        <w:rPr>
          <w:sz w:val="28"/>
          <w:szCs w:val="28"/>
        </w:rPr>
        <w:t>2 782,5 млн.руб., из которых на содержание, ремонт и капитальный ремонт автомобильных дорог рег</w:t>
      </w:r>
      <w:r w:rsidR="006A0873" w:rsidRPr="006A0873">
        <w:rPr>
          <w:sz w:val="28"/>
          <w:szCs w:val="28"/>
        </w:rPr>
        <w:t>ионального значения направлено 2 148,7 млн.руб.</w:t>
      </w:r>
    </w:p>
    <w:p w14:paraId="27C7490F" w14:textId="46394F79" w:rsidR="006A0873" w:rsidRPr="00314044" w:rsidRDefault="006A0873" w:rsidP="00813070">
      <w:pPr>
        <w:spacing w:after="0" w:line="240" w:lineRule="auto"/>
        <w:ind w:firstLine="851"/>
        <w:jc w:val="both"/>
        <w:rPr>
          <w:rFonts w:ascii="Times New Roman" w:hAnsi="Times New Roman"/>
          <w:sz w:val="28"/>
          <w:szCs w:val="28"/>
        </w:rPr>
      </w:pPr>
      <w:r w:rsidRPr="00314044">
        <w:rPr>
          <w:rFonts w:ascii="Times New Roman" w:hAnsi="Times New Roman"/>
          <w:sz w:val="28"/>
          <w:szCs w:val="28"/>
        </w:rPr>
        <w:t xml:space="preserve">В совокупности указанными главными распорядителями </w:t>
      </w:r>
      <w:r w:rsidR="00D90A6E" w:rsidRPr="00314044">
        <w:rPr>
          <w:rFonts w:ascii="Times New Roman" w:hAnsi="Times New Roman"/>
          <w:sz w:val="28"/>
          <w:szCs w:val="28"/>
        </w:rPr>
        <w:t xml:space="preserve">осуществлено </w:t>
      </w:r>
      <w:r w:rsidR="00314044" w:rsidRPr="00314044">
        <w:rPr>
          <w:rFonts w:ascii="Times New Roman" w:hAnsi="Times New Roman"/>
          <w:sz w:val="28"/>
          <w:szCs w:val="28"/>
        </w:rPr>
        <w:t>более 66 % всех расходов на реализацию национальных проектов в январе – сентябре 2020 года.</w:t>
      </w:r>
    </w:p>
    <w:p w14:paraId="7A9CE6CF" w14:textId="77777777" w:rsidR="000919A4" w:rsidRPr="000D6085" w:rsidRDefault="000919A4" w:rsidP="00813070">
      <w:pPr>
        <w:spacing w:after="0" w:line="240" w:lineRule="auto"/>
        <w:ind w:firstLine="851"/>
        <w:jc w:val="both"/>
        <w:rPr>
          <w:rFonts w:ascii="Times New Roman" w:hAnsi="Times New Roman"/>
          <w:sz w:val="28"/>
          <w:szCs w:val="28"/>
        </w:rPr>
      </w:pPr>
      <w:r w:rsidRPr="000D6085">
        <w:rPr>
          <w:rFonts w:ascii="Times New Roman" w:hAnsi="Times New Roman"/>
          <w:sz w:val="28"/>
          <w:szCs w:val="28"/>
        </w:rPr>
        <w:t>Из 14 главных распорядителей средств областного бюджета выше среднего уровня исполнены ассигнования 9 главными распорядителями, из которых наибольший уровень достигнут министерством имущественных отношений Архангельской области (100,0 % к утвержденному плану года) по реализации НП РФ «Малое и среднее предпринимательство и поддержка индивидуальной предпринимательской инициативы» (5,4 млн.руб.) и министерством культуры Архангельской области (99,0 % к плану года) по реализации НП «Культура» (33,3 млн.руб.).</w:t>
      </w:r>
    </w:p>
    <w:p w14:paraId="704F97BF" w14:textId="47ACB4D4" w:rsidR="000919A4" w:rsidRPr="000D6085" w:rsidRDefault="000919A4" w:rsidP="00813070">
      <w:pPr>
        <w:spacing w:after="0" w:line="240" w:lineRule="auto"/>
        <w:ind w:firstLine="851"/>
        <w:jc w:val="both"/>
        <w:rPr>
          <w:rFonts w:ascii="Times New Roman" w:hAnsi="Times New Roman"/>
          <w:sz w:val="28"/>
          <w:szCs w:val="28"/>
        </w:rPr>
      </w:pPr>
      <w:r w:rsidRPr="000D6085">
        <w:rPr>
          <w:rFonts w:ascii="Times New Roman" w:hAnsi="Times New Roman"/>
          <w:sz w:val="28"/>
          <w:szCs w:val="28"/>
        </w:rPr>
        <w:t xml:space="preserve">В разрезе направлений расходов, наибольшие расходы </w:t>
      </w:r>
      <w:r w:rsidR="000D6085" w:rsidRPr="000D6085">
        <w:rPr>
          <w:rFonts w:ascii="Times New Roman" w:hAnsi="Times New Roman"/>
          <w:sz w:val="28"/>
          <w:szCs w:val="28"/>
        </w:rPr>
        <w:t xml:space="preserve">областного </w:t>
      </w:r>
      <w:r w:rsidRPr="000D6085">
        <w:rPr>
          <w:rFonts w:ascii="Times New Roman" w:hAnsi="Times New Roman"/>
          <w:sz w:val="28"/>
          <w:szCs w:val="28"/>
        </w:rPr>
        <w:t xml:space="preserve">бюджета </w:t>
      </w:r>
      <w:r w:rsidR="000D6085" w:rsidRPr="000D6085">
        <w:rPr>
          <w:rFonts w:ascii="Times New Roman" w:hAnsi="Times New Roman"/>
          <w:sz w:val="28"/>
          <w:szCs w:val="28"/>
        </w:rPr>
        <w:t xml:space="preserve">за </w:t>
      </w:r>
      <w:r w:rsidRPr="000D6085">
        <w:rPr>
          <w:rFonts w:ascii="Times New Roman" w:hAnsi="Times New Roman"/>
          <w:sz w:val="28"/>
          <w:szCs w:val="28"/>
        </w:rPr>
        <w:t xml:space="preserve">9 месяцев 2020 года (более 200 млн.руб.) направлены на цели, отраженные в таблице </w:t>
      </w:r>
      <w:r w:rsidR="00E74E8A">
        <w:rPr>
          <w:rFonts w:ascii="Times New Roman" w:hAnsi="Times New Roman"/>
          <w:sz w:val="28"/>
          <w:szCs w:val="28"/>
        </w:rPr>
        <w:t>54</w:t>
      </w:r>
      <w:r w:rsidRPr="000D6085">
        <w:rPr>
          <w:rFonts w:ascii="Times New Roman" w:hAnsi="Times New Roman"/>
          <w:sz w:val="28"/>
          <w:szCs w:val="28"/>
        </w:rPr>
        <w:t>.</w:t>
      </w:r>
    </w:p>
    <w:p w14:paraId="387D60AA" w14:textId="77777777" w:rsidR="000919A4" w:rsidRPr="000D6085" w:rsidRDefault="000919A4" w:rsidP="00813070">
      <w:pPr>
        <w:spacing w:after="0" w:line="240" w:lineRule="auto"/>
        <w:ind w:firstLine="851"/>
        <w:jc w:val="both"/>
        <w:rPr>
          <w:rFonts w:ascii="Times New Roman" w:hAnsi="Times New Roman"/>
          <w:color w:val="7030A0"/>
          <w:sz w:val="16"/>
          <w:szCs w:val="16"/>
        </w:rPr>
      </w:pPr>
    </w:p>
    <w:p w14:paraId="3CF23159" w14:textId="75D19F52" w:rsidR="000919A4" w:rsidRPr="000D6085" w:rsidRDefault="000919A4" w:rsidP="00813070">
      <w:pPr>
        <w:pStyle w:val="aff0"/>
        <w:spacing w:after="0" w:line="240" w:lineRule="auto"/>
        <w:rPr>
          <w:rFonts w:ascii="Times New Roman" w:hAnsi="Times New Roman"/>
          <w:b w:val="0"/>
          <w:sz w:val="24"/>
          <w:szCs w:val="24"/>
        </w:rPr>
      </w:pPr>
      <w:r w:rsidRPr="000D6085">
        <w:rPr>
          <w:rFonts w:ascii="Times New Roman" w:hAnsi="Times New Roman"/>
          <w:b w:val="0"/>
          <w:sz w:val="24"/>
          <w:szCs w:val="24"/>
        </w:rPr>
        <w:t xml:space="preserve">Таблица </w:t>
      </w:r>
      <w:r w:rsidRPr="000D6085">
        <w:rPr>
          <w:rFonts w:ascii="Times New Roman" w:hAnsi="Times New Roman"/>
          <w:b w:val="0"/>
          <w:sz w:val="24"/>
          <w:szCs w:val="24"/>
        </w:rPr>
        <w:fldChar w:fldCharType="begin"/>
      </w:r>
      <w:r w:rsidRPr="000D6085">
        <w:rPr>
          <w:rFonts w:ascii="Times New Roman" w:hAnsi="Times New Roman"/>
          <w:b w:val="0"/>
          <w:sz w:val="24"/>
          <w:szCs w:val="24"/>
        </w:rPr>
        <w:instrText xml:space="preserve"> SEQ Таблица \* ARABIC </w:instrText>
      </w:r>
      <w:r w:rsidRPr="000D6085">
        <w:rPr>
          <w:rFonts w:ascii="Times New Roman" w:hAnsi="Times New Roman"/>
          <w:b w:val="0"/>
          <w:sz w:val="24"/>
          <w:szCs w:val="24"/>
        </w:rPr>
        <w:fldChar w:fldCharType="separate"/>
      </w:r>
      <w:r w:rsidR="00F33B75">
        <w:rPr>
          <w:rFonts w:ascii="Times New Roman" w:hAnsi="Times New Roman"/>
          <w:b w:val="0"/>
          <w:noProof/>
          <w:sz w:val="24"/>
          <w:szCs w:val="24"/>
        </w:rPr>
        <w:t>5</w:t>
      </w:r>
      <w:r w:rsidRPr="000D6085">
        <w:rPr>
          <w:rFonts w:ascii="Times New Roman" w:hAnsi="Times New Roman"/>
          <w:b w:val="0"/>
          <w:sz w:val="24"/>
          <w:szCs w:val="24"/>
        </w:rPr>
        <w:fldChar w:fldCharType="end"/>
      </w:r>
      <w:r w:rsidRPr="000D6085">
        <w:rPr>
          <w:rFonts w:ascii="Times New Roman" w:hAnsi="Times New Roman"/>
          <w:b w:val="0"/>
          <w:sz w:val="24"/>
          <w:szCs w:val="24"/>
        </w:rPr>
        <w:t>. Наибольшие суммы расходов областного бюджета за 9 месяцев 2020 года, направленные на реализацию национальных проектов, в разрезе направлений расходов, млн.руб.</w:t>
      </w:r>
    </w:p>
    <w:tbl>
      <w:tblPr>
        <w:tblW w:w="9393" w:type="dxa"/>
        <w:tblInd w:w="85"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6373"/>
        <w:gridCol w:w="949"/>
        <w:gridCol w:w="1116"/>
        <w:gridCol w:w="955"/>
      </w:tblGrid>
      <w:tr w:rsidR="000F5059" w:rsidRPr="000F5059" w14:paraId="167C3E75" w14:textId="77777777" w:rsidTr="000A132D">
        <w:trPr>
          <w:trHeight w:val="21"/>
          <w:tblHeader/>
        </w:trPr>
        <w:tc>
          <w:tcPr>
            <w:tcW w:w="6373" w:type="dxa"/>
            <w:shd w:val="clear" w:color="auto" w:fill="auto"/>
            <w:vAlign w:val="center"/>
            <w:hideMark/>
          </w:tcPr>
          <w:p w14:paraId="325C0A23" w14:textId="241D5057" w:rsidR="000919A4" w:rsidRPr="000F5059" w:rsidRDefault="000919A4" w:rsidP="00813070">
            <w:pPr>
              <w:spacing w:after="0" w:line="240" w:lineRule="auto"/>
              <w:jc w:val="center"/>
              <w:rPr>
                <w:rFonts w:ascii="Times New Roman" w:eastAsia="Times New Roman" w:hAnsi="Times New Roman"/>
                <w:b/>
                <w:bCs/>
                <w:sz w:val="20"/>
                <w:szCs w:val="20"/>
                <w:lang w:eastAsia="ru-RU"/>
              </w:rPr>
            </w:pPr>
            <w:r w:rsidRPr="000F5059">
              <w:rPr>
                <w:rFonts w:ascii="Times New Roman" w:eastAsia="Times New Roman" w:hAnsi="Times New Roman"/>
                <w:b/>
                <w:bCs/>
                <w:sz w:val="20"/>
                <w:szCs w:val="20"/>
                <w:lang w:eastAsia="ru-RU"/>
              </w:rPr>
              <w:t>Наименование</w:t>
            </w:r>
            <w:r w:rsidR="00FA5750">
              <w:rPr>
                <w:rFonts w:ascii="Times New Roman" w:eastAsia="Times New Roman" w:hAnsi="Times New Roman"/>
                <w:b/>
                <w:bCs/>
                <w:sz w:val="20"/>
                <w:szCs w:val="20"/>
                <w:lang w:eastAsia="ru-RU"/>
              </w:rPr>
              <w:t xml:space="preserve"> направления расходов</w:t>
            </w:r>
          </w:p>
        </w:tc>
        <w:tc>
          <w:tcPr>
            <w:tcW w:w="949" w:type="dxa"/>
            <w:shd w:val="clear" w:color="auto" w:fill="auto"/>
            <w:vAlign w:val="center"/>
            <w:hideMark/>
          </w:tcPr>
          <w:p w14:paraId="0FFD9C49" w14:textId="77777777" w:rsidR="000919A4" w:rsidRPr="000F5059" w:rsidRDefault="000919A4" w:rsidP="00813070">
            <w:pPr>
              <w:spacing w:after="0" w:line="240" w:lineRule="auto"/>
              <w:jc w:val="center"/>
              <w:rPr>
                <w:rFonts w:ascii="Times New Roman" w:eastAsia="Times New Roman" w:hAnsi="Times New Roman"/>
                <w:b/>
                <w:bCs/>
                <w:sz w:val="20"/>
                <w:szCs w:val="20"/>
                <w:lang w:eastAsia="ru-RU"/>
              </w:rPr>
            </w:pPr>
            <w:r w:rsidRPr="000F5059">
              <w:rPr>
                <w:rFonts w:ascii="Times New Roman" w:eastAsia="Times New Roman" w:hAnsi="Times New Roman"/>
                <w:b/>
                <w:bCs/>
                <w:sz w:val="20"/>
                <w:szCs w:val="20"/>
                <w:lang w:eastAsia="ru-RU"/>
              </w:rPr>
              <w:t>План на год</w:t>
            </w:r>
          </w:p>
        </w:tc>
        <w:tc>
          <w:tcPr>
            <w:tcW w:w="1116" w:type="dxa"/>
            <w:shd w:val="clear" w:color="auto" w:fill="auto"/>
            <w:vAlign w:val="center"/>
            <w:hideMark/>
          </w:tcPr>
          <w:p w14:paraId="0F615F82" w14:textId="77777777" w:rsidR="000919A4" w:rsidRPr="000F5059" w:rsidRDefault="000919A4" w:rsidP="00813070">
            <w:pPr>
              <w:spacing w:after="0" w:line="240" w:lineRule="auto"/>
              <w:jc w:val="center"/>
              <w:rPr>
                <w:rFonts w:ascii="Times New Roman" w:eastAsia="Times New Roman" w:hAnsi="Times New Roman"/>
                <w:b/>
                <w:bCs/>
                <w:sz w:val="20"/>
                <w:szCs w:val="20"/>
                <w:lang w:eastAsia="ru-RU"/>
              </w:rPr>
            </w:pPr>
            <w:r w:rsidRPr="000F5059">
              <w:rPr>
                <w:rFonts w:ascii="Times New Roman" w:eastAsia="Times New Roman" w:hAnsi="Times New Roman"/>
                <w:b/>
                <w:bCs/>
                <w:sz w:val="20"/>
                <w:szCs w:val="20"/>
                <w:lang w:eastAsia="ru-RU"/>
              </w:rPr>
              <w:t>Факт на 01.10.2020</w:t>
            </w:r>
          </w:p>
        </w:tc>
        <w:tc>
          <w:tcPr>
            <w:tcW w:w="955" w:type="dxa"/>
            <w:shd w:val="clear" w:color="auto" w:fill="auto"/>
            <w:vAlign w:val="center"/>
            <w:hideMark/>
          </w:tcPr>
          <w:p w14:paraId="2599C08A" w14:textId="77777777" w:rsidR="000919A4" w:rsidRPr="000F5059" w:rsidRDefault="000919A4" w:rsidP="00813070">
            <w:pPr>
              <w:spacing w:after="0" w:line="240" w:lineRule="auto"/>
              <w:jc w:val="center"/>
              <w:rPr>
                <w:rFonts w:ascii="Times New Roman" w:eastAsia="Times New Roman" w:hAnsi="Times New Roman"/>
                <w:b/>
                <w:bCs/>
                <w:sz w:val="20"/>
                <w:szCs w:val="20"/>
                <w:lang w:eastAsia="ru-RU"/>
              </w:rPr>
            </w:pPr>
            <w:r w:rsidRPr="000F5059">
              <w:rPr>
                <w:rFonts w:ascii="Times New Roman" w:eastAsia="Times New Roman" w:hAnsi="Times New Roman"/>
                <w:b/>
                <w:bCs/>
                <w:sz w:val="20"/>
                <w:szCs w:val="20"/>
                <w:lang w:eastAsia="ru-RU"/>
              </w:rPr>
              <w:t>% выпол-нения</w:t>
            </w:r>
          </w:p>
        </w:tc>
      </w:tr>
      <w:tr w:rsidR="000F5059" w:rsidRPr="000F5059" w14:paraId="2CC84168" w14:textId="77777777" w:rsidTr="000F5059">
        <w:trPr>
          <w:trHeight w:val="56"/>
        </w:trPr>
        <w:tc>
          <w:tcPr>
            <w:tcW w:w="6373" w:type="dxa"/>
            <w:shd w:val="clear" w:color="auto" w:fill="auto"/>
            <w:vAlign w:val="center"/>
            <w:hideMark/>
          </w:tcPr>
          <w:p w14:paraId="3774DD8E" w14:textId="77777777" w:rsidR="000919A4" w:rsidRPr="000F5059" w:rsidRDefault="000919A4" w:rsidP="00813070">
            <w:pPr>
              <w:spacing w:after="0" w:line="240" w:lineRule="auto"/>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Реализация программы "Гражданская авиация и аэронавигационное обслуживание" государственной программы РФ "Развитие транспортной системы"</w:t>
            </w:r>
          </w:p>
        </w:tc>
        <w:tc>
          <w:tcPr>
            <w:tcW w:w="949" w:type="dxa"/>
            <w:shd w:val="clear" w:color="auto" w:fill="auto"/>
            <w:vAlign w:val="center"/>
            <w:hideMark/>
          </w:tcPr>
          <w:p w14:paraId="19645C44"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1 222,2 </w:t>
            </w:r>
          </w:p>
        </w:tc>
        <w:tc>
          <w:tcPr>
            <w:tcW w:w="1116" w:type="dxa"/>
            <w:shd w:val="clear" w:color="auto" w:fill="auto"/>
            <w:vAlign w:val="center"/>
            <w:hideMark/>
          </w:tcPr>
          <w:p w14:paraId="3A3461B6"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763,4 </w:t>
            </w:r>
          </w:p>
        </w:tc>
        <w:tc>
          <w:tcPr>
            <w:tcW w:w="955" w:type="dxa"/>
            <w:shd w:val="clear" w:color="auto" w:fill="auto"/>
            <w:vAlign w:val="center"/>
            <w:hideMark/>
          </w:tcPr>
          <w:p w14:paraId="06956820"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62,5 </w:t>
            </w:r>
          </w:p>
        </w:tc>
      </w:tr>
      <w:tr w:rsidR="000F5059" w:rsidRPr="000F5059" w14:paraId="564D032F" w14:textId="77777777" w:rsidTr="000F5059">
        <w:trPr>
          <w:trHeight w:val="56"/>
        </w:trPr>
        <w:tc>
          <w:tcPr>
            <w:tcW w:w="6373" w:type="dxa"/>
            <w:shd w:val="clear" w:color="auto" w:fill="auto"/>
            <w:vAlign w:val="center"/>
            <w:hideMark/>
          </w:tcPr>
          <w:p w14:paraId="19820BF3" w14:textId="77777777" w:rsidR="000919A4" w:rsidRPr="000F5059" w:rsidRDefault="000919A4" w:rsidP="00813070">
            <w:pPr>
              <w:spacing w:after="0" w:line="240" w:lineRule="auto"/>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949" w:type="dxa"/>
            <w:shd w:val="clear" w:color="auto" w:fill="auto"/>
            <w:vAlign w:val="center"/>
            <w:hideMark/>
          </w:tcPr>
          <w:p w14:paraId="2D112299"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3 056,3 </w:t>
            </w:r>
          </w:p>
        </w:tc>
        <w:tc>
          <w:tcPr>
            <w:tcW w:w="1116" w:type="dxa"/>
            <w:shd w:val="clear" w:color="auto" w:fill="auto"/>
            <w:vAlign w:val="center"/>
            <w:hideMark/>
          </w:tcPr>
          <w:p w14:paraId="05691FB4"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2 576,9 </w:t>
            </w:r>
          </w:p>
        </w:tc>
        <w:tc>
          <w:tcPr>
            <w:tcW w:w="955" w:type="dxa"/>
            <w:shd w:val="clear" w:color="auto" w:fill="auto"/>
            <w:vAlign w:val="center"/>
            <w:hideMark/>
          </w:tcPr>
          <w:p w14:paraId="2CF1E0E2"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84,3 </w:t>
            </w:r>
          </w:p>
        </w:tc>
      </w:tr>
      <w:tr w:rsidR="000F5059" w:rsidRPr="000F5059" w14:paraId="0077B60A" w14:textId="77777777" w:rsidTr="000F5059">
        <w:trPr>
          <w:trHeight w:val="56"/>
        </w:trPr>
        <w:tc>
          <w:tcPr>
            <w:tcW w:w="6373" w:type="dxa"/>
            <w:shd w:val="clear" w:color="auto" w:fill="auto"/>
            <w:vAlign w:val="center"/>
            <w:hideMark/>
          </w:tcPr>
          <w:p w14:paraId="63800E0B" w14:textId="77777777" w:rsidR="000919A4" w:rsidRPr="000F5059" w:rsidRDefault="000919A4" w:rsidP="00813070">
            <w:pPr>
              <w:spacing w:after="0" w:line="240" w:lineRule="auto"/>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Фонда содействия реформированию жилищно-коммунального хозяйства</w:t>
            </w:r>
          </w:p>
        </w:tc>
        <w:tc>
          <w:tcPr>
            <w:tcW w:w="949" w:type="dxa"/>
            <w:shd w:val="clear" w:color="auto" w:fill="auto"/>
            <w:vAlign w:val="center"/>
            <w:hideMark/>
          </w:tcPr>
          <w:p w14:paraId="42A7B262"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3 922,4 </w:t>
            </w:r>
          </w:p>
        </w:tc>
        <w:tc>
          <w:tcPr>
            <w:tcW w:w="1116" w:type="dxa"/>
            <w:shd w:val="clear" w:color="auto" w:fill="auto"/>
            <w:vAlign w:val="center"/>
            <w:hideMark/>
          </w:tcPr>
          <w:p w14:paraId="36733324"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1 601,4 </w:t>
            </w:r>
          </w:p>
        </w:tc>
        <w:tc>
          <w:tcPr>
            <w:tcW w:w="955" w:type="dxa"/>
            <w:shd w:val="clear" w:color="auto" w:fill="auto"/>
            <w:vAlign w:val="center"/>
            <w:hideMark/>
          </w:tcPr>
          <w:p w14:paraId="7C7DC83D"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40,8 </w:t>
            </w:r>
          </w:p>
        </w:tc>
      </w:tr>
      <w:tr w:rsidR="000F5059" w:rsidRPr="000F5059" w14:paraId="295DE688" w14:textId="77777777" w:rsidTr="000F5059">
        <w:trPr>
          <w:trHeight w:val="56"/>
        </w:trPr>
        <w:tc>
          <w:tcPr>
            <w:tcW w:w="6373" w:type="dxa"/>
            <w:shd w:val="clear" w:color="auto" w:fill="auto"/>
            <w:vAlign w:val="center"/>
            <w:hideMark/>
          </w:tcPr>
          <w:p w14:paraId="0B8F4413" w14:textId="77777777" w:rsidR="000919A4" w:rsidRPr="000F5059" w:rsidRDefault="000919A4" w:rsidP="00813070">
            <w:pPr>
              <w:spacing w:after="0" w:line="240" w:lineRule="auto"/>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Создание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949" w:type="dxa"/>
            <w:shd w:val="clear" w:color="auto" w:fill="auto"/>
            <w:vAlign w:val="center"/>
            <w:hideMark/>
          </w:tcPr>
          <w:p w14:paraId="1233475A"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353,6 </w:t>
            </w:r>
          </w:p>
        </w:tc>
        <w:tc>
          <w:tcPr>
            <w:tcW w:w="1116" w:type="dxa"/>
            <w:shd w:val="clear" w:color="auto" w:fill="auto"/>
            <w:vAlign w:val="center"/>
            <w:hideMark/>
          </w:tcPr>
          <w:p w14:paraId="5444FA62"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273,7 </w:t>
            </w:r>
          </w:p>
        </w:tc>
        <w:tc>
          <w:tcPr>
            <w:tcW w:w="955" w:type="dxa"/>
            <w:shd w:val="clear" w:color="auto" w:fill="auto"/>
            <w:vAlign w:val="center"/>
            <w:hideMark/>
          </w:tcPr>
          <w:p w14:paraId="75466A03"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77,4 </w:t>
            </w:r>
          </w:p>
        </w:tc>
      </w:tr>
      <w:tr w:rsidR="000F5059" w:rsidRPr="000F5059" w14:paraId="4405519C" w14:textId="77777777" w:rsidTr="000F5059">
        <w:trPr>
          <w:trHeight w:val="56"/>
        </w:trPr>
        <w:tc>
          <w:tcPr>
            <w:tcW w:w="6373" w:type="dxa"/>
            <w:shd w:val="clear" w:color="auto" w:fill="auto"/>
            <w:vAlign w:val="center"/>
            <w:hideMark/>
          </w:tcPr>
          <w:p w14:paraId="1261C98C" w14:textId="77777777" w:rsidR="000919A4" w:rsidRPr="000F5059" w:rsidRDefault="000919A4" w:rsidP="00813070">
            <w:pPr>
              <w:spacing w:after="0" w:line="240" w:lineRule="auto"/>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w:t>
            </w:r>
          </w:p>
        </w:tc>
        <w:tc>
          <w:tcPr>
            <w:tcW w:w="949" w:type="dxa"/>
            <w:shd w:val="clear" w:color="auto" w:fill="auto"/>
            <w:vAlign w:val="center"/>
            <w:hideMark/>
          </w:tcPr>
          <w:p w14:paraId="4C7DC70A"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1 624,3 </w:t>
            </w:r>
          </w:p>
        </w:tc>
        <w:tc>
          <w:tcPr>
            <w:tcW w:w="1116" w:type="dxa"/>
            <w:shd w:val="clear" w:color="auto" w:fill="auto"/>
            <w:vAlign w:val="center"/>
            <w:hideMark/>
          </w:tcPr>
          <w:p w14:paraId="1049B9E8"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892,9 </w:t>
            </w:r>
          </w:p>
        </w:tc>
        <w:tc>
          <w:tcPr>
            <w:tcW w:w="955" w:type="dxa"/>
            <w:shd w:val="clear" w:color="auto" w:fill="auto"/>
            <w:vAlign w:val="center"/>
            <w:hideMark/>
          </w:tcPr>
          <w:p w14:paraId="776DA2A3"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55,0 </w:t>
            </w:r>
          </w:p>
        </w:tc>
      </w:tr>
      <w:tr w:rsidR="000F5059" w:rsidRPr="000F5059" w14:paraId="696009B5" w14:textId="77777777" w:rsidTr="000F5059">
        <w:trPr>
          <w:trHeight w:val="56"/>
        </w:trPr>
        <w:tc>
          <w:tcPr>
            <w:tcW w:w="6373" w:type="dxa"/>
            <w:shd w:val="clear" w:color="auto" w:fill="auto"/>
            <w:vAlign w:val="center"/>
            <w:hideMark/>
          </w:tcPr>
          <w:p w14:paraId="1B189408" w14:textId="77777777" w:rsidR="000919A4" w:rsidRPr="000F5059" w:rsidRDefault="000919A4" w:rsidP="00813070">
            <w:pPr>
              <w:spacing w:after="0" w:line="240" w:lineRule="auto"/>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Реализация региональных проектов "Создание единого цифрового контура в здравоохранении на основе единой государственной </w:t>
            </w:r>
            <w:r w:rsidRPr="000F5059">
              <w:rPr>
                <w:rFonts w:ascii="Times New Roman" w:eastAsia="Times New Roman" w:hAnsi="Times New Roman"/>
                <w:sz w:val="20"/>
                <w:szCs w:val="20"/>
                <w:lang w:eastAsia="ru-RU"/>
              </w:rPr>
              <w:lastRenderedPageBreak/>
              <w:t>информационной системы здравоохранения (ЕГИСЗ)"</w:t>
            </w:r>
          </w:p>
        </w:tc>
        <w:tc>
          <w:tcPr>
            <w:tcW w:w="949" w:type="dxa"/>
            <w:shd w:val="clear" w:color="auto" w:fill="auto"/>
            <w:vAlign w:val="center"/>
            <w:hideMark/>
          </w:tcPr>
          <w:p w14:paraId="18F3BFE4"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lastRenderedPageBreak/>
              <w:t xml:space="preserve">510,8 </w:t>
            </w:r>
          </w:p>
        </w:tc>
        <w:tc>
          <w:tcPr>
            <w:tcW w:w="1116" w:type="dxa"/>
            <w:shd w:val="clear" w:color="auto" w:fill="auto"/>
            <w:vAlign w:val="center"/>
            <w:hideMark/>
          </w:tcPr>
          <w:p w14:paraId="5A153E28"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227,9 </w:t>
            </w:r>
          </w:p>
        </w:tc>
        <w:tc>
          <w:tcPr>
            <w:tcW w:w="955" w:type="dxa"/>
            <w:shd w:val="clear" w:color="auto" w:fill="auto"/>
            <w:vAlign w:val="center"/>
            <w:hideMark/>
          </w:tcPr>
          <w:p w14:paraId="7BFE6470"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44,6 </w:t>
            </w:r>
          </w:p>
        </w:tc>
      </w:tr>
      <w:tr w:rsidR="000F5059" w:rsidRPr="000F5059" w14:paraId="27E41368" w14:textId="77777777" w:rsidTr="000F5059">
        <w:trPr>
          <w:trHeight w:val="56"/>
        </w:trPr>
        <w:tc>
          <w:tcPr>
            <w:tcW w:w="6373" w:type="dxa"/>
            <w:shd w:val="clear" w:color="auto" w:fill="auto"/>
            <w:vAlign w:val="center"/>
            <w:hideMark/>
          </w:tcPr>
          <w:p w14:paraId="246149AF" w14:textId="77777777" w:rsidR="000919A4" w:rsidRPr="000F5059" w:rsidRDefault="000919A4" w:rsidP="00813070">
            <w:pPr>
              <w:spacing w:after="0" w:line="240" w:lineRule="auto"/>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lastRenderedPageBreak/>
              <w:t>Ежемесячные денежные выплаты, назначаемые в случае рождения третьего ребенка или последующих детей до достижения ребенком возраста трех лет</w:t>
            </w:r>
          </w:p>
        </w:tc>
        <w:tc>
          <w:tcPr>
            <w:tcW w:w="949" w:type="dxa"/>
            <w:shd w:val="clear" w:color="auto" w:fill="auto"/>
            <w:vAlign w:val="center"/>
            <w:hideMark/>
          </w:tcPr>
          <w:p w14:paraId="43548BC0"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674,3 </w:t>
            </w:r>
          </w:p>
        </w:tc>
        <w:tc>
          <w:tcPr>
            <w:tcW w:w="1116" w:type="dxa"/>
            <w:shd w:val="clear" w:color="auto" w:fill="auto"/>
            <w:vAlign w:val="center"/>
            <w:hideMark/>
          </w:tcPr>
          <w:p w14:paraId="1D82220A"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544,7 </w:t>
            </w:r>
          </w:p>
        </w:tc>
        <w:tc>
          <w:tcPr>
            <w:tcW w:w="955" w:type="dxa"/>
            <w:shd w:val="clear" w:color="auto" w:fill="auto"/>
            <w:vAlign w:val="center"/>
            <w:hideMark/>
          </w:tcPr>
          <w:p w14:paraId="24609295"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80,8 </w:t>
            </w:r>
          </w:p>
        </w:tc>
      </w:tr>
      <w:tr w:rsidR="000F5059" w:rsidRPr="000F5059" w14:paraId="52A4C525" w14:textId="77777777" w:rsidTr="000F5059">
        <w:trPr>
          <w:trHeight w:val="56"/>
        </w:trPr>
        <w:tc>
          <w:tcPr>
            <w:tcW w:w="6373" w:type="dxa"/>
            <w:shd w:val="clear" w:color="auto" w:fill="auto"/>
            <w:vAlign w:val="center"/>
            <w:hideMark/>
          </w:tcPr>
          <w:p w14:paraId="73C935E0" w14:textId="77777777" w:rsidR="000919A4" w:rsidRPr="000F5059" w:rsidRDefault="000919A4" w:rsidP="00813070">
            <w:pPr>
              <w:spacing w:after="0" w:line="240" w:lineRule="auto"/>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Осуществление ежемесячной выплаты в связи с рождением (усыновлением) первого ребенка</w:t>
            </w:r>
          </w:p>
        </w:tc>
        <w:tc>
          <w:tcPr>
            <w:tcW w:w="949" w:type="dxa"/>
            <w:shd w:val="clear" w:color="auto" w:fill="auto"/>
            <w:vAlign w:val="center"/>
            <w:hideMark/>
          </w:tcPr>
          <w:p w14:paraId="0924BBF4"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840,3 </w:t>
            </w:r>
          </w:p>
        </w:tc>
        <w:tc>
          <w:tcPr>
            <w:tcW w:w="1116" w:type="dxa"/>
            <w:shd w:val="clear" w:color="auto" w:fill="auto"/>
            <w:vAlign w:val="center"/>
            <w:hideMark/>
          </w:tcPr>
          <w:p w14:paraId="614B3091"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564,0 </w:t>
            </w:r>
          </w:p>
        </w:tc>
        <w:tc>
          <w:tcPr>
            <w:tcW w:w="955" w:type="dxa"/>
            <w:shd w:val="clear" w:color="auto" w:fill="auto"/>
            <w:vAlign w:val="center"/>
            <w:hideMark/>
          </w:tcPr>
          <w:p w14:paraId="1C931BF8" w14:textId="77777777" w:rsidR="000919A4" w:rsidRPr="000F5059" w:rsidRDefault="000919A4" w:rsidP="00813070">
            <w:pPr>
              <w:spacing w:after="0" w:line="240" w:lineRule="auto"/>
              <w:jc w:val="right"/>
              <w:rPr>
                <w:rFonts w:ascii="Times New Roman" w:eastAsia="Times New Roman" w:hAnsi="Times New Roman"/>
                <w:sz w:val="20"/>
                <w:szCs w:val="20"/>
                <w:lang w:eastAsia="ru-RU"/>
              </w:rPr>
            </w:pPr>
            <w:r w:rsidRPr="000F5059">
              <w:rPr>
                <w:rFonts w:ascii="Times New Roman" w:eastAsia="Times New Roman" w:hAnsi="Times New Roman"/>
                <w:sz w:val="20"/>
                <w:szCs w:val="20"/>
                <w:lang w:eastAsia="ru-RU"/>
              </w:rPr>
              <w:t xml:space="preserve">67,1 </w:t>
            </w:r>
          </w:p>
        </w:tc>
      </w:tr>
    </w:tbl>
    <w:p w14:paraId="162C044B" w14:textId="77777777" w:rsidR="000919A4" w:rsidRPr="000919A4" w:rsidRDefault="000919A4" w:rsidP="00813070">
      <w:pPr>
        <w:spacing w:after="0" w:line="240" w:lineRule="auto"/>
        <w:ind w:firstLine="851"/>
        <w:jc w:val="both"/>
        <w:rPr>
          <w:rFonts w:ascii="Times New Roman" w:hAnsi="Times New Roman"/>
          <w:color w:val="7030A0"/>
          <w:sz w:val="16"/>
          <w:szCs w:val="16"/>
          <w:highlight w:val="cyan"/>
        </w:rPr>
      </w:pPr>
    </w:p>
    <w:p w14:paraId="31AD81A5" w14:textId="4780DD02" w:rsidR="000919A4" w:rsidRDefault="000919A4" w:rsidP="00813070">
      <w:pPr>
        <w:spacing w:after="0" w:line="240" w:lineRule="auto"/>
        <w:ind w:firstLine="851"/>
        <w:jc w:val="both"/>
        <w:rPr>
          <w:rFonts w:ascii="Times New Roman" w:hAnsi="Times New Roman"/>
          <w:sz w:val="28"/>
          <w:szCs w:val="28"/>
        </w:rPr>
      </w:pPr>
      <w:r w:rsidRPr="000F5059">
        <w:rPr>
          <w:rFonts w:ascii="Times New Roman" w:hAnsi="Times New Roman"/>
          <w:sz w:val="28"/>
          <w:szCs w:val="28"/>
        </w:rPr>
        <w:t>В совокупности указанные расходы составили 7 444,7 млн.руб. или 74,5 % всех расходов областного бюджета на реализацию приоритетных национальных проектов по состоянию на 01.10.2020.</w:t>
      </w:r>
    </w:p>
    <w:p w14:paraId="58A74560" w14:textId="77777777" w:rsidR="00FA5750" w:rsidRPr="000F5059" w:rsidRDefault="00FA5750" w:rsidP="00813070">
      <w:pPr>
        <w:spacing w:after="0" w:line="240" w:lineRule="auto"/>
        <w:ind w:firstLine="851"/>
        <w:jc w:val="both"/>
        <w:rPr>
          <w:rFonts w:ascii="Times New Roman" w:hAnsi="Times New Roman"/>
          <w:sz w:val="28"/>
          <w:szCs w:val="28"/>
        </w:rPr>
      </w:pPr>
    </w:p>
    <w:p w14:paraId="68536CF5" w14:textId="77777777" w:rsidR="000919A4" w:rsidRPr="000F5059" w:rsidRDefault="000919A4" w:rsidP="00813070">
      <w:pPr>
        <w:spacing w:after="0" w:line="240" w:lineRule="auto"/>
        <w:jc w:val="center"/>
        <w:rPr>
          <w:rFonts w:ascii="Times New Roman" w:hAnsi="Times New Roman"/>
          <w:sz w:val="28"/>
          <w:szCs w:val="28"/>
        </w:rPr>
      </w:pPr>
      <w:r w:rsidRPr="000F5059">
        <w:rPr>
          <w:rFonts w:ascii="Times New Roman" w:hAnsi="Times New Roman"/>
          <w:sz w:val="28"/>
          <w:szCs w:val="28"/>
        </w:rPr>
        <w:t>* * *</w:t>
      </w:r>
    </w:p>
    <w:p w14:paraId="6387E0EC" w14:textId="4319F2F2" w:rsidR="000919A4" w:rsidRPr="00D21E9B" w:rsidRDefault="000919A4" w:rsidP="00813070">
      <w:pPr>
        <w:spacing w:after="0" w:line="240" w:lineRule="auto"/>
        <w:ind w:firstLine="851"/>
        <w:jc w:val="both"/>
        <w:rPr>
          <w:rFonts w:ascii="Times New Roman" w:hAnsi="Times New Roman"/>
          <w:sz w:val="28"/>
          <w:szCs w:val="28"/>
        </w:rPr>
      </w:pPr>
      <w:r w:rsidRPr="00D21E9B">
        <w:rPr>
          <w:rFonts w:ascii="Times New Roman" w:hAnsi="Times New Roman"/>
          <w:sz w:val="28"/>
          <w:szCs w:val="28"/>
        </w:rPr>
        <w:t>Согласно отчетам об исполнении бюджета (ф. 0503117-НП) муниципальных образований, по состоянию на 01.10.2020 утвержденные бюджетные назначения муниципальных образований Архангельской области на реализацию 6 национальных проектов, в составе которых 1</w:t>
      </w:r>
      <w:r w:rsidR="00FA5750" w:rsidRPr="00D21E9B">
        <w:rPr>
          <w:rFonts w:ascii="Times New Roman" w:hAnsi="Times New Roman"/>
          <w:sz w:val="28"/>
          <w:szCs w:val="28"/>
        </w:rPr>
        <w:t>2</w:t>
      </w:r>
      <w:r w:rsidRPr="00D21E9B">
        <w:rPr>
          <w:rFonts w:ascii="Times New Roman" w:hAnsi="Times New Roman"/>
          <w:sz w:val="28"/>
          <w:szCs w:val="28"/>
        </w:rPr>
        <w:t xml:space="preserve"> региональных проектов, утверждены в сумме 7 676,3 млн.руб. (за исключением внутре</w:t>
      </w:r>
      <w:r w:rsidR="00D21E9B">
        <w:rPr>
          <w:rFonts w:ascii="Times New Roman" w:hAnsi="Times New Roman"/>
          <w:sz w:val="28"/>
          <w:szCs w:val="28"/>
        </w:rPr>
        <w:t>нних оборотов между бюджетами).</w:t>
      </w:r>
    </w:p>
    <w:p w14:paraId="6ECCA97B" w14:textId="77777777" w:rsidR="000919A4" w:rsidRPr="00D21E9B" w:rsidRDefault="000919A4" w:rsidP="00813070">
      <w:pPr>
        <w:spacing w:after="0" w:line="240" w:lineRule="auto"/>
        <w:ind w:firstLine="851"/>
        <w:jc w:val="both"/>
        <w:rPr>
          <w:rFonts w:ascii="Times New Roman" w:hAnsi="Times New Roman"/>
          <w:sz w:val="28"/>
          <w:szCs w:val="28"/>
        </w:rPr>
      </w:pPr>
      <w:r w:rsidRPr="00D21E9B">
        <w:rPr>
          <w:rFonts w:ascii="Times New Roman" w:hAnsi="Times New Roman"/>
          <w:sz w:val="28"/>
          <w:szCs w:val="28"/>
        </w:rPr>
        <w:t>За отчетный период расходы муниципальных бюджетов на реализацию НП РФ составили 3 815,0 млн.руб. или 49,7 % к утвержденным бюджетным назначениям.</w:t>
      </w:r>
    </w:p>
    <w:p w14:paraId="428FAEE2" w14:textId="19758734" w:rsidR="00485128" w:rsidRDefault="00E5459D" w:rsidP="00813070">
      <w:pPr>
        <w:spacing w:after="0" w:line="240" w:lineRule="auto"/>
        <w:ind w:firstLine="851"/>
        <w:jc w:val="both"/>
        <w:rPr>
          <w:rFonts w:ascii="Times New Roman" w:hAnsi="Times New Roman"/>
          <w:sz w:val="28"/>
          <w:szCs w:val="28"/>
        </w:rPr>
      </w:pPr>
      <w:r>
        <w:rPr>
          <w:rFonts w:ascii="Times New Roman" w:hAnsi="Times New Roman"/>
          <w:sz w:val="28"/>
          <w:szCs w:val="28"/>
        </w:rPr>
        <w:t xml:space="preserve">В январе – сентябре 2020 года бюджетные ассигнования на реализацию НП РФ предусмотрены 19 муниципальными районами и 6 городскими округами. </w:t>
      </w:r>
      <w:r w:rsidR="007A60D0">
        <w:rPr>
          <w:rFonts w:ascii="Times New Roman" w:hAnsi="Times New Roman"/>
          <w:sz w:val="28"/>
          <w:szCs w:val="28"/>
        </w:rPr>
        <w:t>Городской округ «Новая Земля» в реализации национальных проектов финансового участия не принимает.</w:t>
      </w:r>
    </w:p>
    <w:p w14:paraId="3C8EB52A" w14:textId="18B02599" w:rsidR="000919A4" w:rsidRPr="00D21E9B" w:rsidRDefault="000919A4" w:rsidP="00813070">
      <w:pPr>
        <w:spacing w:after="0" w:line="240" w:lineRule="auto"/>
        <w:ind w:firstLine="851"/>
        <w:jc w:val="both"/>
        <w:rPr>
          <w:rFonts w:ascii="Times New Roman" w:hAnsi="Times New Roman"/>
          <w:sz w:val="28"/>
          <w:szCs w:val="28"/>
        </w:rPr>
      </w:pPr>
      <w:r w:rsidRPr="00D21E9B">
        <w:rPr>
          <w:rFonts w:ascii="Times New Roman" w:hAnsi="Times New Roman"/>
          <w:sz w:val="28"/>
          <w:szCs w:val="28"/>
        </w:rPr>
        <w:t xml:space="preserve">Сведения о расходах бюджетов муниципальных образований на реализацию приоритетных национальных проектов (за исключением внутренних оборотов между бюджетами) представлены в таблице </w:t>
      </w:r>
      <w:r w:rsidR="00F33B75">
        <w:rPr>
          <w:rFonts w:ascii="Times New Roman" w:hAnsi="Times New Roman"/>
          <w:sz w:val="28"/>
          <w:szCs w:val="28"/>
        </w:rPr>
        <w:t>6</w:t>
      </w:r>
      <w:r w:rsidR="00E74E8A">
        <w:rPr>
          <w:rFonts w:ascii="Times New Roman" w:hAnsi="Times New Roman"/>
          <w:sz w:val="28"/>
          <w:szCs w:val="28"/>
        </w:rPr>
        <w:t xml:space="preserve"> </w:t>
      </w:r>
      <w:r w:rsidRPr="00D21E9B">
        <w:rPr>
          <w:rFonts w:ascii="Times New Roman" w:hAnsi="Times New Roman"/>
          <w:sz w:val="28"/>
          <w:szCs w:val="28"/>
        </w:rPr>
        <w:t xml:space="preserve">и на рисунке </w:t>
      </w:r>
      <w:r w:rsidR="00F33B75">
        <w:rPr>
          <w:rFonts w:ascii="Times New Roman" w:hAnsi="Times New Roman"/>
          <w:sz w:val="28"/>
          <w:szCs w:val="28"/>
        </w:rPr>
        <w:t>4</w:t>
      </w:r>
      <w:r w:rsidRPr="00D21E9B">
        <w:rPr>
          <w:rFonts w:ascii="Times New Roman" w:hAnsi="Times New Roman"/>
          <w:sz w:val="28"/>
          <w:szCs w:val="28"/>
        </w:rPr>
        <w:t>.</w:t>
      </w:r>
    </w:p>
    <w:p w14:paraId="49C8F23C" w14:textId="77777777" w:rsidR="000919A4" w:rsidRPr="00D21E9B" w:rsidRDefault="000919A4" w:rsidP="00813070">
      <w:pPr>
        <w:spacing w:after="0" w:line="240" w:lineRule="auto"/>
        <w:ind w:firstLine="851"/>
        <w:jc w:val="both"/>
        <w:rPr>
          <w:rFonts w:ascii="Times New Roman" w:hAnsi="Times New Roman"/>
          <w:sz w:val="16"/>
          <w:szCs w:val="16"/>
        </w:rPr>
      </w:pPr>
    </w:p>
    <w:p w14:paraId="0034A5BD" w14:textId="77777777" w:rsidR="000C3B5F" w:rsidRDefault="000C3B5F" w:rsidP="00813070">
      <w:pPr>
        <w:pStyle w:val="aff0"/>
        <w:spacing w:after="0" w:line="240" w:lineRule="auto"/>
        <w:rPr>
          <w:rFonts w:ascii="Times New Roman" w:hAnsi="Times New Roman"/>
          <w:b w:val="0"/>
          <w:sz w:val="24"/>
          <w:szCs w:val="24"/>
        </w:rPr>
      </w:pPr>
    </w:p>
    <w:p w14:paraId="6A514659" w14:textId="4C7E58D9" w:rsidR="00B469C1" w:rsidRPr="00B469C1" w:rsidRDefault="00B469C1" w:rsidP="00813070">
      <w:pPr>
        <w:pStyle w:val="aff0"/>
        <w:spacing w:after="0" w:line="240" w:lineRule="auto"/>
        <w:rPr>
          <w:rFonts w:ascii="Times New Roman" w:hAnsi="Times New Roman"/>
          <w:b w:val="0"/>
          <w:sz w:val="24"/>
          <w:szCs w:val="24"/>
        </w:rPr>
      </w:pPr>
      <w:r w:rsidRPr="00B469C1">
        <w:rPr>
          <w:rFonts w:ascii="Times New Roman" w:hAnsi="Times New Roman"/>
          <w:b w:val="0"/>
          <w:sz w:val="24"/>
          <w:szCs w:val="24"/>
        </w:rPr>
        <w:t xml:space="preserve">Таблица </w:t>
      </w:r>
      <w:r w:rsidR="00F33B75">
        <w:rPr>
          <w:rFonts w:ascii="Times New Roman" w:hAnsi="Times New Roman"/>
          <w:b w:val="0"/>
          <w:noProof/>
          <w:sz w:val="24"/>
          <w:szCs w:val="24"/>
        </w:rPr>
        <w:t>6</w:t>
      </w:r>
      <w:r w:rsidRPr="00B469C1">
        <w:rPr>
          <w:rFonts w:ascii="Times New Roman" w:hAnsi="Times New Roman"/>
          <w:b w:val="0"/>
          <w:sz w:val="24"/>
          <w:szCs w:val="24"/>
        </w:rPr>
        <w:t>. Расходы муниципальных бюджетов за 9 месяцев 2020 года, направленные на реализацию приоритетных национальных проектов РФ, млн.руб.</w:t>
      </w:r>
    </w:p>
    <w:tbl>
      <w:tblPr>
        <w:tblW w:w="9485" w:type="dxa"/>
        <w:tblInd w:w="85" w:type="dxa"/>
        <w:tblLook w:val="04A0" w:firstRow="1" w:lastRow="0" w:firstColumn="1" w:lastColumn="0" w:noHBand="0" w:noVBand="1"/>
      </w:tblPr>
      <w:tblGrid>
        <w:gridCol w:w="5636"/>
        <w:gridCol w:w="1369"/>
        <w:gridCol w:w="1254"/>
        <w:gridCol w:w="1226"/>
      </w:tblGrid>
      <w:tr w:rsidR="00957EE3" w:rsidRPr="00957EE3" w14:paraId="0B5481E4" w14:textId="77777777" w:rsidTr="0053472F">
        <w:trPr>
          <w:trHeight w:val="21"/>
        </w:trPr>
        <w:tc>
          <w:tcPr>
            <w:tcW w:w="5636"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08A7ADCB" w14:textId="77777777" w:rsidR="000919A4" w:rsidRPr="00957EE3" w:rsidRDefault="000919A4" w:rsidP="00813070">
            <w:pPr>
              <w:spacing w:after="0" w:line="240" w:lineRule="auto"/>
              <w:jc w:val="center"/>
              <w:rPr>
                <w:rFonts w:ascii="Times New Roman" w:eastAsia="Times New Roman" w:hAnsi="Times New Roman"/>
                <w:lang w:eastAsia="ru-RU"/>
              </w:rPr>
            </w:pPr>
            <w:r w:rsidRPr="00957EE3">
              <w:rPr>
                <w:rFonts w:ascii="Times New Roman" w:eastAsia="Times New Roman" w:hAnsi="Times New Roman"/>
                <w:lang w:eastAsia="ru-RU"/>
              </w:rPr>
              <w:t>Наименование</w:t>
            </w:r>
          </w:p>
        </w:tc>
        <w:tc>
          <w:tcPr>
            <w:tcW w:w="3849" w:type="dxa"/>
            <w:gridSpan w:val="3"/>
            <w:tcBorders>
              <w:top w:val="double" w:sz="6" w:space="0" w:color="auto"/>
              <w:left w:val="nil"/>
              <w:bottom w:val="single" w:sz="4" w:space="0" w:color="auto"/>
              <w:right w:val="double" w:sz="6" w:space="0" w:color="000000"/>
            </w:tcBorders>
            <w:shd w:val="clear" w:color="auto" w:fill="auto"/>
            <w:noWrap/>
            <w:vAlign w:val="center"/>
            <w:hideMark/>
          </w:tcPr>
          <w:p w14:paraId="23C302F0" w14:textId="77777777" w:rsidR="000919A4" w:rsidRPr="00957EE3" w:rsidRDefault="000919A4" w:rsidP="00813070">
            <w:pPr>
              <w:spacing w:after="0" w:line="240" w:lineRule="auto"/>
              <w:jc w:val="center"/>
              <w:rPr>
                <w:rFonts w:ascii="Times New Roman" w:eastAsia="Times New Roman" w:hAnsi="Times New Roman"/>
                <w:lang w:eastAsia="ru-RU"/>
              </w:rPr>
            </w:pPr>
            <w:r w:rsidRPr="00957EE3">
              <w:rPr>
                <w:rFonts w:ascii="Times New Roman" w:eastAsia="Times New Roman" w:hAnsi="Times New Roman"/>
                <w:lang w:eastAsia="ru-RU"/>
              </w:rPr>
              <w:t>На 01.10.2020</w:t>
            </w:r>
          </w:p>
        </w:tc>
      </w:tr>
      <w:tr w:rsidR="00957EE3" w:rsidRPr="00957EE3" w14:paraId="35C5ABB7" w14:textId="77777777" w:rsidTr="0053472F">
        <w:trPr>
          <w:trHeight w:val="21"/>
        </w:trPr>
        <w:tc>
          <w:tcPr>
            <w:tcW w:w="5636" w:type="dxa"/>
            <w:vMerge/>
            <w:tcBorders>
              <w:top w:val="double" w:sz="6" w:space="0" w:color="auto"/>
              <w:left w:val="double" w:sz="6" w:space="0" w:color="auto"/>
              <w:bottom w:val="single" w:sz="4" w:space="0" w:color="auto"/>
              <w:right w:val="single" w:sz="4" w:space="0" w:color="auto"/>
            </w:tcBorders>
            <w:vAlign w:val="center"/>
            <w:hideMark/>
          </w:tcPr>
          <w:p w14:paraId="4407ACFE" w14:textId="77777777" w:rsidR="000919A4" w:rsidRPr="00957EE3" w:rsidRDefault="000919A4" w:rsidP="00813070">
            <w:pPr>
              <w:spacing w:after="0" w:line="240" w:lineRule="auto"/>
              <w:rPr>
                <w:rFonts w:ascii="Times New Roman" w:eastAsia="Times New Roman" w:hAnsi="Times New Roman"/>
                <w:lang w:eastAsia="ru-RU"/>
              </w:rPr>
            </w:pPr>
          </w:p>
        </w:tc>
        <w:tc>
          <w:tcPr>
            <w:tcW w:w="1369" w:type="dxa"/>
            <w:tcBorders>
              <w:top w:val="nil"/>
              <w:left w:val="nil"/>
              <w:bottom w:val="single" w:sz="4" w:space="0" w:color="auto"/>
              <w:right w:val="single" w:sz="4" w:space="0" w:color="auto"/>
            </w:tcBorders>
            <w:shd w:val="clear" w:color="auto" w:fill="auto"/>
            <w:vAlign w:val="center"/>
            <w:hideMark/>
          </w:tcPr>
          <w:p w14:paraId="758469B5" w14:textId="77777777" w:rsidR="000919A4" w:rsidRPr="00957EE3" w:rsidRDefault="000919A4" w:rsidP="00813070">
            <w:pPr>
              <w:spacing w:after="0" w:line="240" w:lineRule="auto"/>
              <w:jc w:val="center"/>
              <w:rPr>
                <w:rFonts w:ascii="Times New Roman" w:eastAsia="Times New Roman" w:hAnsi="Times New Roman"/>
                <w:lang w:eastAsia="ru-RU"/>
              </w:rPr>
            </w:pPr>
            <w:r w:rsidRPr="00957EE3">
              <w:rPr>
                <w:rFonts w:ascii="Times New Roman" w:eastAsia="Times New Roman" w:hAnsi="Times New Roman"/>
                <w:lang w:eastAsia="ru-RU"/>
              </w:rPr>
              <w:t>Утверждено на год</w:t>
            </w:r>
          </w:p>
        </w:tc>
        <w:tc>
          <w:tcPr>
            <w:tcW w:w="1254" w:type="dxa"/>
            <w:tcBorders>
              <w:top w:val="nil"/>
              <w:left w:val="nil"/>
              <w:bottom w:val="single" w:sz="4" w:space="0" w:color="auto"/>
              <w:right w:val="single" w:sz="4" w:space="0" w:color="auto"/>
            </w:tcBorders>
            <w:shd w:val="clear" w:color="auto" w:fill="auto"/>
            <w:vAlign w:val="center"/>
            <w:hideMark/>
          </w:tcPr>
          <w:p w14:paraId="73D831FF" w14:textId="77777777" w:rsidR="000919A4" w:rsidRPr="00957EE3" w:rsidRDefault="000919A4" w:rsidP="00813070">
            <w:pPr>
              <w:spacing w:after="0" w:line="240" w:lineRule="auto"/>
              <w:rPr>
                <w:rFonts w:ascii="Times New Roman" w:eastAsia="Times New Roman" w:hAnsi="Times New Roman"/>
                <w:lang w:eastAsia="ru-RU"/>
              </w:rPr>
            </w:pPr>
            <w:r w:rsidRPr="00957EE3">
              <w:rPr>
                <w:rFonts w:ascii="Times New Roman" w:eastAsia="Times New Roman" w:hAnsi="Times New Roman"/>
                <w:lang w:eastAsia="ru-RU"/>
              </w:rPr>
              <w:t>Исполнено</w:t>
            </w:r>
          </w:p>
        </w:tc>
        <w:tc>
          <w:tcPr>
            <w:tcW w:w="1226" w:type="dxa"/>
            <w:tcBorders>
              <w:top w:val="nil"/>
              <w:left w:val="nil"/>
              <w:bottom w:val="single" w:sz="4" w:space="0" w:color="auto"/>
              <w:right w:val="double" w:sz="6" w:space="0" w:color="auto"/>
            </w:tcBorders>
            <w:shd w:val="clear" w:color="auto" w:fill="auto"/>
            <w:vAlign w:val="center"/>
            <w:hideMark/>
          </w:tcPr>
          <w:p w14:paraId="4802FD8B" w14:textId="5141D8C2" w:rsidR="000919A4" w:rsidRPr="00957EE3" w:rsidRDefault="000919A4" w:rsidP="00813070">
            <w:pPr>
              <w:spacing w:after="0" w:line="240" w:lineRule="auto"/>
              <w:rPr>
                <w:rFonts w:ascii="Times New Roman" w:eastAsia="Times New Roman" w:hAnsi="Times New Roman"/>
                <w:lang w:eastAsia="ru-RU"/>
              </w:rPr>
            </w:pPr>
            <w:r w:rsidRPr="00957EE3">
              <w:rPr>
                <w:rFonts w:ascii="Times New Roman" w:eastAsia="Times New Roman" w:hAnsi="Times New Roman"/>
                <w:lang w:eastAsia="ru-RU"/>
              </w:rPr>
              <w:t>% вып</w:t>
            </w:r>
            <w:r w:rsidR="00473AA6">
              <w:rPr>
                <w:rFonts w:ascii="Times New Roman" w:eastAsia="Times New Roman" w:hAnsi="Times New Roman"/>
                <w:lang w:eastAsia="ru-RU"/>
              </w:rPr>
              <w:t>олн.</w:t>
            </w:r>
          </w:p>
        </w:tc>
      </w:tr>
      <w:tr w:rsidR="00957EE3" w:rsidRPr="00957EE3" w14:paraId="4DCDB810" w14:textId="77777777" w:rsidTr="0053472F">
        <w:trPr>
          <w:trHeight w:val="56"/>
        </w:trPr>
        <w:tc>
          <w:tcPr>
            <w:tcW w:w="5636" w:type="dxa"/>
            <w:tcBorders>
              <w:top w:val="nil"/>
              <w:left w:val="double" w:sz="6" w:space="0" w:color="auto"/>
              <w:bottom w:val="single" w:sz="4" w:space="0" w:color="auto"/>
              <w:right w:val="single" w:sz="4" w:space="0" w:color="auto"/>
            </w:tcBorders>
            <w:shd w:val="clear" w:color="auto" w:fill="auto"/>
            <w:vAlign w:val="center"/>
            <w:hideMark/>
          </w:tcPr>
          <w:p w14:paraId="7B596CBC" w14:textId="77777777" w:rsidR="000919A4" w:rsidRPr="00957EE3" w:rsidRDefault="000919A4" w:rsidP="00813070">
            <w:pPr>
              <w:spacing w:after="0" w:line="240" w:lineRule="auto"/>
              <w:rPr>
                <w:rFonts w:ascii="Times New Roman" w:eastAsia="Times New Roman" w:hAnsi="Times New Roman"/>
                <w:lang w:eastAsia="ru-RU"/>
              </w:rPr>
            </w:pPr>
            <w:r w:rsidRPr="00957EE3">
              <w:rPr>
                <w:rFonts w:ascii="Times New Roman" w:eastAsia="Times New Roman" w:hAnsi="Times New Roman"/>
                <w:lang w:eastAsia="ru-RU"/>
              </w:rPr>
              <w:t>НП РФ "Культура"</w:t>
            </w:r>
          </w:p>
        </w:tc>
        <w:tc>
          <w:tcPr>
            <w:tcW w:w="1369" w:type="dxa"/>
            <w:tcBorders>
              <w:top w:val="nil"/>
              <w:left w:val="nil"/>
              <w:bottom w:val="single" w:sz="4" w:space="0" w:color="auto"/>
              <w:right w:val="single" w:sz="4" w:space="0" w:color="auto"/>
            </w:tcBorders>
            <w:shd w:val="clear" w:color="auto" w:fill="auto"/>
            <w:noWrap/>
            <w:vAlign w:val="center"/>
            <w:hideMark/>
          </w:tcPr>
          <w:p w14:paraId="30AD5FA9"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81,7 </w:t>
            </w:r>
          </w:p>
        </w:tc>
        <w:tc>
          <w:tcPr>
            <w:tcW w:w="1254" w:type="dxa"/>
            <w:tcBorders>
              <w:top w:val="nil"/>
              <w:left w:val="nil"/>
              <w:bottom w:val="single" w:sz="4" w:space="0" w:color="auto"/>
              <w:right w:val="single" w:sz="4" w:space="0" w:color="auto"/>
            </w:tcBorders>
            <w:shd w:val="clear" w:color="auto" w:fill="auto"/>
            <w:noWrap/>
            <w:vAlign w:val="center"/>
            <w:hideMark/>
          </w:tcPr>
          <w:p w14:paraId="063B9783"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64,6 </w:t>
            </w:r>
          </w:p>
        </w:tc>
        <w:tc>
          <w:tcPr>
            <w:tcW w:w="1226" w:type="dxa"/>
            <w:tcBorders>
              <w:top w:val="nil"/>
              <w:left w:val="nil"/>
              <w:bottom w:val="single" w:sz="4" w:space="0" w:color="auto"/>
              <w:right w:val="double" w:sz="6" w:space="0" w:color="auto"/>
            </w:tcBorders>
            <w:shd w:val="clear" w:color="auto" w:fill="auto"/>
            <w:noWrap/>
            <w:vAlign w:val="center"/>
            <w:hideMark/>
          </w:tcPr>
          <w:p w14:paraId="37302A26"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79,0 </w:t>
            </w:r>
          </w:p>
        </w:tc>
      </w:tr>
      <w:tr w:rsidR="00957EE3" w:rsidRPr="00957EE3" w14:paraId="40033DB4" w14:textId="77777777" w:rsidTr="0053472F">
        <w:trPr>
          <w:trHeight w:val="56"/>
        </w:trPr>
        <w:tc>
          <w:tcPr>
            <w:tcW w:w="5636" w:type="dxa"/>
            <w:tcBorders>
              <w:top w:val="nil"/>
              <w:left w:val="double" w:sz="6" w:space="0" w:color="auto"/>
              <w:bottom w:val="single" w:sz="4" w:space="0" w:color="auto"/>
              <w:right w:val="single" w:sz="4" w:space="0" w:color="auto"/>
            </w:tcBorders>
            <w:shd w:val="clear" w:color="auto" w:fill="auto"/>
            <w:vAlign w:val="center"/>
            <w:hideMark/>
          </w:tcPr>
          <w:p w14:paraId="681B29DB" w14:textId="77777777" w:rsidR="000919A4" w:rsidRPr="00957EE3" w:rsidRDefault="000919A4" w:rsidP="00813070">
            <w:pPr>
              <w:spacing w:after="0" w:line="240" w:lineRule="auto"/>
              <w:rPr>
                <w:rFonts w:ascii="Times New Roman" w:eastAsia="Times New Roman" w:hAnsi="Times New Roman"/>
                <w:lang w:eastAsia="ru-RU"/>
              </w:rPr>
            </w:pPr>
            <w:r w:rsidRPr="00957EE3">
              <w:rPr>
                <w:rFonts w:ascii="Times New Roman" w:eastAsia="Times New Roman" w:hAnsi="Times New Roman"/>
                <w:lang w:eastAsia="ru-RU"/>
              </w:rPr>
              <w:t>НП РФ "Образование"</w:t>
            </w:r>
          </w:p>
        </w:tc>
        <w:tc>
          <w:tcPr>
            <w:tcW w:w="1369" w:type="dxa"/>
            <w:tcBorders>
              <w:top w:val="nil"/>
              <w:left w:val="nil"/>
              <w:bottom w:val="single" w:sz="4" w:space="0" w:color="auto"/>
              <w:right w:val="single" w:sz="4" w:space="0" w:color="auto"/>
            </w:tcBorders>
            <w:shd w:val="clear" w:color="auto" w:fill="auto"/>
            <w:noWrap/>
            <w:vAlign w:val="center"/>
            <w:hideMark/>
          </w:tcPr>
          <w:p w14:paraId="7521B3E9"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904,2 </w:t>
            </w:r>
          </w:p>
        </w:tc>
        <w:tc>
          <w:tcPr>
            <w:tcW w:w="1254" w:type="dxa"/>
            <w:tcBorders>
              <w:top w:val="nil"/>
              <w:left w:val="nil"/>
              <w:bottom w:val="single" w:sz="4" w:space="0" w:color="auto"/>
              <w:right w:val="single" w:sz="4" w:space="0" w:color="auto"/>
            </w:tcBorders>
            <w:shd w:val="clear" w:color="auto" w:fill="auto"/>
            <w:noWrap/>
            <w:vAlign w:val="center"/>
            <w:hideMark/>
          </w:tcPr>
          <w:p w14:paraId="28FFED6E"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274,1 </w:t>
            </w:r>
          </w:p>
        </w:tc>
        <w:tc>
          <w:tcPr>
            <w:tcW w:w="1226" w:type="dxa"/>
            <w:tcBorders>
              <w:top w:val="nil"/>
              <w:left w:val="nil"/>
              <w:bottom w:val="single" w:sz="4" w:space="0" w:color="auto"/>
              <w:right w:val="double" w:sz="6" w:space="0" w:color="auto"/>
            </w:tcBorders>
            <w:shd w:val="clear" w:color="auto" w:fill="auto"/>
            <w:noWrap/>
            <w:vAlign w:val="center"/>
            <w:hideMark/>
          </w:tcPr>
          <w:p w14:paraId="7D444B21"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30,3 </w:t>
            </w:r>
          </w:p>
        </w:tc>
      </w:tr>
      <w:tr w:rsidR="00957EE3" w:rsidRPr="00957EE3" w14:paraId="20B5CF7C" w14:textId="77777777" w:rsidTr="0053472F">
        <w:trPr>
          <w:trHeight w:val="56"/>
        </w:trPr>
        <w:tc>
          <w:tcPr>
            <w:tcW w:w="5636" w:type="dxa"/>
            <w:tcBorders>
              <w:top w:val="nil"/>
              <w:left w:val="double" w:sz="6" w:space="0" w:color="auto"/>
              <w:bottom w:val="single" w:sz="4" w:space="0" w:color="auto"/>
              <w:right w:val="single" w:sz="4" w:space="0" w:color="auto"/>
            </w:tcBorders>
            <w:shd w:val="clear" w:color="auto" w:fill="auto"/>
            <w:vAlign w:val="center"/>
            <w:hideMark/>
          </w:tcPr>
          <w:p w14:paraId="57630106" w14:textId="77777777" w:rsidR="000919A4" w:rsidRPr="00957EE3" w:rsidRDefault="000919A4" w:rsidP="00813070">
            <w:pPr>
              <w:spacing w:after="0" w:line="240" w:lineRule="auto"/>
              <w:rPr>
                <w:rFonts w:ascii="Times New Roman" w:eastAsia="Times New Roman" w:hAnsi="Times New Roman"/>
                <w:lang w:eastAsia="ru-RU"/>
              </w:rPr>
            </w:pPr>
            <w:r w:rsidRPr="00957EE3">
              <w:rPr>
                <w:rFonts w:ascii="Times New Roman" w:eastAsia="Times New Roman" w:hAnsi="Times New Roman"/>
                <w:lang w:eastAsia="ru-RU"/>
              </w:rPr>
              <w:t>НП РФ "Жилье и городская среда"</w:t>
            </w:r>
          </w:p>
        </w:tc>
        <w:tc>
          <w:tcPr>
            <w:tcW w:w="1369" w:type="dxa"/>
            <w:tcBorders>
              <w:top w:val="nil"/>
              <w:left w:val="nil"/>
              <w:bottom w:val="single" w:sz="4" w:space="0" w:color="auto"/>
              <w:right w:val="single" w:sz="4" w:space="0" w:color="auto"/>
            </w:tcBorders>
            <w:shd w:val="clear" w:color="auto" w:fill="auto"/>
            <w:noWrap/>
            <w:vAlign w:val="center"/>
            <w:hideMark/>
          </w:tcPr>
          <w:p w14:paraId="0C2B2CD5"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2 924,3 </w:t>
            </w:r>
          </w:p>
        </w:tc>
        <w:tc>
          <w:tcPr>
            <w:tcW w:w="1254" w:type="dxa"/>
            <w:tcBorders>
              <w:top w:val="nil"/>
              <w:left w:val="nil"/>
              <w:bottom w:val="single" w:sz="4" w:space="0" w:color="auto"/>
              <w:right w:val="single" w:sz="4" w:space="0" w:color="auto"/>
            </w:tcBorders>
            <w:shd w:val="clear" w:color="auto" w:fill="auto"/>
            <w:noWrap/>
            <w:vAlign w:val="center"/>
            <w:hideMark/>
          </w:tcPr>
          <w:p w14:paraId="6F639F33"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1 406,1 </w:t>
            </w:r>
          </w:p>
        </w:tc>
        <w:tc>
          <w:tcPr>
            <w:tcW w:w="1226" w:type="dxa"/>
            <w:tcBorders>
              <w:top w:val="nil"/>
              <w:left w:val="nil"/>
              <w:bottom w:val="single" w:sz="4" w:space="0" w:color="auto"/>
              <w:right w:val="double" w:sz="6" w:space="0" w:color="auto"/>
            </w:tcBorders>
            <w:shd w:val="clear" w:color="auto" w:fill="auto"/>
            <w:noWrap/>
            <w:vAlign w:val="center"/>
            <w:hideMark/>
          </w:tcPr>
          <w:p w14:paraId="5BDF4DBA"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48,1 </w:t>
            </w:r>
          </w:p>
        </w:tc>
      </w:tr>
      <w:tr w:rsidR="00957EE3" w:rsidRPr="00957EE3" w14:paraId="2A3BEDAC" w14:textId="77777777" w:rsidTr="0053472F">
        <w:trPr>
          <w:trHeight w:val="56"/>
        </w:trPr>
        <w:tc>
          <w:tcPr>
            <w:tcW w:w="5636" w:type="dxa"/>
            <w:tcBorders>
              <w:top w:val="nil"/>
              <w:left w:val="double" w:sz="6" w:space="0" w:color="auto"/>
              <w:bottom w:val="single" w:sz="4" w:space="0" w:color="auto"/>
              <w:right w:val="single" w:sz="4" w:space="0" w:color="auto"/>
            </w:tcBorders>
            <w:shd w:val="clear" w:color="auto" w:fill="auto"/>
            <w:vAlign w:val="center"/>
            <w:hideMark/>
          </w:tcPr>
          <w:p w14:paraId="79E585A2" w14:textId="77777777" w:rsidR="000919A4" w:rsidRPr="00957EE3" w:rsidRDefault="000919A4" w:rsidP="00813070">
            <w:pPr>
              <w:spacing w:after="0" w:line="240" w:lineRule="auto"/>
              <w:rPr>
                <w:rFonts w:ascii="Times New Roman" w:eastAsia="Times New Roman" w:hAnsi="Times New Roman"/>
                <w:lang w:eastAsia="ru-RU"/>
              </w:rPr>
            </w:pPr>
            <w:r w:rsidRPr="00957EE3">
              <w:rPr>
                <w:rFonts w:ascii="Times New Roman" w:eastAsia="Times New Roman" w:hAnsi="Times New Roman"/>
                <w:lang w:eastAsia="ru-RU"/>
              </w:rPr>
              <w:t>НП РФ "Экология"</w:t>
            </w:r>
          </w:p>
        </w:tc>
        <w:tc>
          <w:tcPr>
            <w:tcW w:w="1369" w:type="dxa"/>
            <w:tcBorders>
              <w:top w:val="nil"/>
              <w:left w:val="nil"/>
              <w:bottom w:val="single" w:sz="4" w:space="0" w:color="auto"/>
              <w:right w:val="single" w:sz="4" w:space="0" w:color="auto"/>
            </w:tcBorders>
            <w:shd w:val="clear" w:color="auto" w:fill="auto"/>
            <w:noWrap/>
            <w:vAlign w:val="center"/>
            <w:hideMark/>
          </w:tcPr>
          <w:p w14:paraId="7544A3E4"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87,1 </w:t>
            </w:r>
          </w:p>
        </w:tc>
        <w:tc>
          <w:tcPr>
            <w:tcW w:w="1254" w:type="dxa"/>
            <w:tcBorders>
              <w:top w:val="nil"/>
              <w:left w:val="nil"/>
              <w:bottom w:val="single" w:sz="4" w:space="0" w:color="auto"/>
              <w:right w:val="single" w:sz="4" w:space="0" w:color="auto"/>
            </w:tcBorders>
            <w:shd w:val="clear" w:color="auto" w:fill="auto"/>
            <w:noWrap/>
            <w:vAlign w:val="center"/>
            <w:hideMark/>
          </w:tcPr>
          <w:p w14:paraId="65504E66"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28,1 </w:t>
            </w:r>
          </w:p>
        </w:tc>
        <w:tc>
          <w:tcPr>
            <w:tcW w:w="1226" w:type="dxa"/>
            <w:tcBorders>
              <w:top w:val="nil"/>
              <w:left w:val="nil"/>
              <w:bottom w:val="single" w:sz="4" w:space="0" w:color="auto"/>
              <w:right w:val="double" w:sz="6" w:space="0" w:color="auto"/>
            </w:tcBorders>
            <w:shd w:val="clear" w:color="auto" w:fill="auto"/>
            <w:noWrap/>
            <w:vAlign w:val="center"/>
            <w:hideMark/>
          </w:tcPr>
          <w:p w14:paraId="54DC8089"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32,2 </w:t>
            </w:r>
          </w:p>
        </w:tc>
      </w:tr>
      <w:tr w:rsidR="00957EE3" w:rsidRPr="00957EE3" w14:paraId="6CD5563B" w14:textId="77777777" w:rsidTr="0053472F">
        <w:trPr>
          <w:trHeight w:val="56"/>
        </w:trPr>
        <w:tc>
          <w:tcPr>
            <w:tcW w:w="5636" w:type="dxa"/>
            <w:tcBorders>
              <w:top w:val="nil"/>
              <w:left w:val="double" w:sz="6" w:space="0" w:color="auto"/>
              <w:bottom w:val="single" w:sz="4" w:space="0" w:color="auto"/>
              <w:right w:val="single" w:sz="4" w:space="0" w:color="auto"/>
            </w:tcBorders>
            <w:shd w:val="clear" w:color="auto" w:fill="auto"/>
            <w:vAlign w:val="center"/>
            <w:hideMark/>
          </w:tcPr>
          <w:p w14:paraId="5819BA85" w14:textId="77777777" w:rsidR="000919A4" w:rsidRPr="00957EE3" w:rsidRDefault="000919A4" w:rsidP="00813070">
            <w:pPr>
              <w:spacing w:after="0" w:line="240" w:lineRule="auto"/>
              <w:rPr>
                <w:rFonts w:ascii="Times New Roman" w:eastAsia="Times New Roman" w:hAnsi="Times New Roman"/>
                <w:lang w:eastAsia="ru-RU"/>
              </w:rPr>
            </w:pPr>
            <w:r w:rsidRPr="00957EE3">
              <w:rPr>
                <w:rFonts w:ascii="Times New Roman" w:eastAsia="Times New Roman" w:hAnsi="Times New Roman"/>
                <w:lang w:eastAsia="ru-RU"/>
              </w:rPr>
              <w:t>НП РФ "Демография"</w:t>
            </w:r>
          </w:p>
        </w:tc>
        <w:tc>
          <w:tcPr>
            <w:tcW w:w="1369" w:type="dxa"/>
            <w:tcBorders>
              <w:top w:val="nil"/>
              <w:left w:val="nil"/>
              <w:bottom w:val="single" w:sz="4" w:space="0" w:color="auto"/>
              <w:right w:val="single" w:sz="4" w:space="0" w:color="auto"/>
            </w:tcBorders>
            <w:shd w:val="clear" w:color="auto" w:fill="auto"/>
            <w:noWrap/>
            <w:vAlign w:val="center"/>
            <w:hideMark/>
          </w:tcPr>
          <w:p w14:paraId="6E1574C1"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2 243,6 </w:t>
            </w:r>
          </w:p>
        </w:tc>
        <w:tc>
          <w:tcPr>
            <w:tcW w:w="1254" w:type="dxa"/>
            <w:tcBorders>
              <w:top w:val="nil"/>
              <w:left w:val="nil"/>
              <w:bottom w:val="single" w:sz="4" w:space="0" w:color="auto"/>
              <w:right w:val="single" w:sz="4" w:space="0" w:color="auto"/>
            </w:tcBorders>
            <w:shd w:val="clear" w:color="auto" w:fill="auto"/>
            <w:noWrap/>
            <w:vAlign w:val="center"/>
            <w:hideMark/>
          </w:tcPr>
          <w:p w14:paraId="482CF44B"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1 347,0 </w:t>
            </w:r>
          </w:p>
        </w:tc>
        <w:tc>
          <w:tcPr>
            <w:tcW w:w="1226" w:type="dxa"/>
            <w:tcBorders>
              <w:top w:val="nil"/>
              <w:left w:val="nil"/>
              <w:bottom w:val="single" w:sz="4" w:space="0" w:color="auto"/>
              <w:right w:val="double" w:sz="6" w:space="0" w:color="auto"/>
            </w:tcBorders>
            <w:shd w:val="clear" w:color="auto" w:fill="auto"/>
            <w:noWrap/>
            <w:vAlign w:val="center"/>
            <w:hideMark/>
          </w:tcPr>
          <w:p w14:paraId="7FA4B589"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60,0 </w:t>
            </w:r>
          </w:p>
        </w:tc>
      </w:tr>
      <w:tr w:rsidR="00957EE3" w:rsidRPr="00957EE3" w14:paraId="24A5F22B" w14:textId="77777777" w:rsidTr="0053472F">
        <w:trPr>
          <w:trHeight w:val="56"/>
        </w:trPr>
        <w:tc>
          <w:tcPr>
            <w:tcW w:w="5636" w:type="dxa"/>
            <w:tcBorders>
              <w:top w:val="nil"/>
              <w:left w:val="double" w:sz="6" w:space="0" w:color="auto"/>
              <w:bottom w:val="single" w:sz="4" w:space="0" w:color="auto"/>
              <w:right w:val="single" w:sz="4" w:space="0" w:color="auto"/>
            </w:tcBorders>
            <w:shd w:val="clear" w:color="auto" w:fill="auto"/>
            <w:vAlign w:val="center"/>
            <w:hideMark/>
          </w:tcPr>
          <w:p w14:paraId="4F5A133D" w14:textId="77777777" w:rsidR="000919A4" w:rsidRPr="00957EE3" w:rsidRDefault="000919A4" w:rsidP="00813070">
            <w:pPr>
              <w:spacing w:after="0" w:line="240" w:lineRule="auto"/>
              <w:rPr>
                <w:rFonts w:ascii="Times New Roman" w:eastAsia="Times New Roman" w:hAnsi="Times New Roman"/>
                <w:lang w:eastAsia="ru-RU"/>
              </w:rPr>
            </w:pPr>
            <w:r w:rsidRPr="00957EE3">
              <w:rPr>
                <w:rFonts w:ascii="Times New Roman" w:eastAsia="Times New Roman" w:hAnsi="Times New Roman"/>
                <w:lang w:eastAsia="ru-RU"/>
              </w:rPr>
              <w:t>НП РФ "Безопасные и качественные автомобильные дороги"</w:t>
            </w:r>
          </w:p>
        </w:tc>
        <w:tc>
          <w:tcPr>
            <w:tcW w:w="1369" w:type="dxa"/>
            <w:tcBorders>
              <w:top w:val="nil"/>
              <w:left w:val="nil"/>
              <w:bottom w:val="single" w:sz="4" w:space="0" w:color="auto"/>
              <w:right w:val="single" w:sz="4" w:space="0" w:color="auto"/>
            </w:tcBorders>
            <w:shd w:val="clear" w:color="auto" w:fill="auto"/>
            <w:noWrap/>
            <w:vAlign w:val="center"/>
            <w:hideMark/>
          </w:tcPr>
          <w:p w14:paraId="4DA0E419"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1 435,5 </w:t>
            </w:r>
          </w:p>
        </w:tc>
        <w:tc>
          <w:tcPr>
            <w:tcW w:w="1254" w:type="dxa"/>
            <w:tcBorders>
              <w:top w:val="nil"/>
              <w:left w:val="nil"/>
              <w:bottom w:val="single" w:sz="4" w:space="0" w:color="auto"/>
              <w:right w:val="single" w:sz="4" w:space="0" w:color="auto"/>
            </w:tcBorders>
            <w:shd w:val="clear" w:color="auto" w:fill="auto"/>
            <w:noWrap/>
            <w:vAlign w:val="center"/>
            <w:hideMark/>
          </w:tcPr>
          <w:p w14:paraId="305B843A"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695,1 </w:t>
            </w:r>
          </w:p>
        </w:tc>
        <w:tc>
          <w:tcPr>
            <w:tcW w:w="1226" w:type="dxa"/>
            <w:tcBorders>
              <w:top w:val="nil"/>
              <w:left w:val="nil"/>
              <w:bottom w:val="single" w:sz="4" w:space="0" w:color="auto"/>
              <w:right w:val="double" w:sz="6" w:space="0" w:color="auto"/>
            </w:tcBorders>
            <w:shd w:val="clear" w:color="auto" w:fill="auto"/>
            <w:noWrap/>
            <w:vAlign w:val="center"/>
            <w:hideMark/>
          </w:tcPr>
          <w:p w14:paraId="41EC6330" w14:textId="77777777" w:rsidR="000919A4" w:rsidRPr="00957EE3" w:rsidRDefault="000919A4" w:rsidP="00813070">
            <w:pPr>
              <w:spacing w:after="0" w:line="240" w:lineRule="auto"/>
              <w:jc w:val="right"/>
              <w:rPr>
                <w:rFonts w:ascii="Times New Roman" w:eastAsia="Times New Roman" w:hAnsi="Times New Roman"/>
                <w:lang w:eastAsia="ru-RU"/>
              </w:rPr>
            </w:pPr>
            <w:r w:rsidRPr="00957EE3">
              <w:rPr>
                <w:rFonts w:ascii="Times New Roman" w:eastAsia="Times New Roman" w:hAnsi="Times New Roman"/>
                <w:lang w:eastAsia="ru-RU"/>
              </w:rPr>
              <w:t xml:space="preserve">48,4 </w:t>
            </w:r>
          </w:p>
        </w:tc>
      </w:tr>
      <w:tr w:rsidR="00957EE3" w:rsidRPr="00957EE3" w14:paraId="7A1803D9" w14:textId="77777777" w:rsidTr="0053472F">
        <w:trPr>
          <w:trHeight w:val="56"/>
        </w:trPr>
        <w:tc>
          <w:tcPr>
            <w:tcW w:w="5636" w:type="dxa"/>
            <w:tcBorders>
              <w:top w:val="nil"/>
              <w:left w:val="double" w:sz="6" w:space="0" w:color="auto"/>
              <w:bottom w:val="double" w:sz="6" w:space="0" w:color="auto"/>
              <w:right w:val="single" w:sz="4" w:space="0" w:color="auto"/>
            </w:tcBorders>
            <w:shd w:val="clear" w:color="auto" w:fill="auto"/>
            <w:noWrap/>
            <w:vAlign w:val="center"/>
            <w:hideMark/>
          </w:tcPr>
          <w:p w14:paraId="0D482B46" w14:textId="77777777" w:rsidR="000919A4" w:rsidRPr="00957EE3" w:rsidRDefault="000919A4" w:rsidP="00813070">
            <w:pPr>
              <w:spacing w:after="0" w:line="240" w:lineRule="auto"/>
              <w:rPr>
                <w:rFonts w:ascii="Times New Roman" w:eastAsia="Times New Roman" w:hAnsi="Times New Roman"/>
                <w:b/>
                <w:bCs/>
                <w:lang w:eastAsia="ru-RU"/>
              </w:rPr>
            </w:pPr>
            <w:r w:rsidRPr="00957EE3">
              <w:rPr>
                <w:rFonts w:ascii="Times New Roman" w:eastAsia="Times New Roman" w:hAnsi="Times New Roman"/>
                <w:b/>
                <w:bCs/>
                <w:lang w:eastAsia="ru-RU"/>
              </w:rPr>
              <w:t>Итого</w:t>
            </w:r>
          </w:p>
        </w:tc>
        <w:tc>
          <w:tcPr>
            <w:tcW w:w="1369" w:type="dxa"/>
            <w:tcBorders>
              <w:top w:val="nil"/>
              <w:left w:val="nil"/>
              <w:bottom w:val="double" w:sz="6" w:space="0" w:color="auto"/>
              <w:right w:val="single" w:sz="4" w:space="0" w:color="auto"/>
            </w:tcBorders>
            <w:shd w:val="clear" w:color="auto" w:fill="auto"/>
            <w:noWrap/>
            <w:vAlign w:val="center"/>
            <w:hideMark/>
          </w:tcPr>
          <w:p w14:paraId="24B0D321" w14:textId="77777777" w:rsidR="000919A4" w:rsidRPr="00957EE3" w:rsidRDefault="000919A4" w:rsidP="00813070">
            <w:pPr>
              <w:spacing w:after="0" w:line="240" w:lineRule="auto"/>
              <w:jc w:val="right"/>
              <w:rPr>
                <w:rFonts w:ascii="Times New Roman" w:eastAsia="Times New Roman" w:hAnsi="Times New Roman"/>
                <w:b/>
                <w:bCs/>
                <w:lang w:eastAsia="ru-RU"/>
              </w:rPr>
            </w:pPr>
            <w:r w:rsidRPr="00957EE3">
              <w:rPr>
                <w:rFonts w:ascii="Times New Roman" w:eastAsia="Times New Roman" w:hAnsi="Times New Roman"/>
                <w:b/>
                <w:bCs/>
                <w:lang w:eastAsia="ru-RU"/>
              </w:rPr>
              <w:t xml:space="preserve">7 676,3 </w:t>
            </w:r>
          </w:p>
        </w:tc>
        <w:tc>
          <w:tcPr>
            <w:tcW w:w="1254" w:type="dxa"/>
            <w:tcBorders>
              <w:top w:val="nil"/>
              <w:left w:val="nil"/>
              <w:bottom w:val="double" w:sz="6" w:space="0" w:color="auto"/>
              <w:right w:val="single" w:sz="4" w:space="0" w:color="auto"/>
            </w:tcBorders>
            <w:shd w:val="clear" w:color="auto" w:fill="auto"/>
            <w:noWrap/>
            <w:vAlign w:val="center"/>
            <w:hideMark/>
          </w:tcPr>
          <w:p w14:paraId="2EA06365" w14:textId="77777777" w:rsidR="000919A4" w:rsidRPr="00957EE3" w:rsidRDefault="000919A4" w:rsidP="00813070">
            <w:pPr>
              <w:spacing w:after="0" w:line="240" w:lineRule="auto"/>
              <w:jc w:val="right"/>
              <w:rPr>
                <w:rFonts w:ascii="Times New Roman" w:eastAsia="Times New Roman" w:hAnsi="Times New Roman"/>
                <w:b/>
                <w:bCs/>
                <w:lang w:eastAsia="ru-RU"/>
              </w:rPr>
            </w:pPr>
            <w:r w:rsidRPr="00957EE3">
              <w:rPr>
                <w:rFonts w:ascii="Times New Roman" w:eastAsia="Times New Roman" w:hAnsi="Times New Roman"/>
                <w:b/>
                <w:bCs/>
                <w:lang w:eastAsia="ru-RU"/>
              </w:rPr>
              <w:t xml:space="preserve">3 815,0 </w:t>
            </w:r>
          </w:p>
        </w:tc>
        <w:tc>
          <w:tcPr>
            <w:tcW w:w="1226" w:type="dxa"/>
            <w:tcBorders>
              <w:top w:val="nil"/>
              <w:left w:val="nil"/>
              <w:bottom w:val="double" w:sz="6" w:space="0" w:color="auto"/>
              <w:right w:val="double" w:sz="6" w:space="0" w:color="auto"/>
            </w:tcBorders>
            <w:shd w:val="clear" w:color="auto" w:fill="auto"/>
            <w:noWrap/>
            <w:vAlign w:val="center"/>
            <w:hideMark/>
          </w:tcPr>
          <w:p w14:paraId="5A11DB54" w14:textId="77777777" w:rsidR="000919A4" w:rsidRPr="00957EE3" w:rsidRDefault="000919A4" w:rsidP="00813070">
            <w:pPr>
              <w:spacing w:after="0" w:line="240" w:lineRule="auto"/>
              <w:jc w:val="right"/>
              <w:rPr>
                <w:rFonts w:ascii="Times New Roman" w:eastAsia="Times New Roman" w:hAnsi="Times New Roman"/>
                <w:b/>
                <w:bCs/>
                <w:lang w:eastAsia="ru-RU"/>
              </w:rPr>
            </w:pPr>
            <w:r w:rsidRPr="00957EE3">
              <w:rPr>
                <w:rFonts w:ascii="Times New Roman" w:eastAsia="Times New Roman" w:hAnsi="Times New Roman"/>
                <w:b/>
                <w:bCs/>
                <w:lang w:eastAsia="ru-RU"/>
              </w:rPr>
              <w:t xml:space="preserve">49,7 </w:t>
            </w:r>
          </w:p>
        </w:tc>
      </w:tr>
    </w:tbl>
    <w:p w14:paraId="06588FFA" w14:textId="77777777" w:rsidR="000919A4" w:rsidRPr="008679F3" w:rsidRDefault="000919A4" w:rsidP="00813070">
      <w:pPr>
        <w:spacing w:after="0" w:line="240" w:lineRule="auto"/>
        <w:ind w:firstLine="851"/>
        <w:jc w:val="both"/>
        <w:rPr>
          <w:rFonts w:ascii="Times New Roman" w:hAnsi="Times New Roman"/>
          <w:sz w:val="28"/>
          <w:szCs w:val="28"/>
        </w:rPr>
      </w:pPr>
    </w:p>
    <w:p w14:paraId="0E980BEB" w14:textId="77777777" w:rsidR="000919A4" w:rsidRPr="008679F3" w:rsidRDefault="000919A4" w:rsidP="00813070">
      <w:pPr>
        <w:pStyle w:val="ad"/>
        <w:jc w:val="center"/>
        <w:rPr>
          <w:rFonts w:ascii="Times New Roman" w:hAnsi="Times New Roman"/>
          <w:sz w:val="28"/>
          <w:szCs w:val="28"/>
        </w:rPr>
      </w:pPr>
      <w:r w:rsidRPr="008679F3">
        <w:rPr>
          <w:rFonts w:ascii="Times New Roman" w:hAnsi="Times New Roman"/>
          <w:noProof/>
          <w:sz w:val="28"/>
          <w:szCs w:val="28"/>
          <w:lang w:eastAsia="ru-RU"/>
        </w:rPr>
        <w:lastRenderedPageBreak/>
        <w:drawing>
          <wp:inline distT="0" distB="0" distL="0" distR="0" wp14:anchorId="00D420F4" wp14:editId="6500F340">
            <wp:extent cx="5769428" cy="1618343"/>
            <wp:effectExtent l="0" t="0" r="317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5335" cy="1620000"/>
                    </a:xfrm>
                    <a:prstGeom prst="rect">
                      <a:avLst/>
                    </a:prstGeom>
                    <a:noFill/>
                  </pic:spPr>
                </pic:pic>
              </a:graphicData>
            </a:graphic>
          </wp:inline>
        </w:drawing>
      </w:r>
    </w:p>
    <w:p w14:paraId="7A0DDC48" w14:textId="685506BA" w:rsidR="000919A4" w:rsidRPr="008679F3" w:rsidRDefault="000919A4" w:rsidP="00813070">
      <w:pPr>
        <w:pStyle w:val="aff0"/>
        <w:spacing w:after="0" w:line="240" w:lineRule="auto"/>
        <w:rPr>
          <w:rFonts w:ascii="Times New Roman" w:hAnsi="Times New Roman"/>
          <w:b w:val="0"/>
          <w:sz w:val="24"/>
          <w:szCs w:val="24"/>
        </w:rPr>
      </w:pPr>
      <w:r w:rsidRPr="008679F3">
        <w:rPr>
          <w:rFonts w:ascii="Times New Roman" w:hAnsi="Times New Roman"/>
          <w:b w:val="0"/>
          <w:sz w:val="24"/>
          <w:szCs w:val="24"/>
        </w:rPr>
        <w:t xml:space="preserve">Рисунок </w:t>
      </w:r>
      <w:r w:rsidRPr="008679F3">
        <w:rPr>
          <w:rFonts w:ascii="Times New Roman" w:hAnsi="Times New Roman"/>
          <w:b w:val="0"/>
          <w:sz w:val="24"/>
          <w:szCs w:val="24"/>
        </w:rPr>
        <w:fldChar w:fldCharType="begin"/>
      </w:r>
      <w:r w:rsidRPr="008679F3">
        <w:rPr>
          <w:rFonts w:ascii="Times New Roman" w:hAnsi="Times New Roman"/>
          <w:b w:val="0"/>
          <w:sz w:val="24"/>
          <w:szCs w:val="24"/>
        </w:rPr>
        <w:instrText xml:space="preserve"> SEQ Рисунок \* ARABIC </w:instrText>
      </w:r>
      <w:r w:rsidRPr="008679F3">
        <w:rPr>
          <w:rFonts w:ascii="Times New Roman" w:hAnsi="Times New Roman"/>
          <w:b w:val="0"/>
          <w:sz w:val="24"/>
          <w:szCs w:val="24"/>
        </w:rPr>
        <w:fldChar w:fldCharType="separate"/>
      </w:r>
      <w:r w:rsidR="00F33B75">
        <w:rPr>
          <w:rFonts w:ascii="Times New Roman" w:hAnsi="Times New Roman"/>
          <w:b w:val="0"/>
          <w:noProof/>
          <w:sz w:val="24"/>
          <w:szCs w:val="24"/>
        </w:rPr>
        <w:t>4</w:t>
      </w:r>
      <w:r w:rsidRPr="008679F3">
        <w:rPr>
          <w:rFonts w:ascii="Times New Roman" w:hAnsi="Times New Roman"/>
          <w:b w:val="0"/>
          <w:sz w:val="24"/>
          <w:szCs w:val="24"/>
        </w:rPr>
        <w:fldChar w:fldCharType="end"/>
      </w:r>
      <w:r w:rsidRPr="008679F3">
        <w:rPr>
          <w:rFonts w:ascii="Times New Roman" w:hAnsi="Times New Roman"/>
          <w:b w:val="0"/>
          <w:sz w:val="24"/>
          <w:szCs w:val="24"/>
        </w:rPr>
        <w:t>. Уровень исполнения муниципальных бюджетов за 9 месяцев 2020 года к утвержденным параметрам на год, предусмотренным на реализацию приоритетных национальных проектов РФ, %</w:t>
      </w:r>
    </w:p>
    <w:p w14:paraId="00C8B2EB" w14:textId="77777777" w:rsidR="000919A4" w:rsidRPr="008679F3" w:rsidRDefault="000919A4" w:rsidP="00813070">
      <w:pPr>
        <w:pStyle w:val="ad"/>
        <w:jc w:val="both"/>
        <w:rPr>
          <w:rFonts w:ascii="Times New Roman" w:hAnsi="Times New Roman"/>
          <w:sz w:val="28"/>
          <w:szCs w:val="28"/>
        </w:rPr>
      </w:pPr>
    </w:p>
    <w:p w14:paraId="2E847F1E" w14:textId="77777777" w:rsidR="000919A4" w:rsidRPr="009500AB" w:rsidRDefault="000919A4" w:rsidP="00813070">
      <w:pPr>
        <w:pStyle w:val="ad"/>
        <w:ind w:firstLine="851"/>
        <w:jc w:val="both"/>
        <w:rPr>
          <w:rFonts w:ascii="Times New Roman" w:hAnsi="Times New Roman"/>
          <w:sz w:val="28"/>
          <w:szCs w:val="28"/>
        </w:rPr>
      </w:pPr>
      <w:r w:rsidRPr="009500AB">
        <w:rPr>
          <w:rFonts w:ascii="Times New Roman" w:hAnsi="Times New Roman"/>
          <w:sz w:val="28"/>
          <w:szCs w:val="28"/>
        </w:rPr>
        <w:t>Наибольший объем расходов в абсолютном выражении произведен на реализацию следующих национальных проектов:</w:t>
      </w:r>
    </w:p>
    <w:p w14:paraId="2C0D8003" w14:textId="77777777" w:rsidR="000919A4" w:rsidRPr="00462A6D" w:rsidRDefault="000919A4" w:rsidP="00813070">
      <w:pPr>
        <w:pStyle w:val="a8"/>
        <w:numPr>
          <w:ilvl w:val="0"/>
          <w:numId w:val="18"/>
        </w:numPr>
        <w:ind w:left="0" w:firstLine="839"/>
        <w:jc w:val="both"/>
        <w:rPr>
          <w:sz w:val="28"/>
          <w:szCs w:val="28"/>
        </w:rPr>
      </w:pPr>
      <w:r w:rsidRPr="00462A6D">
        <w:rPr>
          <w:sz w:val="28"/>
          <w:szCs w:val="28"/>
        </w:rPr>
        <w:t>«Жилье и городская среда» - 1 406,1 млн.руб., из которых на реализацию регионального проекта «Обеспечение устойчивого сокращения непригодного для проживания жилищного фонда» направлено 903,6 млн.руб. или 42,7 % к утвержденным годовым назначениям;</w:t>
      </w:r>
    </w:p>
    <w:p w14:paraId="1CF4B777" w14:textId="62E2A58B" w:rsidR="000919A4" w:rsidRPr="00462A6D" w:rsidRDefault="000919A4" w:rsidP="00813070">
      <w:pPr>
        <w:pStyle w:val="a8"/>
        <w:numPr>
          <w:ilvl w:val="0"/>
          <w:numId w:val="18"/>
        </w:numPr>
        <w:ind w:left="0" w:firstLine="839"/>
        <w:jc w:val="both"/>
        <w:rPr>
          <w:sz w:val="28"/>
          <w:szCs w:val="28"/>
        </w:rPr>
      </w:pPr>
      <w:r w:rsidRPr="00462A6D">
        <w:rPr>
          <w:sz w:val="28"/>
          <w:szCs w:val="28"/>
        </w:rPr>
        <w:t>«Демография» - 1 347,0 млн.руб., из которых на реализацию регионального проекта «Содействие занятости женщин - создание условий дошкольного образования для детей в возрасте до трех лет» (создание дополнительных мест в дошкольных образовательных организациях) расходы составили 1 173,7 млн.руб. или 59,6 % к утвержденным годовым назначениям.</w:t>
      </w:r>
      <w:r w:rsidR="008759AA">
        <w:rPr>
          <w:sz w:val="28"/>
          <w:szCs w:val="28"/>
        </w:rPr>
        <w:t xml:space="preserve"> При этом следует отметить отсутствие бюджетных расходов на строительство </w:t>
      </w:r>
      <w:r w:rsidR="008759AA" w:rsidRPr="008759AA">
        <w:rPr>
          <w:sz w:val="28"/>
          <w:szCs w:val="28"/>
        </w:rPr>
        <w:t>детск</w:t>
      </w:r>
      <w:r w:rsidR="008759AA">
        <w:rPr>
          <w:sz w:val="28"/>
          <w:szCs w:val="28"/>
        </w:rPr>
        <w:t>ого</w:t>
      </w:r>
      <w:r w:rsidR="008759AA" w:rsidRPr="008759AA">
        <w:rPr>
          <w:sz w:val="28"/>
          <w:szCs w:val="28"/>
        </w:rPr>
        <w:t xml:space="preserve"> сад</w:t>
      </w:r>
      <w:r w:rsidR="00D803EF">
        <w:rPr>
          <w:sz w:val="28"/>
          <w:szCs w:val="28"/>
        </w:rPr>
        <w:t>а</w:t>
      </w:r>
      <w:r w:rsidR="008759AA" w:rsidRPr="008759AA">
        <w:rPr>
          <w:sz w:val="28"/>
          <w:szCs w:val="28"/>
        </w:rPr>
        <w:t xml:space="preserve"> на 120 мест в пос. Малошуйка Онежского района</w:t>
      </w:r>
      <w:r w:rsidR="00D803EF">
        <w:rPr>
          <w:sz w:val="28"/>
          <w:szCs w:val="28"/>
        </w:rPr>
        <w:t xml:space="preserve"> при утвержденных назначениях в сумме 117,1 млн.руб.</w:t>
      </w:r>
      <w:r w:rsidR="00810A60">
        <w:rPr>
          <w:sz w:val="28"/>
          <w:szCs w:val="28"/>
        </w:rPr>
        <w:t xml:space="preserve"> Отметим, что указанный объект согласно ОАИП должен быть сдан</w:t>
      </w:r>
      <w:r w:rsidR="005F3AB8">
        <w:rPr>
          <w:sz w:val="28"/>
          <w:szCs w:val="28"/>
        </w:rPr>
        <w:t xml:space="preserve"> в 2020 году</w:t>
      </w:r>
      <w:r w:rsidR="00810A60">
        <w:rPr>
          <w:sz w:val="28"/>
          <w:szCs w:val="28"/>
        </w:rPr>
        <w:t>.</w:t>
      </w:r>
    </w:p>
    <w:p w14:paraId="6F19A810" w14:textId="49E118A9" w:rsidR="000919A4" w:rsidRPr="00027661" w:rsidRDefault="00027661" w:rsidP="00813070">
      <w:pPr>
        <w:pStyle w:val="ad"/>
        <w:ind w:firstLine="851"/>
        <w:jc w:val="both"/>
        <w:rPr>
          <w:rFonts w:ascii="Times New Roman" w:hAnsi="Times New Roman"/>
          <w:sz w:val="28"/>
          <w:szCs w:val="28"/>
        </w:rPr>
      </w:pPr>
      <w:r w:rsidRPr="00027661">
        <w:rPr>
          <w:rFonts w:ascii="Times New Roman" w:hAnsi="Times New Roman"/>
          <w:sz w:val="28"/>
          <w:szCs w:val="28"/>
        </w:rPr>
        <w:t>Н</w:t>
      </w:r>
      <w:r w:rsidR="000919A4" w:rsidRPr="00027661">
        <w:rPr>
          <w:rFonts w:ascii="Times New Roman" w:hAnsi="Times New Roman"/>
          <w:sz w:val="28"/>
          <w:szCs w:val="28"/>
        </w:rPr>
        <w:t xml:space="preserve">аименьший </w:t>
      </w:r>
      <w:r w:rsidRPr="00027661">
        <w:rPr>
          <w:rFonts w:ascii="Times New Roman" w:hAnsi="Times New Roman"/>
          <w:sz w:val="28"/>
          <w:szCs w:val="28"/>
        </w:rPr>
        <w:t>уровень</w:t>
      </w:r>
      <w:r w:rsidR="000919A4" w:rsidRPr="00027661">
        <w:rPr>
          <w:rFonts w:ascii="Times New Roman" w:hAnsi="Times New Roman"/>
          <w:sz w:val="28"/>
          <w:szCs w:val="28"/>
        </w:rPr>
        <w:t xml:space="preserve"> исполнения к плану года в муниципальных образованиях составил по следующим региональным проектам:</w:t>
      </w:r>
    </w:p>
    <w:p w14:paraId="46516A45" w14:textId="46E40FB3" w:rsidR="000919A4" w:rsidRPr="00027661" w:rsidRDefault="000919A4" w:rsidP="00813070">
      <w:pPr>
        <w:pStyle w:val="ad"/>
        <w:ind w:firstLine="851"/>
        <w:jc w:val="both"/>
        <w:rPr>
          <w:rFonts w:ascii="Times New Roman" w:hAnsi="Times New Roman"/>
          <w:sz w:val="28"/>
          <w:szCs w:val="28"/>
        </w:rPr>
      </w:pPr>
      <w:r w:rsidRPr="00027661">
        <w:rPr>
          <w:rFonts w:ascii="Times New Roman" w:hAnsi="Times New Roman"/>
          <w:sz w:val="28"/>
          <w:szCs w:val="28"/>
        </w:rPr>
        <w:t>а) «Современная школа» (в составе НП РФ «Образование») – 200,6 млн.руб.</w:t>
      </w:r>
      <w:r w:rsidR="007678A9">
        <w:rPr>
          <w:rFonts w:ascii="Times New Roman" w:hAnsi="Times New Roman"/>
          <w:sz w:val="28"/>
          <w:szCs w:val="28"/>
        </w:rPr>
        <w:t xml:space="preserve"> или</w:t>
      </w:r>
      <w:r w:rsidRPr="00027661">
        <w:rPr>
          <w:rFonts w:ascii="Times New Roman" w:hAnsi="Times New Roman"/>
          <w:sz w:val="28"/>
          <w:szCs w:val="28"/>
        </w:rPr>
        <w:t xml:space="preserve"> 24,4 %</w:t>
      </w:r>
      <w:r w:rsidR="007678A9">
        <w:rPr>
          <w:rFonts w:ascii="Times New Roman" w:hAnsi="Times New Roman"/>
          <w:sz w:val="28"/>
          <w:szCs w:val="28"/>
        </w:rPr>
        <w:t xml:space="preserve"> к плану года</w:t>
      </w:r>
      <w:r w:rsidRPr="00027661">
        <w:rPr>
          <w:rFonts w:ascii="Times New Roman" w:hAnsi="Times New Roman"/>
          <w:sz w:val="28"/>
          <w:szCs w:val="28"/>
        </w:rPr>
        <w:t xml:space="preserve">, в т.ч. по созданию новых мест в общеобразовательных организациях в </w:t>
      </w:r>
      <w:r w:rsidR="00027661" w:rsidRPr="00027661">
        <w:rPr>
          <w:rFonts w:ascii="Times New Roman" w:hAnsi="Times New Roman"/>
          <w:sz w:val="28"/>
          <w:szCs w:val="28"/>
        </w:rPr>
        <w:t>виде</w:t>
      </w:r>
      <w:r w:rsidRPr="00027661">
        <w:rPr>
          <w:rFonts w:ascii="Times New Roman" w:hAnsi="Times New Roman"/>
          <w:sz w:val="28"/>
          <w:szCs w:val="28"/>
        </w:rPr>
        <w:t xml:space="preserve"> бюджетных инвестиций в объекты муниципальной собственности (строительство школ) – 198,9 млн.руб. (24,2 %);</w:t>
      </w:r>
    </w:p>
    <w:p w14:paraId="3C66A7AB" w14:textId="77777777" w:rsidR="000919A4" w:rsidRPr="00A5178E" w:rsidRDefault="000919A4" w:rsidP="00813070">
      <w:pPr>
        <w:pStyle w:val="ad"/>
        <w:ind w:firstLine="851"/>
        <w:jc w:val="both"/>
        <w:rPr>
          <w:rFonts w:ascii="Times New Roman" w:hAnsi="Times New Roman"/>
          <w:sz w:val="28"/>
          <w:szCs w:val="28"/>
        </w:rPr>
      </w:pPr>
      <w:r w:rsidRPr="00A5178E">
        <w:rPr>
          <w:rFonts w:ascii="Times New Roman" w:hAnsi="Times New Roman"/>
          <w:sz w:val="28"/>
          <w:szCs w:val="28"/>
        </w:rPr>
        <w:t>б) «Безопасность дорожного движения» (в составе НП РФ «Безопасные и качественные автомобильные дороги») – 9,0 млн.руб. или на 12,9 %, из них:</w:t>
      </w:r>
    </w:p>
    <w:p w14:paraId="493B135A" w14:textId="77777777" w:rsidR="000919A4" w:rsidRPr="00A5178E" w:rsidRDefault="000919A4" w:rsidP="00813070">
      <w:pPr>
        <w:pStyle w:val="a8"/>
        <w:numPr>
          <w:ilvl w:val="0"/>
          <w:numId w:val="18"/>
        </w:numPr>
        <w:ind w:left="0" w:firstLine="839"/>
        <w:jc w:val="both"/>
        <w:rPr>
          <w:sz w:val="28"/>
          <w:szCs w:val="28"/>
        </w:rPr>
      </w:pPr>
      <w:r w:rsidRPr="00A5178E">
        <w:rPr>
          <w:sz w:val="28"/>
          <w:szCs w:val="28"/>
        </w:rPr>
        <w:t>за отчетный период не осуществлены расходы по обустройству нерегулируемых пешеходных переходов, светофорных объектов и установка пешеходных ограждений на автомобильных дорогах общего пользования местного значения (план года – 4,5 млн.руб.);</w:t>
      </w:r>
    </w:p>
    <w:p w14:paraId="7A62416D" w14:textId="1DFAFEB2" w:rsidR="000919A4" w:rsidRPr="00A5178E" w:rsidRDefault="000919A4" w:rsidP="00813070">
      <w:pPr>
        <w:pStyle w:val="a8"/>
        <w:numPr>
          <w:ilvl w:val="0"/>
          <w:numId w:val="18"/>
        </w:numPr>
        <w:ind w:left="0" w:firstLine="839"/>
        <w:jc w:val="both"/>
        <w:rPr>
          <w:sz w:val="28"/>
          <w:szCs w:val="28"/>
        </w:rPr>
      </w:pPr>
      <w:r w:rsidRPr="00A5178E">
        <w:rPr>
          <w:sz w:val="28"/>
          <w:szCs w:val="28"/>
        </w:rPr>
        <w:t>на модернизацию нерегулируемых пешеходных переходов, светофорных объектов и установка пешеходных ограждений на автомобильных дорогах общего пользования местного значения направлено лишь 1,2 млн.руб.</w:t>
      </w:r>
      <w:r w:rsidR="00861A39">
        <w:rPr>
          <w:sz w:val="28"/>
          <w:szCs w:val="28"/>
        </w:rPr>
        <w:t xml:space="preserve"> или 2,1 % к </w:t>
      </w:r>
      <w:r w:rsidRPr="00A5178E">
        <w:rPr>
          <w:sz w:val="28"/>
          <w:szCs w:val="28"/>
        </w:rPr>
        <w:t>план</w:t>
      </w:r>
      <w:r w:rsidR="00861A39">
        <w:rPr>
          <w:sz w:val="28"/>
          <w:szCs w:val="28"/>
        </w:rPr>
        <w:t>у</w:t>
      </w:r>
      <w:r w:rsidRPr="00A5178E">
        <w:rPr>
          <w:sz w:val="28"/>
          <w:szCs w:val="28"/>
        </w:rPr>
        <w:t xml:space="preserve"> года </w:t>
      </w:r>
      <w:r w:rsidR="00861A39">
        <w:rPr>
          <w:sz w:val="28"/>
          <w:szCs w:val="28"/>
        </w:rPr>
        <w:t>(</w:t>
      </w:r>
      <w:r w:rsidRPr="00A5178E">
        <w:rPr>
          <w:sz w:val="28"/>
          <w:szCs w:val="28"/>
        </w:rPr>
        <w:t>57,0 млн.руб.).</w:t>
      </w:r>
    </w:p>
    <w:p w14:paraId="2674FBB8" w14:textId="2B03CFED" w:rsidR="000919A4" w:rsidRPr="00861A39" w:rsidRDefault="000919A4" w:rsidP="00813070">
      <w:pPr>
        <w:pStyle w:val="ad"/>
        <w:ind w:firstLine="851"/>
        <w:jc w:val="both"/>
        <w:rPr>
          <w:rFonts w:ascii="Times New Roman" w:hAnsi="Times New Roman"/>
          <w:sz w:val="28"/>
          <w:szCs w:val="28"/>
        </w:rPr>
      </w:pPr>
      <w:r w:rsidRPr="00861A39">
        <w:rPr>
          <w:rFonts w:ascii="Times New Roman" w:hAnsi="Times New Roman"/>
          <w:sz w:val="28"/>
          <w:szCs w:val="28"/>
        </w:rPr>
        <w:lastRenderedPageBreak/>
        <w:t>В разрезе видов расходов наибольшая сумма муниципальны</w:t>
      </w:r>
      <w:r w:rsidR="00861A39">
        <w:rPr>
          <w:rFonts w:ascii="Times New Roman" w:hAnsi="Times New Roman"/>
          <w:sz w:val="28"/>
          <w:szCs w:val="28"/>
        </w:rPr>
        <w:t>ми</w:t>
      </w:r>
      <w:r w:rsidRPr="00861A39">
        <w:rPr>
          <w:rFonts w:ascii="Times New Roman" w:hAnsi="Times New Roman"/>
          <w:sz w:val="28"/>
          <w:szCs w:val="28"/>
        </w:rPr>
        <w:t xml:space="preserve"> образовани</w:t>
      </w:r>
      <w:r w:rsidR="00861A39">
        <w:rPr>
          <w:rFonts w:ascii="Times New Roman" w:hAnsi="Times New Roman"/>
          <w:sz w:val="28"/>
          <w:szCs w:val="28"/>
        </w:rPr>
        <w:t>ями</w:t>
      </w:r>
      <w:r w:rsidRPr="00861A39">
        <w:rPr>
          <w:rFonts w:ascii="Times New Roman" w:hAnsi="Times New Roman"/>
          <w:sz w:val="28"/>
          <w:szCs w:val="28"/>
        </w:rPr>
        <w:t xml:space="preserve"> направлена на:</w:t>
      </w:r>
    </w:p>
    <w:p w14:paraId="70E984E7" w14:textId="6FB340AF" w:rsidR="000919A4" w:rsidRPr="00862382" w:rsidRDefault="000919A4" w:rsidP="00813070">
      <w:pPr>
        <w:pStyle w:val="a8"/>
        <w:numPr>
          <w:ilvl w:val="0"/>
          <w:numId w:val="18"/>
        </w:numPr>
        <w:ind w:left="0" w:firstLine="839"/>
        <w:jc w:val="both"/>
        <w:rPr>
          <w:sz w:val="28"/>
          <w:szCs w:val="28"/>
        </w:rPr>
      </w:pPr>
      <w:r w:rsidRPr="00862382">
        <w:rPr>
          <w:sz w:val="28"/>
          <w:szCs w:val="28"/>
        </w:rPr>
        <w:t>капитальные вложения в объекты муниципальной собственности – 2</w:t>
      </w:r>
      <w:r w:rsidR="004F3578">
        <w:rPr>
          <w:sz w:val="28"/>
          <w:szCs w:val="28"/>
        </w:rPr>
        <w:t> 442,0</w:t>
      </w:r>
      <w:r w:rsidRPr="00862382">
        <w:rPr>
          <w:sz w:val="28"/>
          <w:szCs w:val="28"/>
        </w:rPr>
        <w:t xml:space="preserve"> млн.руб. (ВР 412, 414), что составило 4</w:t>
      </w:r>
      <w:r w:rsidR="004F3578">
        <w:rPr>
          <w:sz w:val="28"/>
          <w:szCs w:val="28"/>
        </w:rPr>
        <w:t>8,2</w:t>
      </w:r>
      <w:r w:rsidRPr="00862382">
        <w:rPr>
          <w:sz w:val="28"/>
          <w:szCs w:val="28"/>
        </w:rPr>
        <w:t> % к плану года;</w:t>
      </w:r>
    </w:p>
    <w:p w14:paraId="499C8190" w14:textId="77FF73DC" w:rsidR="000919A4" w:rsidRPr="00862382" w:rsidRDefault="000919A4" w:rsidP="00813070">
      <w:pPr>
        <w:pStyle w:val="a8"/>
        <w:numPr>
          <w:ilvl w:val="0"/>
          <w:numId w:val="18"/>
        </w:numPr>
        <w:ind w:left="0" w:firstLine="839"/>
        <w:jc w:val="both"/>
        <w:rPr>
          <w:sz w:val="28"/>
          <w:szCs w:val="28"/>
        </w:rPr>
      </w:pPr>
      <w:r w:rsidRPr="00862382">
        <w:rPr>
          <w:sz w:val="28"/>
          <w:szCs w:val="28"/>
        </w:rPr>
        <w:t>осуществление закупок для муниципальных нужд (ВР 243, 244) – 930,1 млн.руб. или выполнены на 48,5 % к плану года</w:t>
      </w:r>
      <w:r w:rsidR="00862382">
        <w:rPr>
          <w:sz w:val="28"/>
          <w:szCs w:val="28"/>
        </w:rPr>
        <w:t>.</w:t>
      </w:r>
    </w:p>
    <w:p w14:paraId="14233DAB" w14:textId="7E01E9C9" w:rsidR="000919A4" w:rsidRPr="00F509D2" w:rsidRDefault="000919A4" w:rsidP="00813070">
      <w:pPr>
        <w:pStyle w:val="ad"/>
        <w:ind w:firstLine="851"/>
        <w:jc w:val="both"/>
        <w:rPr>
          <w:rFonts w:ascii="Times New Roman" w:hAnsi="Times New Roman"/>
          <w:sz w:val="28"/>
          <w:szCs w:val="28"/>
        </w:rPr>
      </w:pPr>
      <w:r w:rsidRPr="00F509D2">
        <w:rPr>
          <w:rFonts w:ascii="Times New Roman" w:hAnsi="Times New Roman"/>
          <w:sz w:val="28"/>
          <w:szCs w:val="28"/>
        </w:rPr>
        <w:t>В совокупности указанные расходы составляют 8</w:t>
      </w:r>
      <w:r w:rsidR="00F509D2">
        <w:rPr>
          <w:rFonts w:ascii="Times New Roman" w:hAnsi="Times New Roman"/>
          <w:sz w:val="28"/>
          <w:szCs w:val="28"/>
        </w:rPr>
        <w:t>8,4</w:t>
      </w:r>
      <w:r w:rsidRPr="00F509D2">
        <w:rPr>
          <w:rFonts w:ascii="Times New Roman" w:hAnsi="Times New Roman"/>
          <w:sz w:val="28"/>
          <w:szCs w:val="28"/>
        </w:rPr>
        <w:t xml:space="preserve"> % всех произведенных расходов муниципальных бюджетов </w:t>
      </w:r>
      <w:r w:rsidR="001571F4">
        <w:rPr>
          <w:rFonts w:ascii="Times New Roman" w:hAnsi="Times New Roman"/>
          <w:sz w:val="28"/>
          <w:szCs w:val="28"/>
        </w:rPr>
        <w:t xml:space="preserve">на реализацию НП РФ </w:t>
      </w:r>
      <w:r w:rsidRPr="00F509D2">
        <w:rPr>
          <w:rFonts w:ascii="Times New Roman" w:hAnsi="Times New Roman"/>
          <w:sz w:val="28"/>
          <w:szCs w:val="28"/>
        </w:rPr>
        <w:t>за 9 месяцев 2020 года.</w:t>
      </w:r>
    </w:p>
    <w:p w14:paraId="2701801F" w14:textId="77777777" w:rsidR="000919A4" w:rsidRPr="001571F4" w:rsidRDefault="000919A4" w:rsidP="00813070">
      <w:pPr>
        <w:pStyle w:val="ad"/>
        <w:ind w:firstLine="851"/>
        <w:jc w:val="both"/>
        <w:rPr>
          <w:rFonts w:ascii="Times New Roman" w:hAnsi="Times New Roman"/>
          <w:sz w:val="16"/>
          <w:szCs w:val="16"/>
        </w:rPr>
      </w:pPr>
    </w:p>
    <w:p w14:paraId="7F9CE52C" w14:textId="10315CC8" w:rsidR="000919A4" w:rsidRDefault="000919A4" w:rsidP="00813070">
      <w:pPr>
        <w:pStyle w:val="ad"/>
        <w:ind w:firstLine="851"/>
        <w:jc w:val="both"/>
        <w:rPr>
          <w:rFonts w:ascii="Times New Roman" w:hAnsi="Times New Roman"/>
          <w:sz w:val="28"/>
          <w:szCs w:val="28"/>
        </w:rPr>
      </w:pPr>
      <w:r w:rsidRPr="001571F4">
        <w:rPr>
          <w:rFonts w:ascii="Times New Roman" w:hAnsi="Times New Roman"/>
          <w:sz w:val="28"/>
          <w:szCs w:val="28"/>
        </w:rPr>
        <w:t>Оценивая в комплексе показатели использования бюджетных средств на реализацию приоритетных национальных проектов, необходимо обратить внимание Правительства Архангельской области, орган</w:t>
      </w:r>
      <w:r w:rsidR="007678A9">
        <w:rPr>
          <w:rFonts w:ascii="Times New Roman" w:hAnsi="Times New Roman"/>
          <w:sz w:val="28"/>
          <w:szCs w:val="28"/>
        </w:rPr>
        <w:t>ов</w:t>
      </w:r>
      <w:r w:rsidRPr="001571F4">
        <w:rPr>
          <w:rFonts w:ascii="Times New Roman" w:hAnsi="Times New Roman"/>
          <w:sz w:val="28"/>
          <w:szCs w:val="28"/>
        </w:rPr>
        <w:t xml:space="preserve"> исполнительной власти Архангельской области и органов местного самоуправления на необходимость активизации действий, направленных на достижение целей</w:t>
      </w:r>
      <w:r w:rsidR="007678A9">
        <w:rPr>
          <w:rFonts w:ascii="Times New Roman" w:hAnsi="Times New Roman"/>
          <w:sz w:val="28"/>
          <w:szCs w:val="28"/>
        </w:rPr>
        <w:t>,</w:t>
      </w:r>
      <w:r w:rsidRPr="001571F4">
        <w:rPr>
          <w:rFonts w:ascii="Times New Roman" w:hAnsi="Times New Roman"/>
          <w:sz w:val="28"/>
          <w:szCs w:val="28"/>
        </w:rPr>
        <w:t xml:space="preserve"> показателей</w:t>
      </w:r>
      <w:r w:rsidR="007678A9">
        <w:rPr>
          <w:rFonts w:ascii="Times New Roman" w:hAnsi="Times New Roman"/>
          <w:sz w:val="28"/>
          <w:szCs w:val="28"/>
        </w:rPr>
        <w:t xml:space="preserve"> и контрольных точек</w:t>
      </w:r>
      <w:r w:rsidRPr="001571F4">
        <w:rPr>
          <w:rFonts w:ascii="Times New Roman" w:hAnsi="Times New Roman"/>
          <w:sz w:val="28"/>
          <w:szCs w:val="28"/>
        </w:rPr>
        <w:t xml:space="preserve"> национальных проектов, т.к. согласно представленным отчетам расходы муниципальных образований обеспечены </w:t>
      </w:r>
      <w:r w:rsidR="00796233">
        <w:rPr>
          <w:rFonts w:ascii="Times New Roman" w:hAnsi="Times New Roman"/>
          <w:sz w:val="28"/>
          <w:szCs w:val="28"/>
        </w:rPr>
        <w:t>менее, чем на 50,0</w:t>
      </w:r>
      <w:r w:rsidRPr="001571F4">
        <w:rPr>
          <w:rFonts w:ascii="Times New Roman" w:hAnsi="Times New Roman"/>
          <w:sz w:val="28"/>
          <w:szCs w:val="28"/>
        </w:rPr>
        <w:t> % к плану года</w:t>
      </w:r>
      <w:r w:rsidR="00796233">
        <w:rPr>
          <w:rFonts w:ascii="Times New Roman" w:hAnsi="Times New Roman"/>
          <w:sz w:val="28"/>
          <w:szCs w:val="28"/>
        </w:rPr>
        <w:t>,</w:t>
      </w:r>
      <w:r w:rsidR="00FE4153">
        <w:rPr>
          <w:rFonts w:ascii="Times New Roman" w:hAnsi="Times New Roman"/>
          <w:sz w:val="28"/>
          <w:szCs w:val="28"/>
        </w:rPr>
        <w:t xml:space="preserve"> а по ряду мероприятий </w:t>
      </w:r>
      <w:r w:rsidR="00F07580">
        <w:rPr>
          <w:rFonts w:ascii="Times New Roman" w:hAnsi="Times New Roman"/>
          <w:sz w:val="28"/>
          <w:szCs w:val="28"/>
        </w:rPr>
        <w:t>вообще не произведены.</w:t>
      </w:r>
    </w:p>
    <w:p w14:paraId="5E65DE73" w14:textId="77777777" w:rsidR="006A7CD9" w:rsidRDefault="006A7CD9" w:rsidP="00813070">
      <w:pPr>
        <w:pStyle w:val="ad"/>
        <w:ind w:firstLine="851"/>
        <w:jc w:val="both"/>
        <w:rPr>
          <w:rFonts w:ascii="Times New Roman" w:hAnsi="Times New Roman"/>
          <w:sz w:val="28"/>
          <w:szCs w:val="28"/>
        </w:rPr>
      </w:pPr>
    </w:p>
    <w:p w14:paraId="7936739C" w14:textId="7C3741E2" w:rsidR="00117CC9" w:rsidRDefault="00117CC9" w:rsidP="00813070">
      <w:pPr>
        <w:pStyle w:val="ad"/>
        <w:ind w:firstLine="851"/>
        <w:jc w:val="both"/>
        <w:rPr>
          <w:rFonts w:ascii="Times New Roman" w:hAnsi="Times New Roman"/>
          <w:sz w:val="28"/>
          <w:szCs w:val="28"/>
        </w:rPr>
      </w:pPr>
      <w:r>
        <w:rPr>
          <w:rFonts w:ascii="Times New Roman" w:hAnsi="Times New Roman"/>
          <w:sz w:val="28"/>
          <w:szCs w:val="28"/>
        </w:rPr>
        <w:t>Ниже более подробно представлены сведения о ходе реализации приоритетных национальных проектов за 9 месяцев 2020 года.</w:t>
      </w:r>
    </w:p>
    <w:p w14:paraId="030C2784" w14:textId="37494A42" w:rsidR="006A7CD9" w:rsidRPr="00057945" w:rsidRDefault="00117CC9" w:rsidP="00813070">
      <w:pPr>
        <w:keepNext/>
        <w:spacing w:before="240" w:after="60" w:line="240" w:lineRule="auto"/>
        <w:jc w:val="center"/>
        <w:outlineLvl w:val="2"/>
        <w:rPr>
          <w:rFonts w:ascii="Times New Roman" w:eastAsia="Times New Roman" w:hAnsi="Times New Roman"/>
          <w:bCs/>
          <w:sz w:val="28"/>
          <w:szCs w:val="28"/>
          <w:u w:val="single"/>
          <w:lang w:eastAsia="ru-RU"/>
        </w:rPr>
      </w:pPr>
      <w:bookmarkStart w:id="2" w:name="_Toc58227310"/>
      <w:r w:rsidRPr="00117CC9">
        <w:rPr>
          <w:rFonts w:ascii="Times New Roman" w:eastAsia="Times New Roman" w:hAnsi="Times New Roman"/>
          <w:bCs/>
          <w:sz w:val="28"/>
          <w:szCs w:val="28"/>
          <w:u w:val="single"/>
          <w:lang w:eastAsia="ru-RU"/>
        </w:rPr>
        <w:t>Национальный проект «Культура»</w:t>
      </w:r>
      <w:bookmarkEnd w:id="2"/>
    </w:p>
    <w:p w14:paraId="3F6B6F4C" w14:textId="77777777" w:rsidR="00117CC9" w:rsidRPr="00E9020A" w:rsidRDefault="00117CC9" w:rsidP="00813070">
      <w:pPr>
        <w:pStyle w:val="ad"/>
        <w:ind w:firstLine="851"/>
        <w:jc w:val="both"/>
        <w:rPr>
          <w:rFonts w:ascii="Times New Roman" w:hAnsi="Times New Roman"/>
          <w:sz w:val="28"/>
          <w:szCs w:val="28"/>
        </w:rPr>
      </w:pPr>
      <w:r w:rsidRPr="00E9020A">
        <w:rPr>
          <w:rFonts w:ascii="Times New Roman" w:hAnsi="Times New Roman"/>
          <w:sz w:val="28"/>
          <w:szCs w:val="28"/>
        </w:rPr>
        <w:t>Реализация национального проекта «Культура» производится согласно региональным составляющим 3 федеральных проектов:</w:t>
      </w:r>
    </w:p>
    <w:p w14:paraId="1799977F" w14:textId="6011D7BC" w:rsidR="00117CC9" w:rsidRPr="00E9020A" w:rsidRDefault="00117CC9" w:rsidP="00813070">
      <w:pPr>
        <w:pStyle w:val="ad"/>
        <w:numPr>
          <w:ilvl w:val="0"/>
          <w:numId w:val="20"/>
        </w:numPr>
        <w:ind w:left="0" w:firstLine="840"/>
        <w:jc w:val="both"/>
        <w:rPr>
          <w:rFonts w:ascii="Times New Roman" w:hAnsi="Times New Roman"/>
          <w:sz w:val="28"/>
          <w:szCs w:val="28"/>
        </w:rPr>
      </w:pPr>
      <w:r w:rsidRPr="00E9020A">
        <w:rPr>
          <w:rFonts w:ascii="Times New Roman" w:hAnsi="Times New Roman"/>
          <w:sz w:val="28"/>
          <w:szCs w:val="28"/>
        </w:rPr>
        <w:t>«Обеспечение качественно нового уровня развития инфраструктуры («Культурная среда»);</w:t>
      </w:r>
    </w:p>
    <w:p w14:paraId="7A55914A" w14:textId="17FB1A34" w:rsidR="00117CC9" w:rsidRPr="00E9020A" w:rsidRDefault="00117CC9" w:rsidP="00813070">
      <w:pPr>
        <w:pStyle w:val="ad"/>
        <w:numPr>
          <w:ilvl w:val="0"/>
          <w:numId w:val="20"/>
        </w:numPr>
        <w:ind w:left="0" w:firstLine="840"/>
        <w:jc w:val="both"/>
        <w:rPr>
          <w:rFonts w:ascii="Times New Roman" w:hAnsi="Times New Roman"/>
          <w:sz w:val="28"/>
          <w:szCs w:val="28"/>
        </w:rPr>
      </w:pPr>
      <w:r w:rsidRPr="00E9020A">
        <w:rPr>
          <w:rFonts w:ascii="Times New Roman" w:hAnsi="Times New Roman"/>
          <w:sz w:val="28"/>
          <w:szCs w:val="28"/>
        </w:rPr>
        <w:t>«Создание условий для реализации творческого потенциала нации» («Творческие люди»);</w:t>
      </w:r>
    </w:p>
    <w:p w14:paraId="3FB3BFE4" w14:textId="4413788A" w:rsidR="00117CC9" w:rsidRPr="00E9020A" w:rsidRDefault="00117CC9" w:rsidP="00813070">
      <w:pPr>
        <w:pStyle w:val="ad"/>
        <w:numPr>
          <w:ilvl w:val="0"/>
          <w:numId w:val="20"/>
        </w:numPr>
        <w:ind w:left="0" w:firstLine="840"/>
        <w:jc w:val="both"/>
        <w:rPr>
          <w:rFonts w:ascii="Times New Roman" w:hAnsi="Times New Roman"/>
          <w:sz w:val="28"/>
          <w:szCs w:val="28"/>
        </w:rPr>
      </w:pPr>
      <w:r w:rsidRPr="00E9020A">
        <w:rPr>
          <w:rFonts w:ascii="Times New Roman" w:hAnsi="Times New Roman"/>
          <w:sz w:val="28"/>
          <w:szCs w:val="28"/>
        </w:rPr>
        <w:t>«Цифровизация услуг и формирование информационного пространства в сфере культуры» («Цифровая культура»).</w:t>
      </w:r>
    </w:p>
    <w:p w14:paraId="6DD558FB" w14:textId="77777777" w:rsidR="00117CC9" w:rsidRPr="00E9020A" w:rsidRDefault="00117CC9" w:rsidP="00813070">
      <w:pPr>
        <w:pStyle w:val="ad"/>
        <w:ind w:firstLine="851"/>
        <w:jc w:val="both"/>
        <w:rPr>
          <w:rFonts w:ascii="Times New Roman" w:hAnsi="Times New Roman"/>
          <w:sz w:val="28"/>
          <w:szCs w:val="28"/>
        </w:rPr>
      </w:pPr>
      <w:r w:rsidRPr="00E9020A">
        <w:rPr>
          <w:rFonts w:ascii="Times New Roman" w:hAnsi="Times New Roman"/>
          <w:sz w:val="28"/>
          <w:szCs w:val="28"/>
        </w:rPr>
        <w:t>С реализацией национального проекта «Культура» связаны 2 государственные программы Архангельской области:</w:t>
      </w:r>
    </w:p>
    <w:p w14:paraId="2CC37624" w14:textId="77777777" w:rsidR="00117CC9" w:rsidRPr="00E9020A" w:rsidRDefault="00117CC9" w:rsidP="00813070">
      <w:pPr>
        <w:pStyle w:val="ad"/>
        <w:ind w:firstLine="851"/>
        <w:jc w:val="both"/>
        <w:rPr>
          <w:rFonts w:ascii="Times New Roman" w:hAnsi="Times New Roman"/>
          <w:sz w:val="28"/>
          <w:szCs w:val="28"/>
        </w:rPr>
      </w:pPr>
      <w:r w:rsidRPr="00E9020A">
        <w:rPr>
          <w:rFonts w:ascii="Times New Roman" w:hAnsi="Times New Roman"/>
          <w:sz w:val="28"/>
          <w:szCs w:val="28"/>
        </w:rPr>
        <w:t>1) ГП АО «Культура Русского Севера» (предусмотрено финансирование по 3 федеральным проектам);</w:t>
      </w:r>
    </w:p>
    <w:p w14:paraId="61981EB7" w14:textId="6E9D1686" w:rsidR="00117CC9" w:rsidRPr="00464055" w:rsidRDefault="00117CC9" w:rsidP="00813070">
      <w:pPr>
        <w:pStyle w:val="ad"/>
        <w:ind w:firstLine="851"/>
        <w:jc w:val="both"/>
        <w:rPr>
          <w:rFonts w:ascii="Times New Roman" w:hAnsi="Times New Roman"/>
          <w:sz w:val="28"/>
          <w:szCs w:val="28"/>
        </w:rPr>
      </w:pPr>
      <w:r w:rsidRPr="00464055">
        <w:rPr>
          <w:rFonts w:ascii="Times New Roman" w:hAnsi="Times New Roman"/>
          <w:sz w:val="28"/>
          <w:szCs w:val="28"/>
        </w:rPr>
        <w:t>2) ГП АО «Комплексное развитие сельских территорий Архангельской области» (предусмотрено финансирование по федеральному проекту «Культурная среда» в части мероприятия 3.2 «Развитие сети учреждений культурно-досугового типа в сельской местности» строительство центра культурного развития в с. Ильинско-Подомское Вилегодского района на 120 мест).</w:t>
      </w:r>
    </w:p>
    <w:p w14:paraId="23DF31F1" w14:textId="77777777" w:rsidR="00117CC9" w:rsidRPr="00464055" w:rsidRDefault="00117CC9" w:rsidP="00813070">
      <w:pPr>
        <w:pStyle w:val="ad"/>
        <w:ind w:firstLine="851"/>
        <w:jc w:val="both"/>
        <w:rPr>
          <w:rFonts w:ascii="Times New Roman" w:hAnsi="Times New Roman"/>
          <w:sz w:val="28"/>
          <w:szCs w:val="28"/>
        </w:rPr>
      </w:pPr>
      <w:r w:rsidRPr="00464055">
        <w:rPr>
          <w:rFonts w:ascii="Times New Roman" w:hAnsi="Times New Roman"/>
          <w:sz w:val="28"/>
          <w:szCs w:val="28"/>
        </w:rPr>
        <w:t xml:space="preserve">На реализацию национального проекта «Культура» в целом на 2020 год по 3 региональным проектам предусмотрены бюджетные ассигнования в </w:t>
      </w:r>
      <w:r w:rsidRPr="00464055">
        <w:rPr>
          <w:rFonts w:ascii="Times New Roman" w:hAnsi="Times New Roman"/>
          <w:sz w:val="28"/>
          <w:szCs w:val="28"/>
        </w:rPr>
        <w:lastRenderedPageBreak/>
        <w:t>общем объеме 81,4 млн.руб., из них: средства федерального бюджета 60,5 млн.руб., областного бюджета – 20,9 млн.руб., в том числе:</w:t>
      </w:r>
    </w:p>
    <w:p w14:paraId="448BADC3" w14:textId="77777777" w:rsidR="00117CC9" w:rsidRPr="00020125" w:rsidRDefault="00117CC9" w:rsidP="00813070">
      <w:pPr>
        <w:pStyle w:val="ad"/>
        <w:numPr>
          <w:ilvl w:val="0"/>
          <w:numId w:val="20"/>
        </w:numPr>
        <w:ind w:left="0" w:firstLine="840"/>
        <w:jc w:val="both"/>
        <w:rPr>
          <w:rFonts w:ascii="Times New Roman" w:hAnsi="Times New Roman"/>
          <w:sz w:val="28"/>
          <w:szCs w:val="28"/>
        </w:rPr>
      </w:pPr>
      <w:r w:rsidRPr="00020125">
        <w:rPr>
          <w:rFonts w:ascii="Times New Roman" w:hAnsi="Times New Roman"/>
          <w:sz w:val="28"/>
          <w:szCs w:val="28"/>
        </w:rPr>
        <w:t>по государственной программе «Культура Русского Севера» в объеме 33,6 млн.руб., из них: средства федерального бюджета 30,5 млн.руб., областного бюджета – 3,1 млн.руб.;</w:t>
      </w:r>
    </w:p>
    <w:p w14:paraId="3D95E90F" w14:textId="77777777" w:rsidR="00117CC9" w:rsidRPr="00020125" w:rsidRDefault="00117CC9" w:rsidP="00813070">
      <w:pPr>
        <w:pStyle w:val="ad"/>
        <w:numPr>
          <w:ilvl w:val="0"/>
          <w:numId w:val="20"/>
        </w:numPr>
        <w:ind w:left="0" w:firstLine="840"/>
        <w:jc w:val="both"/>
        <w:rPr>
          <w:rFonts w:ascii="Times New Roman" w:hAnsi="Times New Roman"/>
          <w:sz w:val="28"/>
          <w:szCs w:val="28"/>
        </w:rPr>
      </w:pPr>
      <w:r w:rsidRPr="00020125">
        <w:rPr>
          <w:rFonts w:ascii="Times New Roman" w:hAnsi="Times New Roman"/>
          <w:sz w:val="28"/>
          <w:szCs w:val="28"/>
        </w:rPr>
        <w:t>по государственной программе «Комплексное развитие сельских территорий Архангельской области» в объеме 47,8 млн.руб., из них: средства федерального бюджета 30,0 млн.руб., областного бюджета – 17,8 млн.руб.</w:t>
      </w:r>
    </w:p>
    <w:p w14:paraId="3B1AA869" w14:textId="77777777" w:rsidR="00117CC9" w:rsidRPr="00020125" w:rsidRDefault="00117CC9" w:rsidP="00813070">
      <w:pPr>
        <w:pStyle w:val="ad"/>
        <w:ind w:firstLine="851"/>
        <w:jc w:val="both"/>
        <w:rPr>
          <w:rFonts w:ascii="Times New Roman" w:hAnsi="Times New Roman"/>
          <w:sz w:val="28"/>
          <w:szCs w:val="28"/>
        </w:rPr>
      </w:pPr>
      <w:r w:rsidRPr="00020125">
        <w:rPr>
          <w:rFonts w:ascii="Times New Roman" w:hAnsi="Times New Roman"/>
          <w:sz w:val="28"/>
          <w:szCs w:val="28"/>
        </w:rPr>
        <w:t>За 9 месяцев 2020 года кассовое исполнение национального проекта «Культура» в целом составило 67,4 млн.руб. или 82,8% к сводной бюджетной росписи, освоено 67,4 млн.руб., в том числе:</w:t>
      </w:r>
    </w:p>
    <w:p w14:paraId="08BB9452" w14:textId="77777777" w:rsidR="00117CC9" w:rsidRPr="00C03FEB" w:rsidRDefault="00117CC9" w:rsidP="00813070">
      <w:pPr>
        <w:pStyle w:val="ad"/>
        <w:numPr>
          <w:ilvl w:val="0"/>
          <w:numId w:val="20"/>
        </w:numPr>
        <w:ind w:left="0" w:firstLine="840"/>
        <w:jc w:val="both"/>
        <w:rPr>
          <w:rFonts w:ascii="Times New Roman" w:hAnsi="Times New Roman"/>
          <w:sz w:val="28"/>
          <w:szCs w:val="28"/>
        </w:rPr>
      </w:pPr>
      <w:r w:rsidRPr="00C03FEB">
        <w:rPr>
          <w:rFonts w:ascii="Times New Roman" w:hAnsi="Times New Roman"/>
          <w:sz w:val="28"/>
          <w:szCs w:val="28"/>
        </w:rPr>
        <w:t>по государственной программе «Культура Русского Севера» кассовые расходы составили 33,3 млн.руб. или 99,1% к бюджетной росписи, освоено 33,3 млн.руб.;</w:t>
      </w:r>
    </w:p>
    <w:p w14:paraId="1F35CEE7" w14:textId="77777777" w:rsidR="00117CC9" w:rsidRPr="00C03FEB" w:rsidRDefault="00117CC9" w:rsidP="00813070">
      <w:pPr>
        <w:pStyle w:val="ad"/>
        <w:numPr>
          <w:ilvl w:val="0"/>
          <w:numId w:val="20"/>
        </w:numPr>
        <w:ind w:left="0" w:firstLine="840"/>
        <w:jc w:val="both"/>
        <w:rPr>
          <w:rFonts w:ascii="Times New Roman" w:hAnsi="Times New Roman"/>
          <w:sz w:val="28"/>
          <w:szCs w:val="28"/>
        </w:rPr>
      </w:pPr>
      <w:r w:rsidRPr="00C03FEB">
        <w:rPr>
          <w:rFonts w:ascii="Times New Roman" w:hAnsi="Times New Roman"/>
          <w:sz w:val="28"/>
          <w:szCs w:val="28"/>
        </w:rPr>
        <w:t>по государственной программе «Комплексное развитие сельских территорий Архангельской области» кассовые расходы составили 34,1 млн.руб. или 71,3% к бюджетной росписи, освоено 34,1 млн.руб.</w:t>
      </w:r>
    </w:p>
    <w:p w14:paraId="6E4F47D6" w14:textId="77777777" w:rsidR="00117CC9" w:rsidRPr="00C03FEB" w:rsidRDefault="00117CC9" w:rsidP="00813070">
      <w:pPr>
        <w:pStyle w:val="ad"/>
        <w:ind w:firstLine="851"/>
        <w:jc w:val="both"/>
        <w:rPr>
          <w:rFonts w:ascii="Times New Roman" w:hAnsi="Times New Roman"/>
          <w:sz w:val="28"/>
          <w:szCs w:val="28"/>
        </w:rPr>
      </w:pPr>
      <w:r w:rsidRPr="00C03FEB">
        <w:rPr>
          <w:rFonts w:ascii="Times New Roman" w:hAnsi="Times New Roman"/>
          <w:sz w:val="28"/>
          <w:szCs w:val="28"/>
        </w:rPr>
        <w:t>Исполнение национального проекта «Культура» в разрезе региональных проектов и государственных программ за 9 месяцев 2020 года представлено в таблице ниже:</w:t>
      </w:r>
    </w:p>
    <w:p w14:paraId="7283C75D" w14:textId="77777777" w:rsidR="00117CC9" w:rsidRPr="00C03FEB" w:rsidRDefault="00117CC9" w:rsidP="00813070">
      <w:pPr>
        <w:spacing w:after="0" w:line="240" w:lineRule="auto"/>
        <w:ind w:firstLine="709"/>
        <w:jc w:val="right"/>
        <w:rPr>
          <w:rFonts w:ascii="Times New Roman" w:hAnsi="Times New Roman"/>
          <w:sz w:val="20"/>
          <w:szCs w:val="20"/>
        </w:rPr>
      </w:pPr>
      <w:r w:rsidRPr="00C03FEB">
        <w:rPr>
          <w:rFonts w:ascii="Times New Roman" w:hAnsi="Times New Roman"/>
          <w:sz w:val="20"/>
          <w:szCs w:val="20"/>
        </w:rPr>
        <w:t>млн.руб.</w:t>
      </w:r>
    </w:p>
    <w:tbl>
      <w:tblPr>
        <w:tblW w:w="9356" w:type="dxa"/>
        <w:tblInd w:w="-23" w:type="dxa"/>
        <w:tblLayout w:type="fixed"/>
        <w:tblLook w:val="04A0" w:firstRow="1" w:lastRow="0" w:firstColumn="1" w:lastColumn="0" w:noHBand="0" w:noVBand="1"/>
      </w:tblPr>
      <w:tblGrid>
        <w:gridCol w:w="3402"/>
        <w:gridCol w:w="1276"/>
        <w:gridCol w:w="1276"/>
        <w:gridCol w:w="992"/>
        <w:gridCol w:w="1276"/>
        <w:gridCol w:w="1134"/>
      </w:tblGrid>
      <w:tr w:rsidR="00117CC9" w:rsidRPr="00C03FEB" w14:paraId="77A129AB" w14:textId="77777777" w:rsidTr="00294928">
        <w:trPr>
          <w:trHeight w:val="999"/>
          <w:tblHeader/>
        </w:trPr>
        <w:tc>
          <w:tcPr>
            <w:tcW w:w="3402" w:type="dxa"/>
            <w:vMerge w:val="restart"/>
            <w:tcBorders>
              <w:top w:val="double" w:sz="6" w:space="0" w:color="auto"/>
              <w:left w:val="double" w:sz="6" w:space="0" w:color="auto"/>
              <w:right w:val="single" w:sz="4" w:space="0" w:color="auto"/>
            </w:tcBorders>
            <w:shd w:val="clear" w:color="auto" w:fill="auto"/>
            <w:vAlign w:val="center"/>
            <w:hideMark/>
          </w:tcPr>
          <w:p w14:paraId="448426E8" w14:textId="77777777" w:rsidR="00117CC9" w:rsidRPr="00C03FEB" w:rsidRDefault="00117CC9" w:rsidP="00813070">
            <w:pPr>
              <w:spacing w:after="0" w:line="240" w:lineRule="auto"/>
              <w:jc w:val="center"/>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 xml:space="preserve">Наименование региональных проектов государственной программы </w:t>
            </w:r>
          </w:p>
        </w:tc>
        <w:tc>
          <w:tcPr>
            <w:tcW w:w="1276" w:type="dxa"/>
            <w:vMerge w:val="restart"/>
            <w:tcBorders>
              <w:top w:val="double" w:sz="6" w:space="0" w:color="auto"/>
              <w:left w:val="nil"/>
              <w:right w:val="single" w:sz="4" w:space="0" w:color="auto"/>
            </w:tcBorders>
            <w:shd w:val="clear" w:color="000000" w:fill="FFFFFF"/>
            <w:vAlign w:val="center"/>
            <w:hideMark/>
          </w:tcPr>
          <w:p w14:paraId="1CD57052" w14:textId="77777777" w:rsidR="00117CC9" w:rsidRPr="00C03FEB" w:rsidRDefault="00117CC9" w:rsidP="00813070">
            <w:pPr>
              <w:spacing w:after="0" w:line="240" w:lineRule="auto"/>
              <w:jc w:val="center"/>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Уточненная сводная бюджетная роспись по состоянию на 30.09.2020</w:t>
            </w:r>
          </w:p>
        </w:tc>
        <w:tc>
          <w:tcPr>
            <w:tcW w:w="1276" w:type="dxa"/>
            <w:vMerge w:val="restart"/>
            <w:tcBorders>
              <w:top w:val="double" w:sz="6" w:space="0" w:color="auto"/>
              <w:left w:val="nil"/>
              <w:right w:val="single" w:sz="4" w:space="0" w:color="auto"/>
            </w:tcBorders>
            <w:shd w:val="clear" w:color="000000" w:fill="FFFFFF"/>
            <w:vAlign w:val="center"/>
            <w:hideMark/>
          </w:tcPr>
          <w:p w14:paraId="4342ABB1" w14:textId="77777777" w:rsidR="00117CC9" w:rsidRPr="00C03FEB" w:rsidRDefault="00117CC9" w:rsidP="00813070">
            <w:pPr>
              <w:spacing w:after="0" w:line="240" w:lineRule="auto"/>
              <w:jc w:val="center"/>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Кассовое исполнение на 30.09.2020</w:t>
            </w:r>
          </w:p>
        </w:tc>
        <w:tc>
          <w:tcPr>
            <w:tcW w:w="992" w:type="dxa"/>
            <w:vMerge w:val="restart"/>
            <w:tcBorders>
              <w:top w:val="double" w:sz="6" w:space="0" w:color="auto"/>
              <w:left w:val="nil"/>
              <w:right w:val="single" w:sz="4" w:space="0" w:color="auto"/>
            </w:tcBorders>
            <w:shd w:val="clear" w:color="000000" w:fill="FFFFFF"/>
            <w:vAlign w:val="center"/>
          </w:tcPr>
          <w:p w14:paraId="6FC17E17" w14:textId="77777777" w:rsidR="00117CC9" w:rsidRPr="00C03FEB" w:rsidRDefault="00117CC9" w:rsidP="00813070">
            <w:pPr>
              <w:spacing w:after="0" w:line="240" w:lineRule="auto"/>
              <w:jc w:val="center"/>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Освоено</w:t>
            </w:r>
          </w:p>
        </w:tc>
        <w:tc>
          <w:tcPr>
            <w:tcW w:w="2410" w:type="dxa"/>
            <w:gridSpan w:val="2"/>
            <w:tcBorders>
              <w:top w:val="double" w:sz="6" w:space="0" w:color="auto"/>
              <w:left w:val="single" w:sz="4" w:space="0" w:color="auto"/>
              <w:bottom w:val="single" w:sz="4" w:space="0" w:color="auto"/>
              <w:right w:val="double" w:sz="6" w:space="0" w:color="auto"/>
            </w:tcBorders>
            <w:shd w:val="clear" w:color="000000" w:fill="FFFFFF"/>
            <w:vAlign w:val="center"/>
          </w:tcPr>
          <w:p w14:paraId="6D0F1B8F" w14:textId="77777777" w:rsidR="00117CC9" w:rsidRPr="00C03FEB" w:rsidRDefault="00117CC9" w:rsidP="00813070">
            <w:pPr>
              <w:spacing w:after="0" w:line="240" w:lineRule="auto"/>
              <w:jc w:val="center"/>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 xml:space="preserve">% </w:t>
            </w:r>
          </w:p>
        </w:tc>
      </w:tr>
      <w:tr w:rsidR="00117CC9" w:rsidRPr="00C03FEB" w14:paraId="294648F6" w14:textId="77777777" w:rsidTr="00294928">
        <w:trPr>
          <w:trHeight w:val="513"/>
          <w:tblHeader/>
        </w:trPr>
        <w:tc>
          <w:tcPr>
            <w:tcW w:w="3402" w:type="dxa"/>
            <w:vMerge/>
            <w:tcBorders>
              <w:left w:val="double" w:sz="6" w:space="0" w:color="auto"/>
              <w:bottom w:val="single" w:sz="4" w:space="0" w:color="auto"/>
              <w:right w:val="single" w:sz="4" w:space="0" w:color="auto"/>
            </w:tcBorders>
            <w:shd w:val="clear" w:color="auto" w:fill="auto"/>
            <w:vAlign w:val="center"/>
          </w:tcPr>
          <w:p w14:paraId="7CC87489" w14:textId="77777777" w:rsidR="00117CC9" w:rsidRPr="00C03FEB" w:rsidRDefault="00117CC9" w:rsidP="00813070">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312BAFDF" w14:textId="77777777" w:rsidR="00117CC9" w:rsidRPr="00C03FEB" w:rsidRDefault="00117CC9" w:rsidP="00813070">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7406BA7A" w14:textId="77777777" w:rsidR="00117CC9" w:rsidRPr="00C03FEB" w:rsidRDefault="00117CC9" w:rsidP="00813070">
            <w:pPr>
              <w:spacing w:after="0" w:line="240" w:lineRule="auto"/>
              <w:jc w:val="center"/>
              <w:rPr>
                <w:rFonts w:ascii="Times New Roman" w:eastAsia="Times New Roman" w:hAnsi="Times New Roman"/>
                <w:color w:val="000000"/>
                <w:sz w:val="20"/>
                <w:szCs w:val="20"/>
                <w:lang w:eastAsia="ru-RU"/>
              </w:rPr>
            </w:pPr>
          </w:p>
        </w:tc>
        <w:tc>
          <w:tcPr>
            <w:tcW w:w="992" w:type="dxa"/>
            <w:vMerge/>
            <w:tcBorders>
              <w:left w:val="nil"/>
              <w:bottom w:val="single" w:sz="4" w:space="0" w:color="auto"/>
              <w:right w:val="single" w:sz="4" w:space="0" w:color="auto"/>
            </w:tcBorders>
            <w:shd w:val="clear" w:color="000000" w:fill="FFFFFF"/>
            <w:vAlign w:val="center"/>
          </w:tcPr>
          <w:p w14:paraId="412CCA90" w14:textId="77777777" w:rsidR="00117CC9" w:rsidRPr="00C03FEB" w:rsidRDefault="00117CC9" w:rsidP="00813070">
            <w:pPr>
              <w:spacing w:after="0" w:line="240" w:lineRule="auto"/>
              <w:jc w:val="center"/>
              <w:rPr>
                <w:rFonts w:ascii="Times New Roman" w:eastAsia="Times New Roman" w:hAnsi="Times New Roman"/>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E63D40C" w14:textId="77777777" w:rsidR="00117CC9" w:rsidRPr="00C03FEB" w:rsidRDefault="00117CC9" w:rsidP="00813070">
            <w:pPr>
              <w:spacing w:after="0" w:line="240" w:lineRule="auto"/>
              <w:jc w:val="center"/>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кассового исполнения</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06CAB31E" w14:textId="77777777" w:rsidR="00117CC9" w:rsidRPr="00C03FEB" w:rsidRDefault="00117CC9" w:rsidP="00813070">
            <w:pPr>
              <w:spacing w:after="0" w:line="240" w:lineRule="auto"/>
              <w:jc w:val="center"/>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освоения</w:t>
            </w:r>
          </w:p>
        </w:tc>
      </w:tr>
      <w:tr w:rsidR="00117CC9" w:rsidRPr="00C03FEB" w14:paraId="04C4DFF4" w14:textId="77777777" w:rsidTr="00294928">
        <w:trPr>
          <w:trHeight w:val="126"/>
        </w:trPr>
        <w:tc>
          <w:tcPr>
            <w:tcW w:w="3402" w:type="dxa"/>
            <w:tcBorders>
              <w:top w:val="nil"/>
              <w:left w:val="double" w:sz="6" w:space="0" w:color="auto"/>
              <w:bottom w:val="single" w:sz="4" w:space="0" w:color="auto"/>
              <w:right w:val="single" w:sz="4" w:space="0" w:color="auto"/>
            </w:tcBorders>
            <w:shd w:val="clear" w:color="auto" w:fill="auto"/>
            <w:vAlign w:val="center"/>
          </w:tcPr>
          <w:p w14:paraId="0869CEA7" w14:textId="77777777" w:rsidR="00117CC9" w:rsidRPr="00C03FEB" w:rsidRDefault="00117CC9" w:rsidP="00813070">
            <w:pPr>
              <w:spacing w:after="0" w:line="240" w:lineRule="auto"/>
              <w:rPr>
                <w:rFonts w:ascii="Times New Roman" w:eastAsia="Times New Roman" w:hAnsi="Times New Roman"/>
                <w:b/>
                <w:color w:val="000000"/>
                <w:sz w:val="20"/>
                <w:szCs w:val="20"/>
                <w:lang w:eastAsia="ru-RU"/>
              </w:rPr>
            </w:pPr>
            <w:r w:rsidRPr="00C03FEB">
              <w:rPr>
                <w:rFonts w:ascii="Times New Roman" w:eastAsia="Times New Roman" w:hAnsi="Times New Roman"/>
                <w:b/>
                <w:color w:val="000000"/>
                <w:sz w:val="20"/>
                <w:szCs w:val="20"/>
                <w:lang w:eastAsia="ru-RU"/>
              </w:rPr>
              <w:t xml:space="preserve">1. Региональный проект «Культурная среда» в целом, </w:t>
            </w:r>
          </w:p>
          <w:p w14:paraId="5E298281" w14:textId="77777777" w:rsidR="00117CC9" w:rsidRPr="00C03FEB" w:rsidRDefault="00117CC9" w:rsidP="00813070">
            <w:pPr>
              <w:spacing w:after="0" w:line="240" w:lineRule="auto"/>
              <w:rPr>
                <w:rFonts w:ascii="Times New Roman" w:eastAsia="Times New Roman" w:hAnsi="Times New Roman"/>
                <w:b/>
                <w:color w:val="000000"/>
                <w:sz w:val="20"/>
                <w:szCs w:val="20"/>
                <w:lang w:eastAsia="ru-RU"/>
              </w:rPr>
            </w:pPr>
            <w:r w:rsidRPr="00C03FEB">
              <w:rPr>
                <w:rFonts w:ascii="Times New Roman" w:eastAsia="Times New Roman" w:hAnsi="Times New Roman"/>
                <w:b/>
                <w:color w:val="000000"/>
                <w:sz w:val="20"/>
                <w:szCs w:val="20"/>
                <w:lang w:eastAsia="ru-RU"/>
              </w:rPr>
              <w:t>в том числе:</w:t>
            </w:r>
          </w:p>
        </w:tc>
        <w:tc>
          <w:tcPr>
            <w:tcW w:w="1276" w:type="dxa"/>
            <w:tcBorders>
              <w:top w:val="nil"/>
              <w:left w:val="nil"/>
              <w:bottom w:val="single" w:sz="4" w:space="0" w:color="auto"/>
              <w:right w:val="single" w:sz="4" w:space="0" w:color="auto"/>
            </w:tcBorders>
            <w:shd w:val="clear" w:color="auto" w:fill="auto"/>
            <w:noWrap/>
            <w:vAlign w:val="center"/>
          </w:tcPr>
          <w:p w14:paraId="798084A6"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77,7</w:t>
            </w:r>
          </w:p>
        </w:tc>
        <w:tc>
          <w:tcPr>
            <w:tcW w:w="1276" w:type="dxa"/>
            <w:tcBorders>
              <w:top w:val="nil"/>
              <w:left w:val="nil"/>
              <w:bottom w:val="single" w:sz="4" w:space="0" w:color="auto"/>
              <w:right w:val="single" w:sz="4" w:space="0" w:color="auto"/>
            </w:tcBorders>
            <w:shd w:val="clear" w:color="auto" w:fill="auto"/>
            <w:noWrap/>
            <w:vAlign w:val="center"/>
          </w:tcPr>
          <w:p w14:paraId="526DC2D3"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63,7</w:t>
            </w:r>
          </w:p>
        </w:tc>
        <w:tc>
          <w:tcPr>
            <w:tcW w:w="992" w:type="dxa"/>
            <w:tcBorders>
              <w:top w:val="nil"/>
              <w:left w:val="nil"/>
              <w:bottom w:val="single" w:sz="4" w:space="0" w:color="auto"/>
              <w:right w:val="single" w:sz="4" w:space="0" w:color="auto"/>
            </w:tcBorders>
            <w:vAlign w:val="center"/>
          </w:tcPr>
          <w:p w14:paraId="57D7EF7E"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63,7</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20BA29F"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82,0</w:t>
            </w:r>
          </w:p>
        </w:tc>
        <w:tc>
          <w:tcPr>
            <w:tcW w:w="1134" w:type="dxa"/>
            <w:tcBorders>
              <w:top w:val="nil"/>
              <w:left w:val="single" w:sz="4" w:space="0" w:color="auto"/>
              <w:bottom w:val="single" w:sz="4" w:space="0" w:color="auto"/>
              <w:right w:val="double" w:sz="6" w:space="0" w:color="auto"/>
            </w:tcBorders>
            <w:vAlign w:val="center"/>
          </w:tcPr>
          <w:p w14:paraId="636A6C2D"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82,0</w:t>
            </w:r>
          </w:p>
        </w:tc>
      </w:tr>
      <w:tr w:rsidR="00117CC9" w:rsidRPr="00C03FEB" w14:paraId="4C2D7245" w14:textId="77777777" w:rsidTr="00C03FEB">
        <w:trPr>
          <w:trHeight w:val="59"/>
        </w:trPr>
        <w:tc>
          <w:tcPr>
            <w:tcW w:w="3402" w:type="dxa"/>
            <w:tcBorders>
              <w:top w:val="nil"/>
              <w:left w:val="double" w:sz="6" w:space="0" w:color="auto"/>
              <w:bottom w:val="single" w:sz="4" w:space="0" w:color="auto"/>
              <w:right w:val="single" w:sz="4" w:space="0" w:color="auto"/>
            </w:tcBorders>
            <w:shd w:val="clear" w:color="auto" w:fill="auto"/>
            <w:vAlign w:val="center"/>
          </w:tcPr>
          <w:p w14:paraId="0FD052CF"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46058765"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57,0</w:t>
            </w:r>
          </w:p>
        </w:tc>
        <w:tc>
          <w:tcPr>
            <w:tcW w:w="1276" w:type="dxa"/>
            <w:tcBorders>
              <w:top w:val="nil"/>
              <w:left w:val="nil"/>
              <w:bottom w:val="single" w:sz="4" w:space="0" w:color="auto"/>
              <w:right w:val="single" w:sz="4" w:space="0" w:color="auto"/>
            </w:tcBorders>
            <w:shd w:val="clear" w:color="auto" w:fill="auto"/>
            <w:noWrap/>
            <w:vAlign w:val="center"/>
          </w:tcPr>
          <w:p w14:paraId="5D28105F"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48,1</w:t>
            </w:r>
          </w:p>
        </w:tc>
        <w:tc>
          <w:tcPr>
            <w:tcW w:w="992" w:type="dxa"/>
            <w:tcBorders>
              <w:top w:val="nil"/>
              <w:left w:val="nil"/>
              <w:bottom w:val="single" w:sz="4" w:space="0" w:color="auto"/>
              <w:right w:val="single" w:sz="4" w:space="0" w:color="auto"/>
            </w:tcBorders>
          </w:tcPr>
          <w:p w14:paraId="6508EED1"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2BEADC1"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84,4</w:t>
            </w:r>
          </w:p>
        </w:tc>
        <w:tc>
          <w:tcPr>
            <w:tcW w:w="1134" w:type="dxa"/>
            <w:tcBorders>
              <w:top w:val="nil"/>
              <w:left w:val="single" w:sz="4" w:space="0" w:color="auto"/>
              <w:bottom w:val="single" w:sz="4" w:space="0" w:color="auto"/>
              <w:right w:val="double" w:sz="6" w:space="0" w:color="auto"/>
            </w:tcBorders>
            <w:vAlign w:val="center"/>
          </w:tcPr>
          <w:p w14:paraId="081C9930"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r>
      <w:tr w:rsidR="00117CC9" w:rsidRPr="00C03FEB" w14:paraId="1751E757" w14:textId="77777777" w:rsidTr="00C03FEB">
        <w:trPr>
          <w:trHeight w:val="106"/>
        </w:trPr>
        <w:tc>
          <w:tcPr>
            <w:tcW w:w="3402" w:type="dxa"/>
            <w:tcBorders>
              <w:top w:val="nil"/>
              <w:left w:val="double" w:sz="6" w:space="0" w:color="auto"/>
              <w:bottom w:val="single" w:sz="4" w:space="0" w:color="auto"/>
              <w:right w:val="single" w:sz="4" w:space="0" w:color="auto"/>
            </w:tcBorders>
            <w:shd w:val="clear" w:color="auto" w:fill="auto"/>
            <w:vAlign w:val="center"/>
          </w:tcPr>
          <w:p w14:paraId="0685A4E0"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5012D6C1"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20,7</w:t>
            </w:r>
          </w:p>
        </w:tc>
        <w:tc>
          <w:tcPr>
            <w:tcW w:w="1276" w:type="dxa"/>
            <w:tcBorders>
              <w:top w:val="nil"/>
              <w:left w:val="nil"/>
              <w:bottom w:val="single" w:sz="4" w:space="0" w:color="auto"/>
              <w:right w:val="single" w:sz="4" w:space="0" w:color="auto"/>
            </w:tcBorders>
            <w:shd w:val="clear" w:color="auto" w:fill="auto"/>
            <w:noWrap/>
            <w:vAlign w:val="center"/>
          </w:tcPr>
          <w:p w14:paraId="7DC5787C"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15,6</w:t>
            </w:r>
          </w:p>
        </w:tc>
        <w:tc>
          <w:tcPr>
            <w:tcW w:w="992" w:type="dxa"/>
            <w:tcBorders>
              <w:top w:val="nil"/>
              <w:left w:val="nil"/>
              <w:bottom w:val="single" w:sz="4" w:space="0" w:color="auto"/>
              <w:right w:val="single" w:sz="4" w:space="0" w:color="auto"/>
            </w:tcBorders>
          </w:tcPr>
          <w:p w14:paraId="1BAC2D1A"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74B0242"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75,4</w:t>
            </w:r>
          </w:p>
        </w:tc>
        <w:tc>
          <w:tcPr>
            <w:tcW w:w="1134" w:type="dxa"/>
            <w:tcBorders>
              <w:top w:val="nil"/>
              <w:left w:val="single" w:sz="4" w:space="0" w:color="auto"/>
              <w:bottom w:val="single" w:sz="4" w:space="0" w:color="auto"/>
              <w:right w:val="double" w:sz="6" w:space="0" w:color="auto"/>
            </w:tcBorders>
            <w:vAlign w:val="center"/>
          </w:tcPr>
          <w:p w14:paraId="53A26036"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r>
      <w:tr w:rsidR="00117CC9" w:rsidRPr="00C03FEB" w14:paraId="67DD53F8" w14:textId="77777777" w:rsidTr="00294928">
        <w:trPr>
          <w:trHeight w:val="280"/>
        </w:trPr>
        <w:tc>
          <w:tcPr>
            <w:tcW w:w="3402" w:type="dxa"/>
            <w:tcBorders>
              <w:top w:val="nil"/>
              <w:left w:val="double" w:sz="6" w:space="0" w:color="auto"/>
              <w:bottom w:val="single" w:sz="4" w:space="0" w:color="auto"/>
              <w:right w:val="single" w:sz="4" w:space="0" w:color="auto"/>
            </w:tcBorders>
            <w:shd w:val="clear" w:color="auto" w:fill="auto"/>
            <w:vAlign w:val="center"/>
          </w:tcPr>
          <w:p w14:paraId="3C24A16A"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в том числе:</w:t>
            </w:r>
          </w:p>
          <w:p w14:paraId="64512ACF"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b/>
                <w:color w:val="000000"/>
                <w:sz w:val="20"/>
                <w:szCs w:val="20"/>
                <w:lang w:eastAsia="ru-RU"/>
              </w:rPr>
              <w:t>по ГП «Культура Русского Севера», всего, в том числе</w:t>
            </w:r>
            <w:r w:rsidRPr="00C03FEB">
              <w:rPr>
                <w:rFonts w:ascii="Times New Roman" w:eastAsia="Times New Roman" w:hAnsi="Times New Roman"/>
                <w:color w:val="000000"/>
                <w:sz w:val="20"/>
                <w:szCs w:val="20"/>
                <w:lang w:eastAsia="ru-RU"/>
              </w:rPr>
              <w:t>:</w:t>
            </w:r>
          </w:p>
        </w:tc>
        <w:tc>
          <w:tcPr>
            <w:tcW w:w="1276" w:type="dxa"/>
            <w:tcBorders>
              <w:top w:val="nil"/>
              <w:left w:val="nil"/>
              <w:bottom w:val="single" w:sz="4" w:space="0" w:color="auto"/>
              <w:right w:val="single" w:sz="4" w:space="0" w:color="auto"/>
            </w:tcBorders>
            <w:shd w:val="clear" w:color="auto" w:fill="auto"/>
            <w:noWrap/>
            <w:vAlign w:val="center"/>
          </w:tcPr>
          <w:p w14:paraId="18E43619"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29,9</w:t>
            </w:r>
          </w:p>
        </w:tc>
        <w:tc>
          <w:tcPr>
            <w:tcW w:w="1276" w:type="dxa"/>
            <w:tcBorders>
              <w:top w:val="nil"/>
              <w:left w:val="nil"/>
              <w:bottom w:val="single" w:sz="4" w:space="0" w:color="auto"/>
              <w:right w:val="single" w:sz="4" w:space="0" w:color="auto"/>
            </w:tcBorders>
            <w:shd w:val="clear" w:color="auto" w:fill="auto"/>
            <w:noWrap/>
            <w:vAlign w:val="center"/>
          </w:tcPr>
          <w:p w14:paraId="05FC09F8"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29,6</w:t>
            </w:r>
          </w:p>
        </w:tc>
        <w:tc>
          <w:tcPr>
            <w:tcW w:w="992" w:type="dxa"/>
            <w:tcBorders>
              <w:top w:val="nil"/>
              <w:left w:val="nil"/>
              <w:bottom w:val="single" w:sz="4" w:space="0" w:color="auto"/>
              <w:right w:val="single" w:sz="4" w:space="0" w:color="auto"/>
            </w:tcBorders>
            <w:vAlign w:val="center"/>
          </w:tcPr>
          <w:p w14:paraId="31171B01"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29,6</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E73B9C5"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99,0</w:t>
            </w:r>
          </w:p>
        </w:tc>
        <w:tc>
          <w:tcPr>
            <w:tcW w:w="1134" w:type="dxa"/>
            <w:tcBorders>
              <w:top w:val="nil"/>
              <w:left w:val="single" w:sz="4" w:space="0" w:color="auto"/>
              <w:bottom w:val="single" w:sz="4" w:space="0" w:color="auto"/>
              <w:right w:val="double" w:sz="6" w:space="0" w:color="auto"/>
            </w:tcBorders>
            <w:vAlign w:val="center"/>
          </w:tcPr>
          <w:p w14:paraId="18AAB48D"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99,0</w:t>
            </w:r>
          </w:p>
        </w:tc>
      </w:tr>
      <w:tr w:rsidR="00117CC9" w:rsidRPr="00C03FEB" w14:paraId="65D16965" w14:textId="77777777" w:rsidTr="00294928">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30EB4DA0"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4E0DC89E"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27,0</w:t>
            </w:r>
          </w:p>
        </w:tc>
        <w:tc>
          <w:tcPr>
            <w:tcW w:w="1276" w:type="dxa"/>
            <w:tcBorders>
              <w:top w:val="nil"/>
              <w:left w:val="nil"/>
              <w:bottom w:val="single" w:sz="4" w:space="0" w:color="auto"/>
              <w:right w:val="single" w:sz="4" w:space="0" w:color="auto"/>
            </w:tcBorders>
            <w:shd w:val="clear" w:color="auto" w:fill="auto"/>
            <w:noWrap/>
            <w:vAlign w:val="center"/>
          </w:tcPr>
          <w:p w14:paraId="01D638E8"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26,7</w:t>
            </w:r>
          </w:p>
        </w:tc>
        <w:tc>
          <w:tcPr>
            <w:tcW w:w="992" w:type="dxa"/>
            <w:tcBorders>
              <w:top w:val="nil"/>
              <w:left w:val="nil"/>
              <w:bottom w:val="single" w:sz="4" w:space="0" w:color="auto"/>
              <w:right w:val="single" w:sz="4" w:space="0" w:color="auto"/>
            </w:tcBorders>
          </w:tcPr>
          <w:p w14:paraId="1251D827"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8DE08AA"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98,9</w:t>
            </w:r>
          </w:p>
        </w:tc>
        <w:tc>
          <w:tcPr>
            <w:tcW w:w="1134" w:type="dxa"/>
            <w:tcBorders>
              <w:top w:val="nil"/>
              <w:left w:val="single" w:sz="4" w:space="0" w:color="auto"/>
              <w:bottom w:val="single" w:sz="4" w:space="0" w:color="auto"/>
              <w:right w:val="double" w:sz="6" w:space="0" w:color="auto"/>
            </w:tcBorders>
            <w:vAlign w:val="center"/>
          </w:tcPr>
          <w:p w14:paraId="28FF50F4"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r>
      <w:tr w:rsidR="00117CC9" w:rsidRPr="00C03FEB" w14:paraId="578A7573" w14:textId="77777777" w:rsidTr="00294928">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2DC52FD8"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00C93762"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2,9</w:t>
            </w:r>
          </w:p>
        </w:tc>
        <w:tc>
          <w:tcPr>
            <w:tcW w:w="1276" w:type="dxa"/>
            <w:tcBorders>
              <w:top w:val="nil"/>
              <w:left w:val="nil"/>
              <w:bottom w:val="single" w:sz="4" w:space="0" w:color="auto"/>
              <w:right w:val="single" w:sz="4" w:space="0" w:color="auto"/>
            </w:tcBorders>
            <w:shd w:val="clear" w:color="auto" w:fill="auto"/>
            <w:noWrap/>
            <w:vAlign w:val="center"/>
          </w:tcPr>
          <w:p w14:paraId="425E49C6"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2,9</w:t>
            </w:r>
          </w:p>
        </w:tc>
        <w:tc>
          <w:tcPr>
            <w:tcW w:w="992" w:type="dxa"/>
            <w:tcBorders>
              <w:top w:val="nil"/>
              <w:left w:val="nil"/>
              <w:bottom w:val="single" w:sz="4" w:space="0" w:color="auto"/>
              <w:right w:val="single" w:sz="4" w:space="0" w:color="auto"/>
            </w:tcBorders>
          </w:tcPr>
          <w:p w14:paraId="3640F9FD"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5C321AB"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59EF9741"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r>
      <w:tr w:rsidR="00117CC9" w:rsidRPr="00C03FEB" w14:paraId="50B13937" w14:textId="77777777" w:rsidTr="00294928">
        <w:trPr>
          <w:trHeight w:val="280"/>
        </w:trPr>
        <w:tc>
          <w:tcPr>
            <w:tcW w:w="3402" w:type="dxa"/>
            <w:tcBorders>
              <w:top w:val="nil"/>
              <w:left w:val="double" w:sz="6" w:space="0" w:color="auto"/>
              <w:bottom w:val="single" w:sz="4" w:space="0" w:color="auto"/>
              <w:right w:val="single" w:sz="4" w:space="0" w:color="auto"/>
            </w:tcBorders>
            <w:shd w:val="clear" w:color="auto" w:fill="auto"/>
            <w:vAlign w:val="center"/>
          </w:tcPr>
          <w:p w14:paraId="75C898A3" w14:textId="77777777" w:rsidR="00117CC9" w:rsidRPr="00C03FEB" w:rsidRDefault="00117CC9" w:rsidP="00813070">
            <w:pPr>
              <w:spacing w:after="0" w:line="240" w:lineRule="auto"/>
              <w:rPr>
                <w:rFonts w:ascii="Times New Roman" w:eastAsia="Times New Roman" w:hAnsi="Times New Roman"/>
                <w:b/>
                <w:color w:val="000000"/>
                <w:sz w:val="20"/>
                <w:szCs w:val="20"/>
                <w:lang w:eastAsia="ru-RU"/>
              </w:rPr>
            </w:pPr>
            <w:r w:rsidRPr="00C03FEB">
              <w:rPr>
                <w:rFonts w:ascii="Times New Roman" w:eastAsia="Times New Roman" w:hAnsi="Times New Roman"/>
                <w:b/>
                <w:color w:val="000000"/>
                <w:sz w:val="20"/>
                <w:szCs w:val="20"/>
                <w:lang w:eastAsia="ru-RU"/>
              </w:rPr>
              <w:t>по ГП «Комплексное развитие сельских территорий», всего, в том числе:</w:t>
            </w:r>
          </w:p>
        </w:tc>
        <w:tc>
          <w:tcPr>
            <w:tcW w:w="1276" w:type="dxa"/>
            <w:tcBorders>
              <w:top w:val="nil"/>
              <w:left w:val="nil"/>
              <w:bottom w:val="single" w:sz="4" w:space="0" w:color="auto"/>
              <w:right w:val="single" w:sz="4" w:space="0" w:color="auto"/>
            </w:tcBorders>
            <w:shd w:val="clear" w:color="auto" w:fill="auto"/>
            <w:noWrap/>
            <w:vAlign w:val="center"/>
          </w:tcPr>
          <w:p w14:paraId="2B949994"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47,8</w:t>
            </w:r>
          </w:p>
        </w:tc>
        <w:tc>
          <w:tcPr>
            <w:tcW w:w="1276" w:type="dxa"/>
            <w:tcBorders>
              <w:top w:val="nil"/>
              <w:left w:val="nil"/>
              <w:bottom w:val="single" w:sz="4" w:space="0" w:color="auto"/>
              <w:right w:val="single" w:sz="4" w:space="0" w:color="auto"/>
            </w:tcBorders>
            <w:shd w:val="clear" w:color="auto" w:fill="auto"/>
            <w:noWrap/>
            <w:vAlign w:val="center"/>
          </w:tcPr>
          <w:p w14:paraId="7ED4A00C"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34,1</w:t>
            </w:r>
          </w:p>
        </w:tc>
        <w:tc>
          <w:tcPr>
            <w:tcW w:w="992" w:type="dxa"/>
            <w:tcBorders>
              <w:top w:val="nil"/>
              <w:left w:val="nil"/>
              <w:bottom w:val="single" w:sz="4" w:space="0" w:color="auto"/>
              <w:right w:val="single" w:sz="4" w:space="0" w:color="auto"/>
            </w:tcBorders>
            <w:vAlign w:val="center"/>
          </w:tcPr>
          <w:p w14:paraId="3E0CF208"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34,1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1ADF88C"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71,3</w:t>
            </w:r>
          </w:p>
        </w:tc>
        <w:tc>
          <w:tcPr>
            <w:tcW w:w="1134" w:type="dxa"/>
            <w:tcBorders>
              <w:top w:val="nil"/>
              <w:left w:val="single" w:sz="4" w:space="0" w:color="auto"/>
              <w:bottom w:val="single" w:sz="4" w:space="0" w:color="auto"/>
              <w:right w:val="double" w:sz="6" w:space="0" w:color="auto"/>
            </w:tcBorders>
            <w:vAlign w:val="center"/>
          </w:tcPr>
          <w:p w14:paraId="5A24CBF4"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71,3</w:t>
            </w:r>
          </w:p>
        </w:tc>
      </w:tr>
      <w:tr w:rsidR="00117CC9" w:rsidRPr="00C03FEB" w14:paraId="15E7CD3E" w14:textId="77777777" w:rsidTr="00294928">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39ECCA33"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4C15CA7D"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30,0</w:t>
            </w:r>
          </w:p>
        </w:tc>
        <w:tc>
          <w:tcPr>
            <w:tcW w:w="1276" w:type="dxa"/>
            <w:tcBorders>
              <w:top w:val="nil"/>
              <w:left w:val="nil"/>
              <w:bottom w:val="single" w:sz="4" w:space="0" w:color="auto"/>
              <w:right w:val="single" w:sz="4" w:space="0" w:color="auto"/>
            </w:tcBorders>
            <w:shd w:val="clear" w:color="auto" w:fill="auto"/>
            <w:noWrap/>
            <w:vAlign w:val="center"/>
          </w:tcPr>
          <w:p w14:paraId="7B05ED95"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21,4</w:t>
            </w:r>
          </w:p>
        </w:tc>
        <w:tc>
          <w:tcPr>
            <w:tcW w:w="992" w:type="dxa"/>
            <w:tcBorders>
              <w:top w:val="nil"/>
              <w:left w:val="nil"/>
              <w:bottom w:val="single" w:sz="4" w:space="0" w:color="auto"/>
              <w:right w:val="single" w:sz="4" w:space="0" w:color="auto"/>
            </w:tcBorders>
          </w:tcPr>
          <w:p w14:paraId="2D78549B"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C52924D"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71,3</w:t>
            </w:r>
          </w:p>
        </w:tc>
        <w:tc>
          <w:tcPr>
            <w:tcW w:w="1134" w:type="dxa"/>
            <w:tcBorders>
              <w:top w:val="nil"/>
              <w:left w:val="single" w:sz="4" w:space="0" w:color="auto"/>
              <w:bottom w:val="single" w:sz="4" w:space="0" w:color="auto"/>
              <w:right w:val="double" w:sz="6" w:space="0" w:color="auto"/>
            </w:tcBorders>
            <w:vAlign w:val="center"/>
          </w:tcPr>
          <w:p w14:paraId="06C38591"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r>
      <w:tr w:rsidR="00117CC9" w:rsidRPr="00C03FEB" w14:paraId="25E009B9" w14:textId="77777777" w:rsidTr="00294928">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78B97486"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7DB830F0"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17,8</w:t>
            </w:r>
          </w:p>
        </w:tc>
        <w:tc>
          <w:tcPr>
            <w:tcW w:w="1276" w:type="dxa"/>
            <w:tcBorders>
              <w:top w:val="nil"/>
              <w:left w:val="nil"/>
              <w:bottom w:val="single" w:sz="4" w:space="0" w:color="auto"/>
              <w:right w:val="single" w:sz="4" w:space="0" w:color="auto"/>
            </w:tcBorders>
            <w:shd w:val="clear" w:color="auto" w:fill="auto"/>
            <w:noWrap/>
            <w:vAlign w:val="center"/>
          </w:tcPr>
          <w:p w14:paraId="1E3A558F"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12,7</w:t>
            </w:r>
          </w:p>
        </w:tc>
        <w:tc>
          <w:tcPr>
            <w:tcW w:w="992" w:type="dxa"/>
            <w:tcBorders>
              <w:top w:val="nil"/>
              <w:left w:val="nil"/>
              <w:bottom w:val="single" w:sz="4" w:space="0" w:color="auto"/>
              <w:right w:val="single" w:sz="4" w:space="0" w:color="auto"/>
            </w:tcBorders>
          </w:tcPr>
          <w:p w14:paraId="3EF117DB"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22CFC48"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71,3</w:t>
            </w:r>
          </w:p>
        </w:tc>
        <w:tc>
          <w:tcPr>
            <w:tcW w:w="1134" w:type="dxa"/>
            <w:tcBorders>
              <w:top w:val="nil"/>
              <w:left w:val="single" w:sz="4" w:space="0" w:color="auto"/>
              <w:bottom w:val="single" w:sz="4" w:space="0" w:color="auto"/>
              <w:right w:val="double" w:sz="6" w:space="0" w:color="auto"/>
            </w:tcBorders>
            <w:vAlign w:val="center"/>
          </w:tcPr>
          <w:p w14:paraId="52D73A2F"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r>
      <w:tr w:rsidR="00117CC9" w:rsidRPr="00C03FEB" w14:paraId="19E0304D" w14:textId="77777777" w:rsidTr="00294928">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1EE1C039" w14:textId="77777777" w:rsidR="00117CC9" w:rsidRPr="00C03FEB" w:rsidRDefault="00117CC9" w:rsidP="00813070">
            <w:pPr>
              <w:spacing w:after="0" w:line="240" w:lineRule="auto"/>
              <w:rPr>
                <w:rFonts w:ascii="Times New Roman" w:eastAsia="Times New Roman" w:hAnsi="Times New Roman"/>
                <w:b/>
                <w:color w:val="000000"/>
                <w:sz w:val="20"/>
                <w:szCs w:val="20"/>
                <w:lang w:eastAsia="ru-RU"/>
              </w:rPr>
            </w:pPr>
            <w:r w:rsidRPr="00C03FEB">
              <w:rPr>
                <w:rFonts w:ascii="Times New Roman" w:eastAsia="Times New Roman" w:hAnsi="Times New Roman"/>
                <w:b/>
                <w:color w:val="000000"/>
                <w:sz w:val="20"/>
                <w:szCs w:val="20"/>
                <w:lang w:eastAsia="ru-RU"/>
              </w:rPr>
              <w:t>2. Региональный проект «Творческие люди»,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597FF28"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3248111"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0,0</w:t>
            </w:r>
          </w:p>
        </w:tc>
        <w:tc>
          <w:tcPr>
            <w:tcW w:w="992" w:type="dxa"/>
            <w:tcBorders>
              <w:top w:val="single" w:sz="4" w:space="0" w:color="auto"/>
              <w:left w:val="nil"/>
              <w:bottom w:val="single" w:sz="4" w:space="0" w:color="auto"/>
              <w:right w:val="single" w:sz="4" w:space="0" w:color="auto"/>
            </w:tcBorders>
            <w:vAlign w:val="center"/>
          </w:tcPr>
          <w:p w14:paraId="6A78335A"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6FD28"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0,0</w:t>
            </w:r>
          </w:p>
        </w:tc>
        <w:tc>
          <w:tcPr>
            <w:tcW w:w="1134" w:type="dxa"/>
            <w:tcBorders>
              <w:top w:val="single" w:sz="4" w:space="0" w:color="auto"/>
              <w:left w:val="single" w:sz="4" w:space="0" w:color="auto"/>
              <w:bottom w:val="single" w:sz="4" w:space="0" w:color="auto"/>
              <w:right w:val="double" w:sz="6" w:space="0" w:color="auto"/>
            </w:tcBorders>
            <w:vAlign w:val="center"/>
          </w:tcPr>
          <w:p w14:paraId="443AABDE"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0,0</w:t>
            </w:r>
          </w:p>
        </w:tc>
      </w:tr>
      <w:tr w:rsidR="00117CC9" w:rsidRPr="00C03FEB" w14:paraId="5507E931" w14:textId="77777777" w:rsidTr="00294928">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48A9CCD8" w14:textId="77777777" w:rsidR="00117CC9" w:rsidRPr="00C03FEB" w:rsidRDefault="00117CC9" w:rsidP="00813070">
            <w:pPr>
              <w:spacing w:after="0" w:line="240" w:lineRule="auto"/>
              <w:rPr>
                <w:rFonts w:ascii="Times New Roman" w:eastAsia="Times New Roman" w:hAnsi="Times New Roman"/>
                <w:b/>
                <w:color w:val="000000"/>
                <w:sz w:val="20"/>
                <w:szCs w:val="20"/>
                <w:lang w:eastAsia="ru-RU"/>
              </w:rPr>
            </w:pPr>
            <w:r w:rsidRPr="00C03FEB">
              <w:rPr>
                <w:rFonts w:ascii="Times New Roman" w:eastAsia="Times New Roman" w:hAnsi="Times New Roman"/>
                <w:b/>
                <w:color w:val="000000"/>
                <w:sz w:val="20"/>
                <w:szCs w:val="20"/>
                <w:lang w:eastAsia="ru-RU"/>
              </w:rPr>
              <w:t>3. Региональный проект «Цифровая культура»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5245043"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3,7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D27F35B"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3,7</w:t>
            </w:r>
          </w:p>
        </w:tc>
        <w:tc>
          <w:tcPr>
            <w:tcW w:w="992" w:type="dxa"/>
            <w:tcBorders>
              <w:top w:val="single" w:sz="4" w:space="0" w:color="auto"/>
              <w:left w:val="nil"/>
              <w:bottom w:val="single" w:sz="4" w:space="0" w:color="auto"/>
              <w:right w:val="single" w:sz="4" w:space="0" w:color="auto"/>
            </w:tcBorders>
            <w:vAlign w:val="center"/>
          </w:tcPr>
          <w:p w14:paraId="10AFBBCF"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4AE32"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100</w:t>
            </w:r>
          </w:p>
        </w:tc>
        <w:tc>
          <w:tcPr>
            <w:tcW w:w="1134" w:type="dxa"/>
            <w:tcBorders>
              <w:top w:val="single" w:sz="4" w:space="0" w:color="auto"/>
              <w:left w:val="single" w:sz="4" w:space="0" w:color="auto"/>
              <w:bottom w:val="single" w:sz="4" w:space="0" w:color="auto"/>
              <w:right w:val="double" w:sz="6" w:space="0" w:color="auto"/>
            </w:tcBorders>
            <w:vAlign w:val="center"/>
          </w:tcPr>
          <w:p w14:paraId="545B7E44"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100</w:t>
            </w:r>
          </w:p>
        </w:tc>
      </w:tr>
      <w:tr w:rsidR="00117CC9" w:rsidRPr="00C03FEB" w14:paraId="3C946982" w14:textId="77777777" w:rsidTr="00C03FEB">
        <w:trPr>
          <w:trHeight w:val="5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2B89EB9F" w14:textId="77777777" w:rsidR="00117CC9" w:rsidRPr="00C03FEB" w:rsidRDefault="00117CC9" w:rsidP="00813070">
            <w:pPr>
              <w:spacing w:after="0" w:line="240" w:lineRule="auto"/>
              <w:rPr>
                <w:rFonts w:ascii="Times New Roman" w:eastAsia="Times New Roman" w:hAnsi="Times New Roman"/>
                <w:b/>
                <w:color w:val="000000"/>
                <w:sz w:val="20"/>
                <w:szCs w:val="20"/>
                <w:lang w:eastAsia="ru-RU"/>
              </w:rPr>
            </w:pPr>
            <w:r w:rsidRPr="00C03FEB">
              <w:rPr>
                <w:rFonts w:ascii="Times New Roman" w:eastAsia="Times New Roman" w:hAnsi="Times New Roman"/>
                <w:color w:val="000000"/>
                <w:sz w:val="20"/>
                <w:szCs w:val="20"/>
                <w:lang w:eastAsia="ru-RU"/>
              </w:rPr>
              <w:t>средства федерального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20FF09"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3,5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DE4F907"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3,5</w:t>
            </w:r>
          </w:p>
        </w:tc>
        <w:tc>
          <w:tcPr>
            <w:tcW w:w="992" w:type="dxa"/>
            <w:tcBorders>
              <w:top w:val="single" w:sz="4" w:space="0" w:color="auto"/>
              <w:left w:val="nil"/>
              <w:bottom w:val="single" w:sz="4" w:space="0" w:color="auto"/>
              <w:right w:val="single" w:sz="4" w:space="0" w:color="auto"/>
            </w:tcBorders>
            <w:vAlign w:val="center"/>
          </w:tcPr>
          <w:p w14:paraId="14324595"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415E8"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100</w:t>
            </w:r>
          </w:p>
        </w:tc>
        <w:tc>
          <w:tcPr>
            <w:tcW w:w="1134" w:type="dxa"/>
            <w:tcBorders>
              <w:top w:val="single" w:sz="4" w:space="0" w:color="auto"/>
              <w:left w:val="single" w:sz="4" w:space="0" w:color="auto"/>
              <w:bottom w:val="single" w:sz="4" w:space="0" w:color="auto"/>
              <w:right w:val="double" w:sz="6" w:space="0" w:color="auto"/>
            </w:tcBorders>
            <w:vAlign w:val="center"/>
          </w:tcPr>
          <w:p w14:paraId="1CE948A3"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p>
        </w:tc>
      </w:tr>
      <w:tr w:rsidR="00117CC9" w:rsidRPr="00C03FEB" w14:paraId="32DA9F3F" w14:textId="77777777" w:rsidTr="00294928">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24A08754"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средства областного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D7478F5"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85127DF"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0,2</w:t>
            </w:r>
          </w:p>
        </w:tc>
        <w:tc>
          <w:tcPr>
            <w:tcW w:w="992" w:type="dxa"/>
            <w:tcBorders>
              <w:top w:val="single" w:sz="4" w:space="0" w:color="auto"/>
              <w:left w:val="nil"/>
              <w:bottom w:val="single" w:sz="4" w:space="0" w:color="auto"/>
              <w:right w:val="single" w:sz="4" w:space="0" w:color="auto"/>
            </w:tcBorders>
          </w:tcPr>
          <w:p w14:paraId="1C7359D3"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9B5E4"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100</w:t>
            </w:r>
          </w:p>
        </w:tc>
        <w:tc>
          <w:tcPr>
            <w:tcW w:w="1134" w:type="dxa"/>
            <w:tcBorders>
              <w:top w:val="single" w:sz="4" w:space="0" w:color="auto"/>
              <w:left w:val="single" w:sz="4" w:space="0" w:color="auto"/>
              <w:bottom w:val="single" w:sz="4" w:space="0" w:color="auto"/>
              <w:right w:val="double" w:sz="6" w:space="0" w:color="auto"/>
            </w:tcBorders>
            <w:vAlign w:val="center"/>
          </w:tcPr>
          <w:p w14:paraId="76D3B52E"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r>
      <w:tr w:rsidR="00117CC9" w:rsidRPr="00C03FEB" w14:paraId="75FE6C51" w14:textId="77777777" w:rsidTr="009E4B2A">
        <w:trPr>
          <w:trHeight w:val="181"/>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081BFF58" w14:textId="77777777" w:rsidR="00117CC9" w:rsidRPr="00C03FEB" w:rsidRDefault="00117CC9" w:rsidP="00813070">
            <w:pPr>
              <w:spacing w:after="0" w:line="240" w:lineRule="auto"/>
              <w:rPr>
                <w:rFonts w:ascii="Times New Roman" w:eastAsia="Times New Roman" w:hAnsi="Times New Roman"/>
                <w:b/>
                <w:color w:val="000000"/>
                <w:sz w:val="20"/>
                <w:szCs w:val="20"/>
                <w:lang w:eastAsia="ru-RU"/>
              </w:rPr>
            </w:pPr>
            <w:r w:rsidRPr="00C03FEB">
              <w:rPr>
                <w:rFonts w:ascii="Times New Roman" w:eastAsia="Times New Roman" w:hAnsi="Times New Roman"/>
                <w:b/>
                <w:color w:val="000000"/>
                <w:sz w:val="20"/>
                <w:szCs w:val="20"/>
                <w:lang w:eastAsia="ru-RU"/>
              </w:rPr>
              <w:t>Итого национальный проект «Культура» в целом,</w:t>
            </w:r>
          </w:p>
          <w:p w14:paraId="351F8313"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b/>
                <w:color w:val="000000"/>
                <w:sz w:val="20"/>
                <w:szCs w:val="20"/>
                <w:lang w:eastAsia="ru-RU"/>
              </w:rPr>
              <w:lastRenderedPageBreak/>
              <w:t>в том числе</w:t>
            </w:r>
            <w:r w:rsidRPr="00C03FEB">
              <w:rPr>
                <w:rFonts w:ascii="Times New Roman" w:eastAsia="Times New Roman" w:hAnsi="Times New Roman"/>
                <w:color w:val="000000"/>
                <w:sz w:val="20"/>
                <w:szCs w:val="20"/>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4F43AE9"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lastRenderedPageBreak/>
              <w:t>81,4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884A94C"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67,4</w:t>
            </w:r>
          </w:p>
        </w:tc>
        <w:tc>
          <w:tcPr>
            <w:tcW w:w="992" w:type="dxa"/>
            <w:tcBorders>
              <w:top w:val="single" w:sz="4" w:space="0" w:color="auto"/>
              <w:left w:val="nil"/>
              <w:bottom w:val="single" w:sz="4" w:space="0" w:color="auto"/>
              <w:right w:val="single" w:sz="4" w:space="0" w:color="auto"/>
            </w:tcBorders>
            <w:vAlign w:val="center"/>
          </w:tcPr>
          <w:p w14:paraId="145FD2B5"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67,4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3143D"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82,2</w:t>
            </w:r>
          </w:p>
        </w:tc>
        <w:tc>
          <w:tcPr>
            <w:tcW w:w="1134" w:type="dxa"/>
            <w:tcBorders>
              <w:top w:val="single" w:sz="4" w:space="0" w:color="auto"/>
              <w:left w:val="single" w:sz="4" w:space="0" w:color="auto"/>
              <w:bottom w:val="single" w:sz="4" w:space="0" w:color="auto"/>
              <w:right w:val="double" w:sz="6" w:space="0" w:color="auto"/>
            </w:tcBorders>
            <w:vAlign w:val="center"/>
          </w:tcPr>
          <w:p w14:paraId="4BCC41A0"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82,8</w:t>
            </w:r>
          </w:p>
        </w:tc>
      </w:tr>
      <w:tr w:rsidR="00117CC9" w:rsidRPr="00C03FEB" w14:paraId="695FC982" w14:textId="77777777" w:rsidTr="00294928">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3C8E4D6C"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lastRenderedPageBreak/>
              <w:t>средства федерального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A3CF496"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60,5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F7FFBDA"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51,6</w:t>
            </w:r>
          </w:p>
        </w:tc>
        <w:tc>
          <w:tcPr>
            <w:tcW w:w="992" w:type="dxa"/>
            <w:tcBorders>
              <w:top w:val="single" w:sz="4" w:space="0" w:color="auto"/>
              <w:left w:val="nil"/>
              <w:bottom w:val="single" w:sz="4" w:space="0" w:color="auto"/>
              <w:right w:val="single" w:sz="4" w:space="0" w:color="auto"/>
            </w:tcBorders>
          </w:tcPr>
          <w:p w14:paraId="7BEDC078"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DB979"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85,3</w:t>
            </w:r>
          </w:p>
        </w:tc>
        <w:tc>
          <w:tcPr>
            <w:tcW w:w="1134" w:type="dxa"/>
            <w:tcBorders>
              <w:top w:val="single" w:sz="4" w:space="0" w:color="auto"/>
              <w:left w:val="single" w:sz="4" w:space="0" w:color="auto"/>
              <w:bottom w:val="single" w:sz="4" w:space="0" w:color="auto"/>
              <w:right w:val="double" w:sz="6" w:space="0" w:color="auto"/>
            </w:tcBorders>
            <w:vAlign w:val="center"/>
          </w:tcPr>
          <w:p w14:paraId="22C136CB"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r>
      <w:tr w:rsidR="00117CC9" w:rsidRPr="00C03FEB" w14:paraId="4C007B5C" w14:textId="77777777" w:rsidTr="00294928">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1AC2702C"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средства областного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05609B3"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20,9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FBED6F7"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15,8</w:t>
            </w:r>
          </w:p>
        </w:tc>
        <w:tc>
          <w:tcPr>
            <w:tcW w:w="992" w:type="dxa"/>
            <w:tcBorders>
              <w:top w:val="single" w:sz="4" w:space="0" w:color="auto"/>
              <w:left w:val="nil"/>
              <w:bottom w:val="single" w:sz="4" w:space="0" w:color="auto"/>
              <w:right w:val="single" w:sz="4" w:space="0" w:color="auto"/>
            </w:tcBorders>
          </w:tcPr>
          <w:p w14:paraId="0749B1C1"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4DB82"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75,6</w:t>
            </w:r>
          </w:p>
        </w:tc>
        <w:tc>
          <w:tcPr>
            <w:tcW w:w="1134" w:type="dxa"/>
            <w:tcBorders>
              <w:top w:val="single" w:sz="4" w:space="0" w:color="auto"/>
              <w:left w:val="single" w:sz="4" w:space="0" w:color="auto"/>
              <w:bottom w:val="single" w:sz="4" w:space="0" w:color="auto"/>
              <w:right w:val="double" w:sz="6" w:space="0" w:color="auto"/>
            </w:tcBorders>
            <w:vAlign w:val="center"/>
          </w:tcPr>
          <w:p w14:paraId="53D5CC03"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r>
      <w:tr w:rsidR="00117CC9" w:rsidRPr="00C03FEB" w14:paraId="4C24B492" w14:textId="77777777" w:rsidTr="00294928">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49896451" w14:textId="77777777" w:rsidR="00117CC9" w:rsidRPr="00C03FEB" w:rsidRDefault="00117CC9" w:rsidP="00813070">
            <w:pPr>
              <w:spacing w:after="0" w:line="240" w:lineRule="auto"/>
              <w:rPr>
                <w:rFonts w:ascii="Times New Roman" w:eastAsia="Times New Roman" w:hAnsi="Times New Roman"/>
                <w:b/>
                <w:color w:val="000000"/>
                <w:sz w:val="20"/>
                <w:szCs w:val="20"/>
                <w:lang w:eastAsia="ru-RU"/>
              </w:rPr>
            </w:pPr>
            <w:r w:rsidRPr="00C03FEB">
              <w:rPr>
                <w:rFonts w:ascii="Times New Roman" w:eastAsia="Times New Roman" w:hAnsi="Times New Roman"/>
                <w:b/>
                <w:color w:val="000000"/>
                <w:sz w:val="20"/>
                <w:szCs w:val="20"/>
                <w:lang w:eastAsia="ru-RU"/>
              </w:rPr>
              <w:t>в том числе:</w:t>
            </w:r>
          </w:p>
          <w:p w14:paraId="36DA66D8"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b/>
                <w:color w:val="000000"/>
                <w:sz w:val="20"/>
                <w:szCs w:val="20"/>
                <w:lang w:eastAsia="ru-RU"/>
              </w:rPr>
              <w:t>по ГП «Культура Русского Севера», всего, в том числе</w:t>
            </w:r>
            <w:r w:rsidRPr="00C03FEB">
              <w:rPr>
                <w:rFonts w:ascii="Times New Roman" w:eastAsia="Times New Roman" w:hAnsi="Times New Roman"/>
                <w:color w:val="000000"/>
                <w:sz w:val="20"/>
                <w:szCs w:val="20"/>
                <w:lang w:eastAsia="ru-RU"/>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A84A20"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33,6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A30AFC7"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33,3</w:t>
            </w:r>
          </w:p>
        </w:tc>
        <w:tc>
          <w:tcPr>
            <w:tcW w:w="992" w:type="dxa"/>
            <w:tcBorders>
              <w:top w:val="single" w:sz="4" w:space="0" w:color="auto"/>
              <w:left w:val="nil"/>
              <w:bottom w:val="single" w:sz="4" w:space="0" w:color="auto"/>
              <w:right w:val="single" w:sz="4" w:space="0" w:color="auto"/>
            </w:tcBorders>
            <w:vAlign w:val="center"/>
          </w:tcPr>
          <w:p w14:paraId="58D42C66"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33,3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82D5A"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99,1</w:t>
            </w:r>
          </w:p>
        </w:tc>
        <w:tc>
          <w:tcPr>
            <w:tcW w:w="1134" w:type="dxa"/>
            <w:tcBorders>
              <w:top w:val="single" w:sz="4" w:space="0" w:color="auto"/>
              <w:left w:val="single" w:sz="4" w:space="0" w:color="auto"/>
              <w:bottom w:val="single" w:sz="4" w:space="0" w:color="auto"/>
              <w:right w:val="double" w:sz="6" w:space="0" w:color="auto"/>
            </w:tcBorders>
            <w:vAlign w:val="center"/>
          </w:tcPr>
          <w:p w14:paraId="5AB0CFE7"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99,1</w:t>
            </w:r>
          </w:p>
        </w:tc>
      </w:tr>
      <w:tr w:rsidR="00117CC9" w:rsidRPr="00C03FEB" w14:paraId="22365E08" w14:textId="77777777" w:rsidTr="00294928">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37303535"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средства федерального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F7608DF"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30,5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E3F2BF3"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30,2</w:t>
            </w:r>
          </w:p>
        </w:tc>
        <w:tc>
          <w:tcPr>
            <w:tcW w:w="992" w:type="dxa"/>
            <w:tcBorders>
              <w:top w:val="single" w:sz="4" w:space="0" w:color="auto"/>
              <w:left w:val="nil"/>
              <w:bottom w:val="single" w:sz="4" w:space="0" w:color="auto"/>
              <w:right w:val="single" w:sz="4" w:space="0" w:color="auto"/>
            </w:tcBorders>
            <w:vAlign w:val="center"/>
          </w:tcPr>
          <w:p w14:paraId="5885FA6B"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4BF80"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99,0</w:t>
            </w:r>
          </w:p>
        </w:tc>
        <w:tc>
          <w:tcPr>
            <w:tcW w:w="1134" w:type="dxa"/>
            <w:tcBorders>
              <w:top w:val="single" w:sz="4" w:space="0" w:color="auto"/>
              <w:left w:val="single" w:sz="4" w:space="0" w:color="auto"/>
              <w:bottom w:val="single" w:sz="4" w:space="0" w:color="auto"/>
              <w:right w:val="double" w:sz="6" w:space="0" w:color="auto"/>
            </w:tcBorders>
            <w:vAlign w:val="center"/>
          </w:tcPr>
          <w:p w14:paraId="3093692B"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r>
      <w:tr w:rsidR="00117CC9" w:rsidRPr="00C03FEB" w14:paraId="750BA600" w14:textId="77777777" w:rsidTr="00294928">
        <w:trPr>
          <w:trHeight w:hRule="exact" w:val="255"/>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1AC2105B"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средства областного бюджета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1FA366C"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3,1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7068C07"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3,1</w:t>
            </w:r>
          </w:p>
        </w:tc>
        <w:tc>
          <w:tcPr>
            <w:tcW w:w="992" w:type="dxa"/>
            <w:tcBorders>
              <w:top w:val="single" w:sz="4" w:space="0" w:color="auto"/>
              <w:left w:val="nil"/>
              <w:bottom w:val="single" w:sz="4" w:space="0" w:color="auto"/>
              <w:right w:val="single" w:sz="4" w:space="0" w:color="auto"/>
            </w:tcBorders>
            <w:vAlign w:val="center"/>
          </w:tcPr>
          <w:p w14:paraId="7136A442"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86F43"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vAlign w:val="center"/>
          </w:tcPr>
          <w:p w14:paraId="6DE13DC5"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r>
      <w:tr w:rsidR="00117CC9" w:rsidRPr="00C03FEB" w14:paraId="6EBA20C7" w14:textId="77777777" w:rsidTr="00294928">
        <w:trPr>
          <w:trHeight w:val="280"/>
        </w:trPr>
        <w:tc>
          <w:tcPr>
            <w:tcW w:w="3402" w:type="dxa"/>
            <w:tcBorders>
              <w:top w:val="nil"/>
              <w:left w:val="double" w:sz="6" w:space="0" w:color="auto"/>
              <w:bottom w:val="single" w:sz="4" w:space="0" w:color="auto"/>
              <w:right w:val="single" w:sz="4" w:space="0" w:color="auto"/>
            </w:tcBorders>
            <w:shd w:val="clear" w:color="auto" w:fill="auto"/>
            <w:vAlign w:val="center"/>
          </w:tcPr>
          <w:p w14:paraId="5AEC3C85" w14:textId="77777777" w:rsidR="00117CC9" w:rsidRPr="00C03FEB" w:rsidRDefault="00117CC9" w:rsidP="00813070">
            <w:pPr>
              <w:spacing w:after="0" w:line="240" w:lineRule="auto"/>
              <w:rPr>
                <w:rFonts w:ascii="Times New Roman" w:eastAsia="Times New Roman" w:hAnsi="Times New Roman"/>
                <w:b/>
                <w:color w:val="000000"/>
                <w:sz w:val="20"/>
                <w:szCs w:val="20"/>
                <w:lang w:eastAsia="ru-RU"/>
              </w:rPr>
            </w:pPr>
            <w:r w:rsidRPr="00C03FEB">
              <w:rPr>
                <w:rFonts w:ascii="Times New Roman" w:eastAsia="Times New Roman" w:hAnsi="Times New Roman"/>
                <w:b/>
                <w:color w:val="000000"/>
                <w:sz w:val="20"/>
                <w:szCs w:val="20"/>
                <w:lang w:eastAsia="ru-RU"/>
              </w:rPr>
              <w:t>по ГП «Комплексное развитие сельских территорий», всего, в том числе:</w:t>
            </w:r>
          </w:p>
        </w:tc>
        <w:tc>
          <w:tcPr>
            <w:tcW w:w="1276" w:type="dxa"/>
            <w:tcBorders>
              <w:top w:val="nil"/>
              <w:left w:val="nil"/>
              <w:bottom w:val="single" w:sz="4" w:space="0" w:color="auto"/>
              <w:right w:val="single" w:sz="4" w:space="0" w:color="auto"/>
            </w:tcBorders>
            <w:shd w:val="clear" w:color="auto" w:fill="auto"/>
            <w:noWrap/>
            <w:vAlign w:val="center"/>
          </w:tcPr>
          <w:p w14:paraId="33DA9129"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47,8</w:t>
            </w:r>
          </w:p>
        </w:tc>
        <w:tc>
          <w:tcPr>
            <w:tcW w:w="1276" w:type="dxa"/>
            <w:tcBorders>
              <w:top w:val="nil"/>
              <w:left w:val="nil"/>
              <w:bottom w:val="single" w:sz="4" w:space="0" w:color="auto"/>
              <w:right w:val="single" w:sz="4" w:space="0" w:color="auto"/>
            </w:tcBorders>
            <w:shd w:val="clear" w:color="auto" w:fill="auto"/>
            <w:noWrap/>
            <w:vAlign w:val="center"/>
          </w:tcPr>
          <w:p w14:paraId="62FF9960"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34,1</w:t>
            </w:r>
          </w:p>
        </w:tc>
        <w:tc>
          <w:tcPr>
            <w:tcW w:w="992" w:type="dxa"/>
            <w:tcBorders>
              <w:top w:val="nil"/>
              <w:left w:val="nil"/>
              <w:bottom w:val="single" w:sz="4" w:space="0" w:color="auto"/>
              <w:right w:val="single" w:sz="4" w:space="0" w:color="auto"/>
            </w:tcBorders>
            <w:vAlign w:val="center"/>
          </w:tcPr>
          <w:p w14:paraId="02ABDCA8"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34,1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63CD846"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71,3</w:t>
            </w:r>
          </w:p>
        </w:tc>
        <w:tc>
          <w:tcPr>
            <w:tcW w:w="1134" w:type="dxa"/>
            <w:tcBorders>
              <w:top w:val="nil"/>
              <w:left w:val="single" w:sz="4" w:space="0" w:color="auto"/>
              <w:bottom w:val="single" w:sz="4" w:space="0" w:color="auto"/>
              <w:right w:val="double" w:sz="6" w:space="0" w:color="auto"/>
            </w:tcBorders>
            <w:vAlign w:val="center"/>
          </w:tcPr>
          <w:p w14:paraId="3741B499" w14:textId="77777777" w:rsidR="00117CC9" w:rsidRPr="00C03FEB" w:rsidRDefault="00117CC9" w:rsidP="00813070">
            <w:pPr>
              <w:spacing w:after="0" w:line="240" w:lineRule="auto"/>
              <w:jc w:val="right"/>
              <w:rPr>
                <w:rFonts w:ascii="Times New Roman" w:eastAsia="Times New Roman" w:hAnsi="Times New Roman"/>
                <w:b/>
                <w:sz w:val="20"/>
                <w:szCs w:val="20"/>
                <w:lang w:eastAsia="ru-RU"/>
              </w:rPr>
            </w:pPr>
            <w:r w:rsidRPr="00C03FEB">
              <w:rPr>
                <w:rFonts w:ascii="Times New Roman" w:eastAsia="Times New Roman" w:hAnsi="Times New Roman"/>
                <w:b/>
                <w:sz w:val="20"/>
                <w:szCs w:val="20"/>
                <w:lang w:eastAsia="ru-RU"/>
              </w:rPr>
              <w:t>71,3</w:t>
            </w:r>
          </w:p>
        </w:tc>
      </w:tr>
      <w:tr w:rsidR="00117CC9" w:rsidRPr="00C03FEB" w14:paraId="2517D156" w14:textId="77777777" w:rsidTr="00294928">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75887244"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0E94A433"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30,0</w:t>
            </w:r>
          </w:p>
        </w:tc>
        <w:tc>
          <w:tcPr>
            <w:tcW w:w="1276" w:type="dxa"/>
            <w:tcBorders>
              <w:top w:val="nil"/>
              <w:left w:val="nil"/>
              <w:bottom w:val="single" w:sz="4" w:space="0" w:color="auto"/>
              <w:right w:val="single" w:sz="4" w:space="0" w:color="auto"/>
            </w:tcBorders>
            <w:shd w:val="clear" w:color="auto" w:fill="auto"/>
            <w:noWrap/>
            <w:vAlign w:val="center"/>
          </w:tcPr>
          <w:p w14:paraId="776BF7FD"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21,4</w:t>
            </w:r>
          </w:p>
        </w:tc>
        <w:tc>
          <w:tcPr>
            <w:tcW w:w="992" w:type="dxa"/>
            <w:tcBorders>
              <w:top w:val="nil"/>
              <w:left w:val="nil"/>
              <w:bottom w:val="single" w:sz="4" w:space="0" w:color="auto"/>
              <w:right w:val="single" w:sz="4" w:space="0" w:color="auto"/>
            </w:tcBorders>
          </w:tcPr>
          <w:p w14:paraId="04159F59"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C8EC551"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71,3</w:t>
            </w:r>
          </w:p>
        </w:tc>
        <w:tc>
          <w:tcPr>
            <w:tcW w:w="1134" w:type="dxa"/>
            <w:tcBorders>
              <w:top w:val="nil"/>
              <w:left w:val="single" w:sz="4" w:space="0" w:color="auto"/>
              <w:bottom w:val="single" w:sz="4" w:space="0" w:color="auto"/>
              <w:right w:val="double" w:sz="6" w:space="0" w:color="auto"/>
            </w:tcBorders>
            <w:vAlign w:val="center"/>
          </w:tcPr>
          <w:p w14:paraId="1C347FCE"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r>
      <w:tr w:rsidR="00117CC9" w:rsidRPr="00C03FEB" w14:paraId="56BC5E48" w14:textId="77777777" w:rsidTr="00294928">
        <w:trPr>
          <w:trHeight w:hRule="exact" w:val="255"/>
        </w:trPr>
        <w:tc>
          <w:tcPr>
            <w:tcW w:w="3402" w:type="dxa"/>
            <w:tcBorders>
              <w:top w:val="nil"/>
              <w:left w:val="double" w:sz="6" w:space="0" w:color="auto"/>
              <w:bottom w:val="double" w:sz="6" w:space="0" w:color="auto"/>
              <w:right w:val="single" w:sz="4" w:space="0" w:color="auto"/>
            </w:tcBorders>
            <w:shd w:val="clear" w:color="auto" w:fill="auto"/>
            <w:vAlign w:val="center"/>
          </w:tcPr>
          <w:p w14:paraId="1DC69F5E" w14:textId="77777777" w:rsidR="00117CC9" w:rsidRPr="00C03FEB" w:rsidRDefault="00117CC9" w:rsidP="00813070">
            <w:pPr>
              <w:spacing w:after="0" w:line="240" w:lineRule="auto"/>
              <w:rPr>
                <w:rFonts w:ascii="Times New Roman" w:eastAsia="Times New Roman" w:hAnsi="Times New Roman"/>
                <w:color w:val="000000"/>
                <w:sz w:val="20"/>
                <w:szCs w:val="20"/>
                <w:lang w:eastAsia="ru-RU"/>
              </w:rPr>
            </w:pPr>
            <w:r w:rsidRPr="00C03FEB">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double" w:sz="6" w:space="0" w:color="auto"/>
              <w:right w:val="single" w:sz="4" w:space="0" w:color="auto"/>
            </w:tcBorders>
            <w:shd w:val="clear" w:color="auto" w:fill="auto"/>
            <w:noWrap/>
            <w:vAlign w:val="center"/>
          </w:tcPr>
          <w:p w14:paraId="67DCABCB"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17,8</w:t>
            </w:r>
          </w:p>
        </w:tc>
        <w:tc>
          <w:tcPr>
            <w:tcW w:w="1276" w:type="dxa"/>
            <w:tcBorders>
              <w:top w:val="nil"/>
              <w:left w:val="nil"/>
              <w:bottom w:val="double" w:sz="6" w:space="0" w:color="auto"/>
              <w:right w:val="single" w:sz="4" w:space="0" w:color="auto"/>
            </w:tcBorders>
            <w:shd w:val="clear" w:color="auto" w:fill="auto"/>
            <w:noWrap/>
            <w:vAlign w:val="center"/>
          </w:tcPr>
          <w:p w14:paraId="17B77200"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12,7</w:t>
            </w:r>
          </w:p>
        </w:tc>
        <w:tc>
          <w:tcPr>
            <w:tcW w:w="992" w:type="dxa"/>
            <w:tcBorders>
              <w:top w:val="nil"/>
              <w:left w:val="nil"/>
              <w:bottom w:val="double" w:sz="6" w:space="0" w:color="auto"/>
              <w:right w:val="single" w:sz="4" w:space="0" w:color="auto"/>
            </w:tcBorders>
          </w:tcPr>
          <w:p w14:paraId="739D2903"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double" w:sz="6" w:space="0" w:color="auto"/>
              <w:right w:val="single" w:sz="4" w:space="0" w:color="auto"/>
            </w:tcBorders>
            <w:shd w:val="clear" w:color="auto" w:fill="auto"/>
            <w:noWrap/>
            <w:vAlign w:val="center"/>
          </w:tcPr>
          <w:p w14:paraId="6F3B4F13"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r w:rsidRPr="00C03FEB">
              <w:rPr>
                <w:rFonts w:ascii="Times New Roman" w:eastAsia="Times New Roman" w:hAnsi="Times New Roman"/>
                <w:sz w:val="20"/>
                <w:szCs w:val="20"/>
                <w:lang w:eastAsia="ru-RU"/>
              </w:rPr>
              <w:t>71,3</w:t>
            </w:r>
          </w:p>
        </w:tc>
        <w:tc>
          <w:tcPr>
            <w:tcW w:w="1134" w:type="dxa"/>
            <w:tcBorders>
              <w:top w:val="nil"/>
              <w:left w:val="single" w:sz="4" w:space="0" w:color="auto"/>
              <w:bottom w:val="double" w:sz="6" w:space="0" w:color="auto"/>
              <w:right w:val="double" w:sz="6" w:space="0" w:color="auto"/>
            </w:tcBorders>
            <w:vAlign w:val="center"/>
          </w:tcPr>
          <w:p w14:paraId="515576D3" w14:textId="77777777" w:rsidR="00117CC9" w:rsidRPr="00C03FEB" w:rsidRDefault="00117CC9" w:rsidP="00813070">
            <w:pPr>
              <w:spacing w:after="0" w:line="240" w:lineRule="auto"/>
              <w:jc w:val="right"/>
              <w:rPr>
                <w:rFonts w:ascii="Times New Roman" w:eastAsia="Times New Roman" w:hAnsi="Times New Roman"/>
                <w:sz w:val="20"/>
                <w:szCs w:val="20"/>
                <w:lang w:eastAsia="ru-RU"/>
              </w:rPr>
            </w:pPr>
          </w:p>
        </w:tc>
      </w:tr>
    </w:tbl>
    <w:p w14:paraId="1379E400" w14:textId="77777777" w:rsidR="00117CC9" w:rsidRPr="00117CC9" w:rsidRDefault="00117CC9" w:rsidP="00813070">
      <w:pPr>
        <w:pStyle w:val="a8"/>
        <w:tabs>
          <w:tab w:val="left" w:pos="993"/>
        </w:tabs>
        <w:spacing w:line="320" w:lineRule="atLeast"/>
        <w:ind w:left="0" w:firstLine="709"/>
        <w:jc w:val="both"/>
        <w:rPr>
          <w:b/>
          <w:sz w:val="26"/>
          <w:szCs w:val="26"/>
          <w:highlight w:val="cyan"/>
        </w:rPr>
      </w:pPr>
    </w:p>
    <w:p w14:paraId="462C806F" w14:textId="77777777" w:rsidR="00117CC9" w:rsidRPr="002772C0" w:rsidRDefault="00117CC9" w:rsidP="00813070">
      <w:pPr>
        <w:pStyle w:val="ad"/>
        <w:ind w:firstLine="851"/>
        <w:jc w:val="both"/>
        <w:rPr>
          <w:rFonts w:ascii="Times New Roman" w:hAnsi="Times New Roman"/>
          <w:sz w:val="28"/>
          <w:szCs w:val="28"/>
        </w:rPr>
      </w:pPr>
      <w:r w:rsidRPr="002772C0">
        <w:rPr>
          <w:rFonts w:ascii="Times New Roman" w:hAnsi="Times New Roman"/>
          <w:sz w:val="28"/>
          <w:szCs w:val="28"/>
        </w:rPr>
        <w:t xml:space="preserve">1) региональный проект «Культурная среда» </w:t>
      </w:r>
    </w:p>
    <w:p w14:paraId="3447F126" w14:textId="77777777" w:rsidR="00117CC9" w:rsidRPr="002772C0" w:rsidRDefault="00117CC9" w:rsidP="00813070">
      <w:pPr>
        <w:pStyle w:val="ad"/>
        <w:ind w:firstLine="851"/>
        <w:jc w:val="both"/>
        <w:rPr>
          <w:rFonts w:ascii="Times New Roman" w:hAnsi="Times New Roman"/>
          <w:sz w:val="28"/>
          <w:szCs w:val="28"/>
        </w:rPr>
      </w:pPr>
      <w:r w:rsidRPr="002772C0">
        <w:rPr>
          <w:rFonts w:ascii="Times New Roman" w:hAnsi="Times New Roman"/>
          <w:sz w:val="28"/>
          <w:szCs w:val="28"/>
        </w:rPr>
        <w:t>Реализация регионального проекта «Культурная среда» производится в рамках двух государственных программ Архангельской области: «Культура Русского Севера» и «Комплексное развитие сельских территорий Архангельской области». В целом на реализацию регионального проекта «Культурная среда» предусмотрено 77,7 млн.руб., за 9 месяцев 2020 года кассовое исполнение составило 63,7 млн.руб. или 82,0% к бюджетной росписи, освоено 63,7 млн.руб.</w:t>
      </w:r>
    </w:p>
    <w:p w14:paraId="46FB1BF1" w14:textId="77777777" w:rsidR="00117CC9" w:rsidRPr="002772C0" w:rsidRDefault="00117CC9" w:rsidP="00813070">
      <w:pPr>
        <w:pStyle w:val="ad"/>
        <w:ind w:firstLine="851"/>
        <w:jc w:val="both"/>
        <w:rPr>
          <w:rFonts w:ascii="Times New Roman" w:hAnsi="Times New Roman"/>
          <w:sz w:val="28"/>
          <w:szCs w:val="28"/>
        </w:rPr>
      </w:pPr>
      <w:r w:rsidRPr="002772C0">
        <w:rPr>
          <w:rFonts w:ascii="Times New Roman" w:hAnsi="Times New Roman"/>
          <w:sz w:val="28"/>
          <w:szCs w:val="28"/>
        </w:rPr>
        <w:t>На реализацию регионального проекта «Культурная среда» в государственной программе «Культура Русского Севера» на 2020 год предусмотрены бюджетные ассигнования в размере 29,9 млн.руб., из них: за счет средств федерального бюджета – 27,0 млн.руб., средств областного бюджета – 2,9 млн.руб. Кассовые расходы за 9 месяцев 2020 года составили – 29,6 млн.руб. или 99,0% к бюджетной росписи.</w:t>
      </w:r>
    </w:p>
    <w:p w14:paraId="2A6BBDED" w14:textId="77777777" w:rsidR="00117CC9" w:rsidRPr="002772C0" w:rsidRDefault="00117CC9" w:rsidP="00813070">
      <w:pPr>
        <w:pStyle w:val="ad"/>
        <w:ind w:firstLine="851"/>
        <w:jc w:val="both"/>
        <w:rPr>
          <w:rFonts w:ascii="Times New Roman" w:hAnsi="Times New Roman"/>
          <w:sz w:val="28"/>
          <w:szCs w:val="28"/>
        </w:rPr>
      </w:pPr>
      <w:r w:rsidRPr="002772C0">
        <w:rPr>
          <w:rFonts w:ascii="Times New Roman" w:hAnsi="Times New Roman"/>
          <w:sz w:val="28"/>
          <w:szCs w:val="28"/>
        </w:rPr>
        <w:t>По данному проекту освоено бюджетных средств в размере 29,6 млн.руб. или 99% к бюджетной росписи.</w:t>
      </w:r>
    </w:p>
    <w:p w14:paraId="0261EA9E" w14:textId="2D6A80B4" w:rsidR="00117CC9" w:rsidRPr="00FD3372" w:rsidRDefault="00117CC9" w:rsidP="00813070">
      <w:pPr>
        <w:spacing w:after="0" w:line="240" w:lineRule="auto"/>
        <w:ind w:firstLine="851"/>
        <w:jc w:val="both"/>
        <w:rPr>
          <w:rFonts w:ascii="Times New Roman" w:hAnsi="Times New Roman"/>
          <w:sz w:val="28"/>
          <w:szCs w:val="28"/>
        </w:rPr>
      </w:pPr>
      <w:r w:rsidRPr="00FD3372">
        <w:rPr>
          <w:rFonts w:ascii="Times New Roman" w:hAnsi="Times New Roman"/>
          <w:sz w:val="28"/>
          <w:szCs w:val="28"/>
        </w:rPr>
        <w:t>Исполнение регионального проекта «Культурная среда» государственной программы «Культура Русского Севера» за 9 месяцев 2020</w:t>
      </w:r>
      <w:r w:rsidR="00FD3372">
        <w:rPr>
          <w:rFonts w:ascii="Times New Roman" w:hAnsi="Times New Roman"/>
          <w:sz w:val="28"/>
          <w:szCs w:val="28"/>
        </w:rPr>
        <w:t xml:space="preserve"> </w:t>
      </w:r>
      <w:r w:rsidRPr="00FD3372">
        <w:rPr>
          <w:rFonts w:ascii="Times New Roman" w:hAnsi="Times New Roman"/>
          <w:sz w:val="28"/>
          <w:szCs w:val="28"/>
        </w:rPr>
        <w:t>года в разрезе программных мероприятий и источников финансирования представлено ниже:</w:t>
      </w:r>
    </w:p>
    <w:p w14:paraId="017267C0" w14:textId="77777777" w:rsidR="00117CC9" w:rsidRPr="00FD3372" w:rsidRDefault="00117CC9" w:rsidP="00813070">
      <w:pPr>
        <w:pStyle w:val="aff4"/>
        <w:spacing w:before="0" w:beforeAutospacing="0" w:after="0" w:afterAutospacing="0" w:line="320" w:lineRule="exact"/>
        <w:ind w:firstLine="851"/>
        <w:jc w:val="right"/>
        <w:rPr>
          <w:rFonts w:ascii="Times New Roman" w:hAnsi="Times New Roman" w:cs="Times New Roman"/>
          <w:sz w:val="22"/>
          <w:szCs w:val="22"/>
        </w:rPr>
      </w:pPr>
      <w:r w:rsidRPr="00FD3372">
        <w:rPr>
          <w:rFonts w:ascii="Times New Roman" w:hAnsi="Times New Roman" w:cs="Times New Roman"/>
          <w:sz w:val="22"/>
          <w:szCs w:val="22"/>
        </w:rPr>
        <w:t>млн.руб.</w:t>
      </w:r>
    </w:p>
    <w:tbl>
      <w:tblPr>
        <w:tblW w:w="9356" w:type="dxa"/>
        <w:tblInd w:w="-23" w:type="dxa"/>
        <w:tblLayout w:type="fixed"/>
        <w:tblLook w:val="04A0" w:firstRow="1" w:lastRow="0" w:firstColumn="1" w:lastColumn="0" w:noHBand="0" w:noVBand="1"/>
      </w:tblPr>
      <w:tblGrid>
        <w:gridCol w:w="3402"/>
        <w:gridCol w:w="1276"/>
        <w:gridCol w:w="1276"/>
        <w:gridCol w:w="992"/>
        <w:gridCol w:w="1276"/>
        <w:gridCol w:w="1134"/>
      </w:tblGrid>
      <w:tr w:rsidR="00117CC9" w:rsidRPr="00FD3372" w14:paraId="2E914CD2" w14:textId="77777777" w:rsidTr="00294928">
        <w:trPr>
          <w:trHeight w:val="999"/>
          <w:tblHeader/>
        </w:trPr>
        <w:tc>
          <w:tcPr>
            <w:tcW w:w="3402" w:type="dxa"/>
            <w:vMerge w:val="restart"/>
            <w:tcBorders>
              <w:top w:val="double" w:sz="6" w:space="0" w:color="auto"/>
              <w:left w:val="double" w:sz="6" w:space="0" w:color="auto"/>
              <w:right w:val="single" w:sz="4" w:space="0" w:color="auto"/>
            </w:tcBorders>
            <w:shd w:val="clear" w:color="auto" w:fill="auto"/>
            <w:vAlign w:val="center"/>
            <w:hideMark/>
          </w:tcPr>
          <w:p w14:paraId="1D02D4A5" w14:textId="77777777" w:rsidR="00117CC9" w:rsidRPr="00FD3372" w:rsidRDefault="00117CC9" w:rsidP="00813070">
            <w:pPr>
              <w:spacing w:after="0" w:line="240" w:lineRule="auto"/>
              <w:jc w:val="center"/>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t>Мероприятия регионального проекта «Культурная среда» и источники финансирования</w:t>
            </w:r>
          </w:p>
        </w:tc>
        <w:tc>
          <w:tcPr>
            <w:tcW w:w="1276" w:type="dxa"/>
            <w:vMerge w:val="restart"/>
            <w:tcBorders>
              <w:top w:val="double" w:sz="6" w:space="0" w:color="auto"/>
              <w:left w:val="nil"/>
              <w:right w:val="single" w:sz="4" w:space="0" w:color="auto"/>
            </w:tcBorders>
            <w:shd w:val="clear" w:color="000000" w:fill="FFFFFF"/>
            <w:vAlign w:val="center"/>
            <w:hideMark/>
          </w:tcPr>
          <w:p w14:paraId="10A488A4" w14:textId="77777777" w:rsidR="00117CC9" w:rsidRPr="00FD3372" w:rsidRDefault="00117CC9" w:rsidP="00813070">
            <w:pPr>
              <w:spacing w:after="0" w:line="240" w:lineRule="auto"/>
              <w:jc w:val="center"/>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t>Уточненная сводная бюджетная роспись по состоянию на 30.09.2020</w:t>
            </w:r>
          </w:p>
        </w:tc>
        <w:tc>
          <w:tcPr>
            <w:tcW w:w="1276" w:type="dxa"/>
            <w:vMerge w:val="restart"/>
            <w:tcBorders>
              <w:top w:val="double" w:sz="6" w:space="0" w:color="auto"/>
              <w:left w:val="nil"/>
              <w:right w:val="single" w:sz="4" w:space="0" w:color="auto"/>
            </w:tcBorders>
            <w:shd w:val="clear" w:color="000000" w:fill="FFFFFF"/>
            <w:vAlign w:val="center"/>
            <w:hideMark/>
          </w:tcPr>
          <w:p w14:paraId="131AC5F3" w14:textId="77777777" w:rsidR="00117CC9" w:rsidRPr="00FD3372" w:rsidRDefault="00117CC9" w:rsidP="00813070">
            <w:pPr>
              <w:spacing w:after="0" w:line="240" w:lineRule="auto"/>
              <w:jc w:val="center"/>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t>Кассовое исполнение на 30.09.2020</w:t>
            </w:r>
          </w:p>
        </w:tc>
        <w:tc>
          <w:tcPr>
            <w:tcW w:w="992" w:type="dxa"/>
            <w:vMerge w:val="restart"/>
            <w:tcBorders>
              <w:top w:val="double" w:sz="6" w:space="0" w:color="auto"/>
              <w:left w:val="nil"/>
              <w:right w:val="single" w:sz="4" w:space="0" w:color="auto"/>
            </w:tcBorders>
            <w:shd w:val="clear" w:color="000000" w:fill="FFFFFF"/>
            <w:vAlign w:val="center"/>
          </w:tcPr>
          <w:p w14:paraId="0528A641" w14:textId="77777777" w:rsidR="00117CC9" w:rsidRPr="00FD3372" w:rsidRDefault="00117CC9" w:rsidP="00813070">
            <w:pPr>
              <w:spacing w:after="0" w:line="240" w:lineRule="auto"/>
              <w:jc w:val="center"/>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t>Освоено</w:t>
            </w:r>
          </w:p>
        </w:tc>
        <w:tc>
          <w:tcPr>
            <w:tcW w:w="2410" w:type="dxa"/>
            <w:gridSpan w:val="2"/>
            <w:tcBorders>
              <w:top w:val="double" w:sz="6" w:space="0" w:color="auto"/>
              <w:left w:val="single" w:sz="4" w:space="0" w:color="auto"/>
              <w:bottom w:val="single" w:sz="4" w:space="0" w:color="auto"/>
              <w:right w:val="double" w:sz="6" w:space="0" w:color="auto"/>
            </w:tcBorders>
            <w:shd w:val="clear" w:color="000000" w:fill="FFFFFF"/>
            <w:vAlign w:val="center"/>
          </w:tcPr>
          <w:p w14:paraId="037EB278" w14:textId="77777777" w:rsidR="00117CC9" w:rsidRPr="00FD3372" w:rsidRDefault="00117CC9" w:rsidP="00813070">
            <w:pPr>
              <w:spacing w:after="0" w:line="240" w:lineRule="auto"/>
              <w:jc w:val="center"/>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t xml:space="preserve">% </w:t>
            </w:r>
          </w:p>
        </w:tc>
      </w:tr>
      <w:tr w:rsidR="00117CC9" w:rsidRPr="00FD3372" w14:paraId="40D788E4" w14:textId="77777777" w:rsidTr="00294928">
        <w:trPr>
          <w:trHeight w:val="455"/>
          <w:tblHeader/>
        </w:trPr>
        <w:tc>
          <w:tcPr>
            <w:tcW w:w="3402" w:type="dxa"/>
            <w:vMerge/>
            <w:tcBorders>
              <w:left w:val="double" w:sz="6" w:space="0" w:color="auto"/>
              <w:bottom w:val="single" w:sz="4" w:space="0" w:color="auto"/>
              <w:right w:val="single" w:sz="4" w:space="0" w:color="auto"/>
            </w:tcBorders>
            <w:shd w:val="clear" w:color="auto" w:fill="auto"/>
            <w:vAlign w:val="center"/>
          </w:tcPr>
          <w:p w14:paraId="173CDE5C" w14:textId="77777777" w:rsidR="00117CC9" w:rsidRPr="00FD3372" w:rsidRDefault="00117CC9" w:rsidP="00813070">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152B24E3" w14:textId="77777777" w:rsidR="00117CC9" w:rsidRPr="00FD3372" w:rsidRDefault="00117CC9" w:rsidP="00813070">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3332CFCD" w14:textId="77777777" w:rsidR="00117CC9" w:rsidRPr="00FD3372" w:rsidRDefault="00117CC9" w:rsidP="00813070">
            <w:pPr>
              <w:spacing w:after="0" w:line="240" w:lineRule="auto"/>
              <w:jc w:val="center"/>
              <w:rPr>
                <w:rFonts w:ascii="Times New Roman" w:eastAsia="Times New Roman" w:hAnsi="Times New Roman"/>
                <w:color w:val="000000"/>
                <w:sz w:val="20"/>
                <w:szCs w:val="20"/>
                <w:lang w:eastAsia="ru-RU"/>
              </w:rPr>
            </w:pPr>
          </w:p>
        </w:tc>
        <w:tc>
          <w:tcPr>
            <w:tcW w:w="992" w:type="dxa"/>
            <w:vMerge/>
            <w:tcBorders>
              <w:left w:val="nil"/>
              <w:bottom w:val="single" w:sz="4" w:space="0" w:color="auto"/>
              <w:right w:val="single" w:sz="4" w:space="0" w:color="auto"/>
            </w:tcBorders>
            <w:shd w:val="clear" w:color="000000" w:fill="FFFFFF"/>
            <w:vAlign w:val="center"/>
          </w:tcPr>
          <w:p w14:paraId="3F5AB790" w14:textId="77777777" w:rsidR="00117CC9" w:rsidRPr="00FD3372" w:rsidRDefault="00117CC9" w:rsidP="00813070">
            <w:pPr>
              <w:spacing w:after="0" w:line="240" w:lineRule="auto"/>
              <w:jc w:val="center"/>
              <w:rPr>
                <w:rFonts w:ascii="Times New Roman" w:eastAsia="Times New Roman" w:hAnsi="Times New Roman"/>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640E778" w14:textId="77777777" w:rsidR="00117CC9" w:rsidRPr="00FD3372" w:rsidRDefault="00117CC9" w:rsidP="00813070">
            <w:pPr>
              <w:spacing w:after="0" w:line="240" w:lineRule="auto"/>
              <w:jc w:val="center"/>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t>кассового исполнения</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52FCA1C9" w14:textId="77777777" w:rsidR="00117CC9" w:rsidRPr="00FD3372" w:rsidRDefault="00117CC9" w:rsidP="00813070">
            <w:pPr>
              <w:spacing w:after="0" w:line="240" w:lineRule="auto"/>
              <w:jc w:val="center"/>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t>освоения</w:t>
            </w:r>
          </w:p>
        </w:tc>
      </w:tr>
      <w:tr w:rsidR="00117CC9" w:rsidRPr="00FD3372" w14:paraId="5321EF67" w14:textId="77777777" w:rsidTr="00294928">
        <w:trPr>
          <w:trHeight w:val="126"/>
        </w:trPr>
        <w:tc>
          <w:tcPr>
            <w:tcW w:w="3402" w:type="dxa"/>
            <w:tcBorders>
              <w:top w:val="nil"/>
              <w:left w:val="double" w:sz="6" w:space="0" w:color="auto"/>
              <w:bottom w:val="single" w:sz="4" w:space="0" w:color="auto"/>
              <w:right w:val="single" w:sz="4" w:space="0" w:color="auto"/>
            </w:tcBorders>
            <w:shd w:val="clear" w:color="auto" w:fill="auto"/>
            <w:vAlign w:val="center"/>
          </w:tcPr>
          <w:p w14:paraId="27AB69BF" w14:textId="77777777" w:rsidR="00117CC9" w:rsidRPr="00FD3372" w:rsidRDefault="00117CC9" w:rsidP="00813070">
            <w:pPr>
              <w:spacing w:after="0" w:line="240" w:lineRule="auto"/>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t>1. Переоснащены муниципальные библиотеки по модельному стандарту, всего, в том числе:</w:t>
            </w:r>
          </w:p>
        </w:tc>
        <w:tc>
          <w:tcPr>
            <w:tcW w:w="1276" w:type="dxa"/>
            <w:tcBorders>
              <w:top w:val="nil"/>
              <w:left w:val="nil"/>
              <w:bottom w:val="single" w:sz="4" w:space="0" w:color="auto"/>
              <w:right w:val="single" w:sz="4" w:space="0" w:color="auto"/>
            </w:tcBorders>
            <w:shd w:val="clear" w:color="auto" w:fill="auto"/>
            <w:noWrap/>
            <w:vAlign w:val="center"/>
          </w:tcPr>
          <w:p w14:paraId="760492D5"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5,5</w:t>
            </w:r>
          </w:p>
        </w:tc>
        <w:tc>
          <w:tcPr>
            <w:tcW w:w="1276" w:type="dxa"/>
            <w:tcBorders>
              <w:top w:val="nil"/>
              <w:left w:val="nil"/>
              <w:bottom w:val="single" w:sz="4" w:space="0" w:color="auto"/>
              <w:right w:val="single" w:sz="4" w:space="0" w:color="auto"/>
            </w:tcBorders>
            <w:shd w:val="clear" w:color="auto" w:fill="auto"/>
            <w:noWrap/>
            <w:vAlign w:val="center"/>
          </w:tcPr>
          <w:p w14:paraId="2881FC67"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5,5</w:t>
            </w:r>
          </w:p>
        </w:tc>
        <w:tc>
          <w:tcPr>
            <w:tcW w:w="992" w:type="dxa"/>
            <w:tcBorders>
              <w:top w:val="nil"/>
              <w:left w:val="nil"/>
              <w:bottom w:val="single" w:sz="4" w:space="0" w:color="auto"/>
              <w:right w:val="single" w:sz="4" w:space="0" w:color="auto"/>
            </w:tcBorders>
            <w:vAlign w:val="center"/>
          </w:tcPr>
          <w:p w14:paraId="1DBCBB2F"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5,5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C65C3A7"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170FC5BF"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100</w:t>
            </w:r>
          </w:p>
        </w:tc>
      </w:tr>
      <w:tr w:rsidR="00117CC9" w:rsidRPr="00FD3372" w14:paraId="1BF717B2" w14:textId="77777777" w:rsidTr="00294928">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57EA130A" w14:textId="77777777" w:rsidR="00117CC9" w:rsidRPr="00FD3372" w:rsidRDefault="00117CC9" w:rsidP="00813070">
            <w:pPr>
              <w:spacing w:after="0" w:line="240" w:lineRule="auto"/>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49E9518E"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5,0</w:t>
            </w:r>
          </w:p>
        </w:tc>
        <w:tc>
          <w:tcPr>
            <w:tcW w:w="1276" w:type="dxa"/>
            <w:tcBorders>
              <w:top w:val="nil"/>
              <w:left w:val="nil"/>
              <w:bottom w:val="single" w:sz="4" w:space="0" w:color="auto"/>
              <w:right w:val="single" w:sz="4" w:space="0" w:color="auto"/>
            </w:tcBorders>
            <w:shd w:val="clear" w:color="auto" w:fill="auto"/>
            <w:noWrap/>
            <w:vAlign w:val="center"/>
          </w:tcPr>
          <w:p w14:paraId="16EA9625"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5,0</w:t>
            </w:r>
          </w:p>
        </w:tc>
        <w:tc>
          <w:tcPr>
            <w:tcW w:w="992" w:type="dxa"/>
            <w:tcBorders>
              <w:top w:val="nil"/>
              <w:left w:val="nil"/>
              <w:bottom w:val="single" w:sz="4" w:space="0" w:color="auto"/>
              <w:right w:val="single" w:sz="4" w:space="0" w:color="auto"/>
            </w:tcBorders>
          </w:tcPr>
          <w:p w14:paraId="408ECFF3"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1CC7432"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5B92709D"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p>
        </w:tc>
      </w:tr>
      <w:tr w:rsidR="00117CC9" w:rsidRPr="00FD3372" w14:paraId="3E88FB91" w14:textId="77777777" w:rsidTr="00294928">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7154C747" w14:textId="77777777" w:rsidR="00117CC9" w:rsidRPr="00FD3372" w:rsidRDefault="00117CC9" w:rsidP="00813070">
            <w:pPr>
              <w:spacing w:after="0" w:line="240" w:lineRule="auto"/>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lastRenderedPageBreak/>
              <w:t>средства областного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5C6DD0CC"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0,5</w:t>
            </w:r>
          </w:p>
        </w:tc>
        <w:tc>
          <w:tcPr>
            <w:tcW w:w="1276" w:type="dxa"/>
            <w:tcBorders>
              <w:top w:val="nil"/>
              <w:left w:val="nil"/>
              <w:bottom w:val="single" w:sz="4" w:space="0" w:color="auto"/>
              <w:right w:val="single" w:sz="4" w:space="0" w:color="auto"/>
            </w:tcBorders>
            <w:shd w:val="clear" w:color="auto" w:fill="auto"/>
            <w:noWrap/>
            <w:vAlign w:val="center"/>
          </w:tcPr>
          <w:p w14:paraId="7BF0126C"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0,5</w:t>
            </w:r>
          </w:p>
        </w:tc>
        <w:tc>
          <w:tcPr>
            <w:tcW w:w="992" w:type="dxa"/>
            <w:tcBorders>
              <w:top w:val="nil"/>
              <w:left w:val="nil"/>
              <w:bottom w:val="single" w:sz="4" w:space="0" w:color="auto"/>
              <w:right w:val="single" w:sz="4" w:space="0" w:color="auto"/>
            </w:tcBorders>
          </w:tcPr>
          <w:p w14:paraId="43FFC427"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614DD04"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296FBBEB"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p>
        </w:tc>
      </w:tr>
      <w:tr w:rsidR="00117CC9" w:rsidRPr="00FD3372" w14:paraId="43B8647E" w14:textId="77777777" w:rsidTr="00294928">
        <w:trPr>
          <w:trHeight w:val="441"/>
        </w:trPr>
        <w:tc>
          <w:tcPr>
            <w:tcW w:w="3402" w:type="dxa"/>
            <w:tcBorders>
              <w:top w:val="nil"/>
              <w:left w:val="double" w:sz="6" w:space="0" w:color="auto"/>
              <w:bottom w:val="single" w:sz="4" w:space="0" w:color="auto"/>
              <w:right w:val="single" w:sz="4" w:space="0" w:color="auto"/>
            </w:tcBorders>
            <w:shd w:val="clear" w:color="auto" w:fill="auto"/>
            <w:vAlign w:val="center"/>
          </w:tcPr>
          <w:p w14:paraId="2827B14F" w14:textId="77777777" w:rsidR="00117CC9" w:rsidRPr="00FD3372" w:rsidRDefault="00117CC9" w:rsidP="00813070">
            <w:pPr>
              <w:spacing w:after="0" w:line="240" w:lineRule="auto"/>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t>2. Построены (реконструированы) и (или) капитально отремонтированы культурно-досуговые учреждения в сельской местности, всего, в том числе:</w:t>
            </w:r>
          </w:p>
        </w:tc>
        <w:tc>
          <w:tcPr>
            <w:tcW w:w="1276" w:type="dxa"/>
            <w:tcBorders>
              <w:top w:val="nil"/>
              <w:left w:val="nil"/>
              <w:bottom w:val="single" w:sz="4" w:space="0" w:color="auto"/>
              <w:right w:val="single" w:sz="4" w:space="0" w:color="auto"/>
            </w:tcBorders>
            <w:shd w:val="clear" w:color="auto" w:fill="auto"/>
            <w:noWrap/>
            <w:vAlign w:val="center"/>
          </w:tcPr>
          <w:p w14:paraId="15C9F00E"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24,4</w:t>
            </w:r>
          </w:p>
        </w:tc>
        <w:tc>
          <w:tcPr>
            <w:tcW w:w="1276" w:type="dxa"/>
            <w:tcBorders>
              <w:top w:val="nil"/>
              <w:left w:val="nil"/>
              <w:bottom w:val="single" w:sz="4" w:space="0" w:color="auto"/>
              <w:right w:val="single" w:sz="4" w:space="0" w:color="auto"/>
            </w:tcBorders>
            <w:shd w:val="clear" w:color="auto" w:fill="auto"/>
            <w:noWrap/>
            <w:vAlign w:val="center"/>
          </w:tcPr>
          <w:p w14:paraId="7F0B0014"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24,1</w:t>
            </w:r>
          </w:p>
        </w:tc>
        <w:tc>
          <w:tcPr>
            <w:tcW w:w="992" w:type="dxa"/>
            <w:tcBorders>
              <w:top w:val="nil"/>
              <w:left w:val="nil"/>
              <w:bottom w:val="single" w:sz="4" w:space="0" w:color="auto"/>
              <w:right w:val="single" w:sz="4" w:space="0" w:color="auto"/>
            </w:tcBorders>
            <w:vAlign w:val="center"/>
          </w:tcPr>
          <w:p w14:paraId="640F0BE7"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24,1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0489AE0"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98,8</w:t>
            </w:r>
          </w:p>
        </w:tc>
        <w:tc>
          <w:tcPr>
            <w:tcW w:w="1134" w:type="dxa"/>
            <w:tcBorders>
              <w:top w:val="nil"/>
              <w:left w:val="single" w:sz="4" w:space="0" w:color="auto"/>
              <w:bottom w:val="single" w:sz="4" w:space="0" w:color="auto"/>
              <w:right w:val="double" w:sz="6" w:space="0" w:color="auto"/>
            </w:tcBorders>
            <w:vAlign w:val="center"/>
          </w:tcPr>
          <w:p w14:paraId="6C6A43D0"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98,8</w:t>
            </w:r>
          </w:p>
        </w:tc>
      </w:tr>
      <w:tr w:rsidR="00117CC9" w:rsidRPr="00FD3372" w14:paraId="26ED2607" w14:textId="77777777" w:rsidTr="00294928">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13F41F33" w14:textId="77777777" w:rsidR="00117CC9" w:rsidRPr="00FD3372" w:rsidRDefault="00117CC9" w:rsidP="00813070">
            <w:pPr>
              <w:spacing w:after="0" w:line="240" w:lineRule="auto"/>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175DB0CF"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22,0</w:t>
            </w:r>
          </w:p>
        </w:tc>
        <w:tc>
          <w:tcPr>
            <w:tcW w:w="1276" w:type="dxa"/>
            <w:tcBorders>
              <w:top w:val="nil"/>
              <w:left w:val="nil"/>
              <w:bottom w:val="single" w:sz="4" w:space="0" w:color="auto"/>
              <w:right w:val="single" w:sz="4" w:space="0" w:color="auto"/>
            </w:tcBorders>
            <w:shd w:val="clear" w:color="auto" w:fill="auto"/>
            <w:noWrap/>
            <w:vAlign w:val="center"/>
          </w:tcPr>
          <w:p w14:paraId="0054C168"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21,7</w:t>
            </w:r>
          </w:p>
        </w:tc>
        <w:tc>
          <w:tcPr>
            <w:tcW w:w="992" w:type="dxa"/>
            <w:tcBorders>
              <w:top w:val="nil"/>
              <w:left w:val="nil"/>
              <w:bottom w:val="single" w:sz="4" w:space="0" w:color="auto"/>
              <w:right w:val="single" w:sz="4" w:space="0" w:color="auto"/>
            </w:tcBorders>
          </w:tcPr>
          <w:p w14:paraId="4E8C5BD7"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9AC359F"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98,6</w:t>
            </w:r>
          </w:p>
        </w:tc>
        <w:tc>
          <w:tcPr>
            <w:tcW w:w="1134" w:type="dxa"/>
            <w:tcBorders>
              <w:top w:val="nil"/>
              <w:left w:val="single" w:sz="4" w:space="0" w:color="auto"/>
              <w:bottom w:val="single" w:sz="4" w:space="0" w:color="auto"/>
              <w:right w:val="double" w:sz="6" w:space="0" w:color="auto"/>
            </w:tcBorders>
            <w:vAlign w:val="center"/>
          </w:tcPr>
          <w:p w14:paraId="5E922047"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p>
        </w:tc>
      </w:tr>
      <w:tr w:rsidR="00117CC9" w:rsidRPr="00FD3372" w14:paraId="5B5168A7" w14:textId="77777777" w:rsidTr="00294928">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72D89309" w14:textId="77777777" w:rsidR="00117CC9" w:rsidRPr="00FD3372" w:rsidRDefault="00117CC9" w:rsidP="00813070">
            <w:pPr>
              <w:spacing w:after="0" w:line="240" w:lineRule="auto"/>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798DBED2"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2,4</w:t>
            </w:r>
          </w:p>
        </w:tc>
        <w:tc>
          <w:tcPr>
            <w:tcW w:w="1276" w:type="dxa"/>
            <w:tcBorders>
              <w:top w:val="nil"/>
              <w:left w:val="nil"/>
              <w:bottom w:val="single" w:sz="4" w:space="0" w:color="auto"/>
              <w:right w:val="single" w:sz="4" w:space="0" w:color="auto"/>
            </w:tcBorders>
            <w:shd w:val="clear" w:color="auto" w:fill="auto"/>
            <w:noWrap/>
            <w:vAlign w:val="center"/>
          </w:tcPr>
          <w:p w14:paraId="4DDE768C"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2,4</w:t>
            </w:r>
          </w:p>
        </w:tc>
        <w:tc>
          <w:tcPr>
            <w:tcW w:w="992" w:type="dxa"/>
            <w:tcBorders>
              <w:top w:val="nil"/>
              <w:left w:val="nil"/>
              <w:bottom w:val="single" w:sz="4" w:space="0" w:color="auto"/>
              <w:right w:val="single" w:sz="4" w:space="0" w:color="auto"/>
            </w:tcBorders>
          </w:tcPr>
          <w:p w14:paraId="6A76C73A"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9C5EB43"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68DF5875"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p>
        </w:tc>
      </w:tr>
      <w:tr w:rsidR="00117CC9" w:rsidRPr="00FD3372" w14:paraId="3A7C1324" w14:textId="77777777" w:rsidTr="00294928">
        <w:trPr>
          <w:trHeight w:val="280"/>
        </w:trPr>
        <w:tc>
          <w:tcPr>
            <w:tcW w:w="3402" w:type="dxa"/>
            <w:tcBorders>
              <w:top w:val="single" w:sz="4" w:space="0" w:color="auto"/>
              <w:left w:val="double" w:sz="6" w:space="0" w:color="auto"/>
              <w:bottom w:val="single" w:sz="4" w:space="0" w:color="auto"/>
              <w:right w:val="single" w:sz="4" w:space="0" w:color="auto"/>
            </w:tcBorders>
            <w:shd w:val="clear" w:color="auto" w:fill="auto"/>
            <w:vAlign w:val="center"/>
          </w:tcPr>
          <w:p w14:paraId="5D28BAF0" w14:textId="77777777" w:rsidR="00117CC9" w:rsidRPr="00FD3372" w:rsidRDefault="00117CC9" w:rsidP="00813070">
            <w:pPr>
              <w:spacing w:after="0" w:line="240" w:lineRule="auto"/>
              <w:rPr>
                <w:rFonts w:ascii="Times New Roman" w:eastAsia="Times New Roman" w:hAnsi="Times New Roman"/>
                <w:b/>
                <w:color w:val="000000"/>
                <w:sz w:val="20"/>
                <w:szCs w:val="20"/>
                <w:lang w:eastAsia="ru-RU"/>
              </w:rPr>
            </w:pPr>
            <w:r w:rsidRPr="00FD3372">
              <w:rPr>
                <w:rFonts w:ascii="Times New Roman" w:eastAsia="Times New Roman" w:hAnsi="Times New Roman"/>
                <w:b/>
                <w:color w:val="000000"/>
                <w:sz w:val="20"/>
                <w:szCs w:val="20"/>
                <w:lang w:eastAsia="ru-RU"/>
              </w:rPr>
              <w:t>Всего по региональному проекту «Культурная среда»</w:t>
            </w:r>
            <w:r w:rsidRPr="00FD3372">
              <w:t xml:space="preserve"> </w:t>
            </w:r>
            <w:r w:rsidRPr="00FD3372">
              <w:rPr>
                <w:rFonts w:ascii="Times New Roman" w:eastAsia="Times New Roman" w:hAnsi="Times New Roman"/>
                <w:b/>
                <w:color w:val="000000"/>
                <w:sz w:val="20"/>
                <w:szCs w:val="20"/>
                <w:lang w:eastAsia="ru-RU"/>
              </w:rPr>
              <w:t>госпрограммы «Культура Русского Севера», в том числе:</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E987515" w14:textId="77777777" w:rsidR="00117CC9" w:rsidRPr="00FD3372" w:rsidRDefault="00117CC9" w:rsidP="00813070">
            <w:pPr>
              <w:spacing w:after="0" w:line="240" w:lineRule="auto"/>
              <w:jc w:val="right"/>
              <w:rPr>
                <w:rFonts w:ascii="Times New Roman" w:eastAsia="Times New Roman" w:hAnsi="Times New Roman"/>
                <w:b/>
                <w:sz w:val="20"/>
                <w:szCs w:val="20"/>
                <w:lang w:eastAsia="ru-RU"/>
              </w:rPr>
            </w:pPr>
            <w:r w:rsidRPr="00FD3372">
              <w:rPr>
                <w:rFonts w:ascii="Times New Roman" w:eastAsia="Times New Roman" w:hAnsi="Times New Roman"/>
                <w:b/>
                <w:sz w:val="20"/>
                <w:szCs w:val="20"/>
                <w:lang w:eastAsia="ru-RU"/>
              </w:rPr>
              <w:t>29,9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9D0960C" w14:textId="77777777" w:rsidR="00117CC9" w:rsidRPr="00FD3372" w:rsidRDefault="00117CC9" w:rsidP="00813070">
            <w:pPr>
              <w:spacing w:after="0" w:line="240" w:lineRule="auto"/>
              <w:jc w:val="right"/>
              <w:rPr>
                <w:rFonts w:ascii="Times New Roman" w:eastAsia="Times New Roman" w:hAnsi="Times New Roman"/>
                <w:b/>
                <w:sz w:val="20"/>
                <w:szCs w:val="20"/>
                <w:lang w:eastAsia="ru-RU"/>
              </w:rPr>
            </w:pPr>
            <w:r w:rsidRPr="00FD3372">
              <w:rPr>
                <w:rFonts w:ascii="Times New Roman" w:eastAsia="Times New Roman" w:hAnsi="Times New Roman"/>
                <w:b/>
                <w:sz w:val="20"/>
                <w:szCs w:val="20"/>
                <w:lang w:eastAsia="ru-RU"/>
              </w:rPr>
              <w:t>29,6</w:t>
            </w:r>
          </w:p>
        </w:tc>
        <w:tc>
          <w:tcPr>
            <w:tcW w:w="992" w:type="dxa"/>
            <w:tcBorders>
              <w:top w:val="single" w:sz="4" w:space="0" w:color="auto"/>
              <w:left w:val="nil"/>
              <w:bottom w:val="single" w:sz="4" w:space="0" w:color="auto"/>
              <w:right w:val="single" w:sz="4" w:space="0" w:color="auto"/>
            </w:tcBorders>
            <w:vAlign w:val="center"/>
          </w:tcPr>
          <w:p w14:paraId="12192819" w14:textId="77777777" w:rsidR="00117CC9" w:rsidRPr="00FD3372" w:rsidRDefault="00117CC9" w:rsidP="00813070">
            <w:pPr>
              <w:spacing w:after="0" w:line="240" w:lineRule="auto"/>
              <w:jc w:val="right"/>
              <w:rPr>
                <w:rFonts w:ascii="Times New Roman" w:eastAsia="Times New Roman" w:hAnsi="Times New Roman"/>
                <w:b/>
                <w:sz w:val="20"/>
                <w:szCs w:val="20"/>
                <w:lang w:eastAsia="ru-RU"/>
              </w:rPr>
            </w:pPr>
            <w:r w:rsidRPr="00FD3372">
              <w:rPr>
                <w:rFonts w:ascii="Times New Roman" w:eastAsia="Times New Roman" w:hAnsi="Times New Roman"/>
                <w:b/>
                <w:sz w:val="20"/>
                <w:szCs w:val="20"/>
                <w:lang w:eastAsia="ru-RU"/>
              </w:rPr>
              <w:t>29,6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40379" w14:textId="77777777" w:rsidR="00117CC9" w:rsidRPr="00FD3372" w:rsidRDefault="00117CC9" w:rsidP="00813070">
            <w:pPr>
              <w:spacing w:after="0" w:line="240" w:lineRule="auto"/>
              <w:jc w:val="right"/>
              <w:rPr>
                <w:rFonts w:ascii="Times New Roman" w:eastAsia="Times New Roman" w:hAnsi="Times New Roman"/>
                <w:b/>
                <w:sz w:val="20"/>
                <w:szCs w:val="20"/>
                <w:lang w:eastAsia="ru-RU"/>
              </w:rPr>
            </w:pPr>
            <w:r w:rsidRPr="00FD3372">
              <w:rPr>
                <w:rFonts w:ascii="Times New Roman" w:eastAsia="Times New Roman" w:hAnsi="Times New Roman"/>
                <w:b/>
                <w:sz w:val="20"/>
                <w:szCs w:val="20"/>
                <w:lang w:eastAsia="ru-RU"/>
              </w:rPr>
              <w:t>99,0</w:t>
            </w:r>
          </w:p>
        </w:tc>
        <w:tc>
          <w:tcPr>
            <w:tcW w:w="1134" w:type="dxa"/>
            <w:tcBorders>
              <w:top w:val="single" w:sz="4" w:space="0" w:color="auto"/>
              <w:left w:val="single" w:sz="4" w:space="0" w:color="auto"/>
              <w:bottom w:val="single" w:sz="4" w:space="0" w:color="auto"/>
              <w:right w:val="double" w:sz="6" w:space="0" w:color="auto"/>
            </w:tcBorders>
            <w:vAlign w:val="center"/>
          </w:tcPr>
          <w:p w14:paraId="02A6223C" w14:textId="77777777" w:rsidR="00117CC9" w:rsidRPr="00FD3372" w:rsidRDefault="00117CC9" w:rsidP="00813070">
            <w:pPr>
              <w:spacing w:after="0" w:line="240" w:lineRule="auto"/>
              <w:jc w:val="right"/>
              <w:rPr>
                <w:rFonts w:ascii="Times New Roman" w:eastAsia="Times New Roman" w:hAnsi="Times New Roman"/>
                <w:b/>
                <w:sz w:val="20"/>
                <w:szCs w:val="20"/>
                <w:lang w:eastAsia="ru-RU"/>
              </w:rPr>
            </w:pPr>
            <w:r w:rsidRPr="00FD3372">
              <w:rPr>
                <w:rFonts w:ascii="Times New Roman" w:eastAsia="Times New Roman" w:hAnsi="Times New Roman"/>
                <w:b/>
                <w:sz w:val="20"/>
                <w:szCs w:val="20"/>
                <w:lang w:eastAsia="ru-RU"/>
              </w:rPr>
              <w:t>99,0</w:t>
            </w:r>
          </w:p>
        </w:tc>
      </w:tr>
      <w:tr w:rsidR="00117CC9" w:rsidRPr="00FD3372" w14:paraId="62A7DD59" w14:textId="77777777" w:rsidTr="00294928">
        <w:trPr>
          <w:trHeight w:hRule="exact" w:val="255"/>
        </w:trPr>
        <w:tc>
          <w:tcPr>
            <w:tcW w:w="3402" w:type="dxa"/>
            <w:tcBorders>
              <w:top w:val="nil"/>
              <w:left w:val="double" w:sz="6" w:space="0" w:color="auto"/>
              <w:bottom w:val="single" w:sz="4" w:space="0" w:color="auto"/>
              <w:right w:val="single" w:sz="4" w:space="0" w:color="auto"/>
            </w:tcBorders>
            <w:shd w:val="clear" w:color="auto" w:fill="auto"/>
            <w:vAlign w:val="center"/>
          </w:tcPr>
          <w:p w14:paraId="44F72086" w14:textId="77777777" w:rsidR="00117CC9" w:rsidRPr="00FD3372" w:rsidRDefault="00117CC9" w:rsidP="00813070">
            <w:pPr>
              <w:spacing w:after="0" w:line="240" w:lineRule="auto"/>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57A79A5B"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27,0</w:t>
            </w:r>
          </w:p>
        </w:tc>
        <w:tc>
          <w:tcPr>
            <w:tcW w:w="1276" w:type="dxa"/>
            <w:tcBorders>
              <w:top w:val="nil"/>
              <w:left w:val="nil"/>
              <w:bottom w:val="single" w:sz="4" w:space="0" w:color="auto"/>
              <w:right w:val="single" w:sz="4" w:space="0" w:color="auto"/>
            </w:tcBorders>
            <w:shd w:val="clear" w:color="auto" w:fill="auto"/>
            <w:noWrap/>
            <w:vAlign w:val="center"/>
          </w:tcPr>
          <w:p w14:paraId="53D9818E"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26,7</w:t>
            </w:r>
          </w:p>
        </w:tc>
        <w:tc>
          <w:tcPr>
            <w:tcW w:w="992" w:type="dxa"/>
            <w:tcBorders>
              <w:top w:val="nil"/>
              <w:left w:val="nil"/>
              <w:bottom w:val="single" w:sz="4" w:space="0" w:color="auto"/>
              <w:right w:val="single" w:sz="4" w:space="0" w:color="auto"/>
            </w:tcBorders>
          </w:tcPr>
          <w:p w14:paraId="5A4BFF06"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0836C3C"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98,9</w:t>
            </w:r>
          </w:p>
        </w:tc>
        <w:tc>
          <w:tcPr>
            <w:tcW w:w="1134" w:type="dxa"/>
            <w:tcBorders>
              <w:top w:val="nil"/>
              <w:left w:val="single" w:sz="4" w:space="0" w:color="auto"/>
              <w:bottom w:val="single" w:sz="4" w:space="0" w:color="auto"/>
              <w:right w:val="double" w:sz="6" w:space="0" w:color="auto"/>
            </w:tcBorders>
            <w:vAlign w:val="center"/>
          </w:tcPr>
          <w:p w14:paraId="3CDC1895"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p>
        </w:tc>
      </w:tr>
      <w:tr w:rsidR="00117CC9" w:rsidRPr="00FD3372" w14:paraId="3DA2E498" w14:textId="77777777" w:rsidTr="00294928">
        <w:trPr>
          <w:trHeight w:hRule="exact" w:val="255"/>
        </w:trPr>
        <w:tc>
          <w:tcPr>
            <w:tcW w:w="3402" w:type="dxa"/>
            <w:tcBorders>
              <w:top w:val="nil"/>
              <w:left w:val="double" w:sz="6" w:space="0" w:color="auto"/>
              <w:bottom w:val="double" w:sz="6" w:space="0" w:color="auto"/>
              <w:right w:val="single" w:sz="4" w:space="0" w:color="auto"/>
            </w:tcBorders>
            <w:shd w:val="clear" w:color="auto" w:fill="auto"/>
            <w:vAlign w:val="center"/>
          </w:tcPr>
          <w:p w14:paraId="5CE39BA3" w14:textId="77777777" w:rsidR="00117CC9" w:rsidRPr="00FD3372" w:rsidRDefault="00117CC9" w:rsidP="00813070">
            <w:pPr>
              <w:spacing w:after="0" w:line="240" w:lineRule="auto"/>
              <w:rPr>
                <w:rFonts w:ascii="Times New Roman" w:eastAsia="Times New Roman" w:hAnsi="Times New Roman"/>
                <w:color w:val="000000"/>
                <w:sz w:val="20"/>
                <w:szCs w:val="20"/>
                <w:lang w:eastAsia="ru-RU"/>
              </w:rPr>
            </w:pPr>
            <w:r w:rsidRPr="00FD3372">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double" w:sz="6" w:space="0" w:color="auto"/>
              <w:right w:val="single" w:sz="4" w:space="0" w:color="auto"/>
            </w:tcBorders>
            <w:shd w:val="clear" w:color="auto" w:fill="auto"/>
            <w:noWrap/>
            <w:vAlign w:val="center"/>
          </w:tcPr>
          <w:p w14:paraId="22D6A32B"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2,9</w:t>
            </w:r>
          </w:p>
        </w:tc>
        <w:tc>
          <w:tcPr>
            <w:tcW w:w="1276" w:type="dxa"/>
            <w:tcBorders>
              <w:top w:val="nil"/>
              <w:left w:val="nil"/>
              <w:bottom w:val="double" w:sz="6" w:space="0" w:color="auto"/>
              <w:right w:val="single" w:sz="4" w:space="0" w:color="auto"/>
            </w:tcBorders>
            <w:shd w:val="clear" w:color="auto" w:fill="auto"/>
            <w:noWrap/>
            <w:vAlign w:val="center"/>
          </w:tcPr>
          <w:p w14:paraId="1F3E7221"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2,9</w:t>
            </w:r>
          </w:p>
        </w:tc>
        <w:tc>
          <w:tcPr>
            <w:tcW w:w="992" w:type="dxa"/>
            <w:tcBorders>
              <w:top w:val="nil"/>
              <w:left w:val="nil"/>
              <w:bottom w:val="double" w:sz="6" w:space="0" w:color="auto"/>
              <w:right w:val="single" w:sz="4" w:space="0" w:color="auto"/>
            </w:tcBorders>
          </w:tcPr>
          <w:p w14:paraId="39AD16BC"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double" w:sz="6" w:space="0" w:color="auto"/>
              <w:right w:val="single" w:sz="4" w:space="0" w:color="auto"/>
            </w:tcBorders>
            <w:shd w:val="clear" w:color="auto" w:fill="auto"/>
            <w:noWrap/>
            <w:vAlign w:val="center"/>
          </w:tcPr>
          <w:p w14:paraId="404DED5C"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r w:rsidRPr="00FD3372">
              <w:rPr>
                <w:rFonts w:ascii="Times New Roman" w:eastAsia="Times New Roman" w:hAnsi="Times New Roman"/>
                <w:sz w:val="20"/>
                <w:szCs w:val="20"/>
                <w:lang w:eastAsia="ru-RU"/>
              </w:rPr>
              <w:t>100,0</w:t>
            </w:r>
          </w:p>
        </w:tc>
        <w:tc>
          <w:tcPr>
            <w:tcW w:w="1134" w:type="dxa"/>
            <w:tcBorders>
              <w:top w:val="nil"/>
              <w:left w:val="single" w:sz="4" w:space="0" w:color="auto"/>
              <w:bottom w:val="double" w:sz="6" w:space="0" w:color="auto"/>
              <w:right w:val="double" w:sz="6" w:space="0" w:color="auto"/>
            </w:tcBorders>
            <w:vAlign w:val="center"/>
          </w:tcPr>
          <w:p w14:paraId="0897ABB5" w14:textId="77777777" w:rsidR="00117CC9" w:rsidRPr="00FD3372" w:rsidRDefault="00117CC9" w:rsidP="00813070">
            <w:pPr>
              <w:spacing w:after="0" w:line="240" w:lineRule="auto"/>
              <w:jc w:val="right"/>
              <w:rPr>
                <w:rFonts w:ascii="Times New Roman" w:eastAsia="Times New Roman" w:hAnsi="Times New Roman"/>
                <w:sz w:val="20"/>
                <w:szCs w:val="20"/>
                <w:lang w:eastAsia="ru-RU"/>
              </w:rPr>
            </w:pPr>
          </w:p>
        </w:tc>
      </w:tr>
    </w:tbl>
    <w:p w14:paraId="2D286AA5" w14:textId="77777777" w:rsidR="00117CC9" w:rsidRPr="00615DDA" w:rsidRDefault="00117CC9" w:rsidP="00813070">
      <w:pPr>
        <w:spacing w:after="0" w:line="240" w:lineRule="auto"/>
        <w:ind w:firstLine="851"/>
        <w:jc w:val="both"/>
        <w:rPr>
          <w:rFonts w:ascii="Times New Roman" w:hAnsi="Times New Roman"/>
          <w:sz w:val="28"/>
          <w:szCs w:val="28"/>
        </w:rPr>
      </w:pPr>
    </w:p>
    <w:p w14:paraId="0290041A" w14:textId="77777777" w:rsidR="00117CC9" w:rsidRPr="00615DDA" w:rsidRDefault="00117CC9" w:rsidP="00813070">
      <w:pPr>
        <w:spacing w:after="0" w:line="240" w:lineRule="auto"/>
        <w:ind w:firstLine="851"/>
        <w:jc w:val="both"/>
        <w:rPr>
          <w:rFonts w:ascii="Times New Roman" w:hAnsi="Times New Roman"/>
          <w:sz w:val="28"/>
          <w:szCs w:val="28"/>
        </w:rPr>
      </w:pPr>
      <w:r w:rsidRPr="00615DDA">
        <w:rPr>
          <w:rFonts w:ascii="Times New Roman" w:hAnsi="Times New Roman"/>
          <w:sz w:val="28"/>
          <w:szCs w:val="28"/>
        </w:rPr>
        <w:t>По государственной программе Архангельской области «Комплексное развитие сельских территорий Архангельской области» реализация регионального проекта «Культурная среда» производится посредством проведения мероприятия: 3.2 «Развитие сети учреждений культурно-досугового типа в сельской местности». Министерству строительства и архитектуры Архангельской области на строительство центра культурного развития на 120 мест, Вилегодский район, МО «Ильинское», с. Ильинско-Подомское, стр. 9, Архангельская область предусмотрены бюджетные ассигнования в размере 47,8 млн.руб., кассовые расходы составили 34,1 млн.руб. или 71,3%. За 9 месяцев 2020 года работы выполнены на 34,1 млн.руб. Сдача объекта запланирована в срок до 31.12.2020.</w:t>
      </w:r>
    </w:p>
    <w:p w14:paraId="69FA09D9" w14:textId="77777777" w:rsidR="00117CC9" w:rsidRPr="00101D5A" w:rsidRDefault="00117CC9" w:rsidP="00813070">
      <w:pPr>
        <w:spacing w:after="0" w:line="240" w:lineRule="auto"/>
        <w:ind w:firstLine="851"/>
        <w:jc w:val="both"/>
        <w:rPr>
          <w:rFonts w:ascii="Times New Roman" w:hAnsi="Times New Roman"/>
          <w:sz w:val="28"/>
          <w:szCs w:val="28"/>
        </w:rPr>
      </w:pPr>
    </w:p>
    <w:p w14:paraId="3858B0B6" w14:textId="77777777" w:rsidR="00117CC9" w:rsidRPr="00101D5A" w:rsidRDefault="00117CC9" w:rsidP="00813070">
      <w:pPr>
        <w:spacing w:after="0" w:line="240" w:lineRule="auto"/>
        <w:ind w:firstLine="851"/>
        <w:jc w:val="both"/>
        <w:rPr>
          <w:rFonts w:ascii="Times New Roman" w:hAnsi="Times New Roman"/>
          <w:sz w:val="28"/>
          <w:szCs w:val="28"/>
        </w:rPr>
      </w:pPr>
      <w:r w:rsidRPr="00101D5A">
        <w:rPr>
          <w:rFonts w:ascii="Times New Roman" w:hAnsi="Times New Roman"/>
          <w:sz w:val="28"/>
          <w:szCs w:val="28"/>
        </w:rPr>
        <w:t>2) региональный проект «Творческие люди»</w:t>
      </w:r>
    </w:p>
    <w:p w14:paraId="3D800FA8" w14:textId="3B6DBF04" w:rsidR="00117CC9" w:rsidRPr="00101D5A" w:rsidRDefault="00117CC9" w:rsidP="00813070">
      <w:pPr>
        <w:spacing w:after="0" w:line="240" w:lineRule="auto"/>
        <w:ind w:firstLine="851"/>
        <w:jc w:val="both"/>
        <w:rPr>
          <w:rFonts w:ascii="Times New Roman" w:hAnsi="Times New Roman"/>
          <w:sz w:val="28"/>
          <w:szCs w:val="28"/>
        </w:rPr>
      </w:pPr>
      <w:r w:rsidRPr="00101D5A">
        <w:rPr>
          <w:rFonts w:ascii="Times New Roman" w:hAnsi="Times New Roman"/>
          <w:sz w:val="28"/>
          <w:szCs w:val="28"/>
        </w:rPr>
        <w:t>На реализацию регионального проекта «Творческие люди» в государственной программе на 2020 год бюджетные ассигнования не предусмотрены.</w:t>
      </w:r>
    </w:p>
    <w:p w14:paraId="74E57C31" w14:textId="77777777" w:rsidR="00117CC9" w:rsidRPr="00101D5A" w:rsidRDefault="00117CC9" w:rsidP="00813070">
      <w:pPr>
        <w:spacing w:after="0" w:line="240" w:lineRule="auto"/>
        <w:ind w:firstLine="851"/>
        <w:jc w:val="both"/>
        <w:rPr>
          <w:rFonts w:ascii="Times New Roman" w:hAnsi="Times New Roman"/>
          <w:sz w:val="28"/>
          <w:szCs w:val="28"/>
        </w:rPr>
      </w:pPr>
      <w:r w:rsidRPr="00101D5A">
        <w:rPr>
          <w:rFonts w:ascii="Times New Roman" w:hAnsi="Times New Roman"/>
          <w:sz w:val="28"/>
          <w:szCs w:val="28"/>
        </w:rPr>
        <w:t>Цели и показатели регионального проекта на 2020 год, а также их достижение за 9 месяцев 2020 года представлены в таблице ниже:</w:t>
      </w:r>
    </w:p>
    <w:tbl>
      <w:tblPr>
        <w:tblW w:w="9367" w:type="dxa"/>
        <w:tblInd w:w="-23" w:type="dxa"/>
        <w:tblLayout w:type="fixed"/>
        <w:tblLook w:val="04A0" w:firstRow="1" w:lastRow="0" w:firstColumn="1" w:lastColumn="0" w:noHBand="0" w:noVBand="1"/>
      </w:tblPr>
      <w:tblGrid>
        <w:gridCol w:w="5387"/>
        <w:gridCol w:w="1276"/>
        <w:gridCol w:w="1276"/>
        <w:gridCol w:w="1428"/>
      </w:tblGrid>
      <w:tr w:rsidR="00117CC9" w:rsidRPr="00101D5A" w14:paraId="578DF6C1" w14:textId="77777777" w:rsidTr="003E72D4">
        <w:trPr>
          <w:trHeight w:val="662"/>
          <w:tblHeader/>
        </w:trPr>
        <w:tc>
          <w:tcPr>
            <w:tcW w:w="5387"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22DA4DAD" w14:textId="77777777" w:rsidR="00117CC9" w:rsidRPr="00101D5A" w:rsidRDefault="00117CC9" w:rsidP="00813070">
            <w:pPr>
              <w:spacing w:after="0" w:line="240" w:lineRule="auto"/>
              <w:jc w:val="center"/>
              <w:rPr>
                <w:rFonts w:ascii="Times New Roman" w:eastAsia="Times New Roman" w:hAnsi="Times New Roman"/>
                <w:color w:val="000000"/>
                <w:sz w:val="20"/>
                <w:szCs w:val="20"/>
                <w:lang w:eastAsia="ru-RU"/>
              </w:rPr>
            </w:pPr>
            <w:r w:rsidRPr="00101D5A">
              <w:rPr>
                <w:rFonts w:ascii="Times New Roman" w:eastAsia="Times New Roman" w:hAnsi="Times New Roman"/>
                <w:color w:val="000000"/>
                <w:sz w:val="20"/>
                <w:szCs w:val="20"/>
                <w:lang w:eastAsia="ru-RU"/>
              </w:rPr>
              <w:t>Цели и показатели регионального проекта «Творческие люди» на 2020 год</w:t>
            </w:r>
          </w:p>
        </w:tc>
        <w:tc>
          <w:tcPr>
            <w:tcW w:w="1276" w:type="dxa"/>
            <w:tcBorders>
              <w:top w:val="double" w:sz="6" w:space="0" w:color="auto"/>
              <w:left w:val="nil"/>
              <w:bottom w:val="single" w:sz="4" w:space="0" w:color="auto"/>
              <w:right w:val="single" w:sz="4" w:space="0" w:color="auto"/>
            </w:tcBorders>
            <w:shd w:val="clear" w:color="000000" w:fill="FFFFFF"/>
            <w:vAlign w:val="center"/>
            <w:hideMark/>
          </w:tcPr>
          <w:p w14:paraId="2BE2B2A7" w14:textId="77777777" w:rsidR="00117CC9" w:rsidRPr="00101D5A" w:rsidRDefault="00117CC9" w:rsidP="00813070">
            <w:pPr>
              <w:spacing w:after="0" w:line="240" w:lineRule="auto"/>
              <w:jc w:val="center"/>
              <w:rPr>
                <w:rFonts w:ascii="Times New Roman" w:eastAsia="Times New Roman" w:hAnsi="Times New Roman"/>
                <w:color w:val="000000"/>
                <w:sz w:val="20"/>
                <w:szCs w:val="20"/>
                <w:lang w:eastAsia="ru-RU"/>
              </w:rPr>
            </w:pPr>
            <w:r w:rsidRPr="00101D5A">
              <w:rPr>
                <w:rFonts w:ascii="Times New Roman" w:eastAsia="Times New Roman" w:hAnsi="Times New Roman"/>
                <w:color w:val="000000"/>
                <w:sz w:val="20"/>
                <w:szCs w:val="20"/>
                <w:lang w:eastAsia="ru-RU"/>
              </w:rPr>
              <w:t>Единица измерения (по ОКЕИ)</w:t>
            </w:r>
          </w:p>
        </w:tc>
        <w:tc>
          <w:tcPr>
            <w:tcW w:w="1276" w:type="dxa"/>
            <w:tcBorders>
              <w:top w:val="double" w:sz="6" w:space="0" w:color="auto"/>
              <w:left w:val="nil"/>
              <w:bottom w:val="single" w:sz="4" w:space="0" w:color="auto"/>
              <w:right w:val="single" w:sz="4" w:space="0" w:color="auto"/>
            </w:tcBorders>
            <w:shd w:val="clear" w:color="000000" w:fill="FFFFFF"/>
            <w:vAlign w:val="center"/>
            <w:hideMark/>
          </w:tcPr>
          <w:p w14:paraId="32EC6B1D" w14:textId="77777777" w:rsidR="00117CC9" w:rsidRPr="00101D5A" w:rsidRDefault="00117CC9" w:rsidP="00813070">
            <w:pPr>
              <w:spacing w:after="0" w:line="240" w:lineRule="auto"/>
              <w:jc w:val="center"/>
              <w:rPr>
                <w:rFonts w:ascii="Times New Roman" w:eastAsia="Times New Roman" w:hAnsi="Times New Roman"/>
                <w:color w:val="000000"/>
                <w:sz w:val="20"/>
                <w:szCs w:val="20"/>
                <w:lang w:eastAsia="ru-RU"/>
              </w:rPr>
            </w:pPr>
            <w:r w:rsidRPr="00101D5A">
              <w:rPr>
                <w:rFonts w:ascii="Times New Roman" w:eastAsia="Times New Roman" w:hAnsi="Times New Roman"/>
                <w:color w:val="000000"/>
                <w:sz w:val="20"/>
                <w:szCs w:val="20"/>
                <w:lang w:eastAsia="ru-RU"/>
              </w:rPr>
              <w:t xml:space="preserve">Значение на 2020 год </w:t>
            </w:r>
          </w:p>
        </w:tc>
        <w:tc>
          <w:tcPr>
            <w:tcW w:w="1428" w:type="dxa"/>
            <w:tcBorders>
              <w:top w:val="double" w:sz="6" w:space="0" w:color="auto"/>
              <w:left w:val="single" w:sz="4" w:space="0" w:color="auto"/>
              <w:bottom w:val="single" w:sz="4" w:space="0" w:color="auto"/>
              <w:right w:val="double" w:sz="6" w:space="0" w:color="auto"/>
            </w:tcBorders>
            <w:shd w:val="clear" w:color="000000" w:fill="FFFFFF"/>
            <w:vAlign w:val="center"/>
          </w:tcPr>
          <w:p w14:paraId="32D60516" w14:textId="77777777" w:rsidR="00117CC9" w:rsidRPr="00101D5A" w:rsidRDefault="00117CC9" w:rsidP="00813070">
            <w:pPr>
              <w:spacing w:after="0" w:line="240" w:lineRule="auto"/>
              <w:jc w:val="center"/>
              <w:rPr>
                <w:rFonts w:ascii="Times New Roman" w:eastAsia="Times New Roman" w:hAnsi="Times New Roman"/>
                <w:color w:val="000000"/>
                <w:sz w:val="20"/>
                <w:szCs w:val="20"/>
                <w:lang w:eastAsia="ru-RU"/>
              </w:rPr>
            </w:pPr>
            <w:r w:rsidRPr="00101D5A">
              <w:rPr>
                <w:rFonts w:ascii="Times New Roman" w:eastAsia="Times New Roman" w:hAnsi="Times New Roman"/>
                <w:color w:val="000000"/>
                <w:sz w:val="20"/>
                <w:szCs w:val="20"/>
                <w:lang w:eastAsia="ru-RU"/>
              </w:rPr>
              <w:t>Достигнутые результаты на 30.09.2019</w:t>
            </w:r>
          </w:p>
        </w:tc>
      </w:tr>
      <w:tr w:rsidR="00117CC9" w:rsidRPr="00101D5A" w14:paraId="3E6DA14A" w14:textId="77777777" w:rsidTr="003E72D4">
        <w:trPr>
          <w:trHeight w:val="719"/>
        </w:trPr>
        <w:tc>
          <w:tcPr>
            <w:tcW w:w="5387" w:type="dxa"/>
            <w:tcBorders>
              <w:top w:val="single" w:sz="4" w:space="0" w:color="auto"/>
              <w:left w:val="double" w:sz="6" w:space="0" w:color="auto"/>
              <w:bottom w:val="single" w:sz="4" w:space="0" w:color="auto"/>
              <w:right w:val="single" w:sz="4" w:space="0" w:color="auto"/>
            </w:tcBorders>
            <w:shd w:val="clear" w:color="auto" w:fill="auto"/>
          </w:tcPr>
          <w:p w14:paraId="7C403B2D" w14:textId="77777777" w:rsidR="00117CC9" w:rsidRPr="00101D5A" w:rsidRDefault="00117CC9" w:rsidP="00813070">
            <w:pPr>
              <w:spacing w:after="0" w:line="240" w:lineRule="auto"/>
              <w:rPr>
                <w:rFonts w:ascii="Times New Roman" w:eastAsia="Times New Roman" w:hAnsi="Times New Roman"/>
                <w:color w:val="000000"/>
                <w:sz w:val="20"/>
                <w:szCs w:val="20"/>
                <w:lang w:eastAsia="ru-RU"/>
              </w:rPr>
            </w:pPr>
            <w:r w:rsidRPr="00101D5A">
              <w:rPr>
                <w:rFonts w:ascii="Times New Roman" w:eastAsia="Times New Roman" w:hAnsi="Times New Roman"/>
                <w:color w:val="000000"/>
                <w:sz w:val="20"/>
                <w:szCs w:val="20"/>
                <w:lang w:eastAsia="ru-RU"/>
              </w:rPr>
              <w:t>Количество специалистов, прошедших повышение квалификации на базе Центров непрерывного образования (нарастающим итогом) (тыс.ед)</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72B3139" w14:textId="77777777" w:rsidR="00117CC9" w:rsidRPr="00101D5A" w:rsidRDefault="00117CC9" w:rsidP="00813070">
            <w:pPr>
              <w:spacing w:after="0" w:line="240" w:lineRule="auto"/>
              <w:jc w:val="center"/>
              <w:rPr>
                <w:rFonts w:ascii="Times New Roman" w:eastAsia="Times New Roman" w:hAnsi="Times New Roman"/>
                <w:color w:val="000000"/>
                <w:sz w:val="20"/>
                <w:szCs w:val="20"/>
                <w:lang w:eastAsia="ru-RU"/>
              </w:rPr>
            </w:pPr>
            <w:r w:rsidRPr="00101D5A">
              <w:rPr>
                <w:rFonts w:ascii="Times New Roman" w:eastAsia="Times New Roman" w:hAnsi="Times New Roman"/>
                <w:color w:val="000000"/>
                <w:sz w:val="20"/>
                <w:szCs w:val="20"/>
                <w:lang w:eastAsia="ru-RU"/>
              </w:rPr>
              <w:t>Единица</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F0C258E" w14:textId="77777777" w:rsidR="00117CC9" w:rsidRPr="00101D5A" w:rsidRDefault="00117CC9" w:rsidP="00813070">
            <w:pPr>
              <w:spacing w:after="0" w:line="240" w:lineRule="auto"/>
              <w:jc w:val="right"/>
              <w:rPr>
                <w:rFonts w:ascii="Times New Roman" w:eastAsia="Times New Roman" w:hAnsi="Times New Roman"/>
                <w:sz w:val="20"/>
                <w:szCs w:val="20"/>
                <w:lang w:eastAsia="ru-RU"/>
              </w:rPr>
            </w:pPr>
            <w:r w:rsidRPr="00101D5A">
              <w:rPr>
                <w:rFonts w:ascii="Times New Roman" w:eastAsia="Times New Roman" w:hAnsi="Times New Roman"/>
                <w:sz w:val="20"/>
                <w:szCs w:val="20"/>
                <w:lang w:eastAsia="ru-RU"/>
              </w:rPr>
              <w:t>345,0</w:t>
            </w:r>
          </w:p>
        </w:tc>
        <w:tc>
          <w:tcPr>
            <w:tcW w:w="1428" w:type="dxa"/>
            <w:tcBorders>
              <w:top w:val="single" w:sz="4" w:space="0" w:color="auto"/>
              <w:left w:val="single" w:sz="4" w:space="0" w:color="auto"/>
              <w:bottom w:val="single" w:sz="4" w:space="0" w:color="auto"/>
              <w:right w:val="double" w:sz="6" w:space="0" w:color="auto"/>
            </w:tcBorders>
            <w:shd w:val="clear" w:color="000000" w:fill="FFFFFF"/>
            <w:vAlign w:val="center"/>
          </w:tcPr>
          <w:p w14:paraId="7009AE39" w14:textId="77777777" w:rsidR="00117CC9" w:rsidRPr="00101D5A" w:rsidRDefault="00117CC9" w:rsidP="00813070">
            <w:pPr>
              <w:spacing w:after="0" w:line="240" w:lineRule="auto"/>
              <w:jc w:val="right"/>
              <w:rPr>
                <w:rFonts w:ascii="Times New Roman" w:eastAsia="Times New Roman" w:hAnsi="Times New Roman"/>
                <w:sz w:val="20"/>
                <w:szCs w:val="20"/>
                <w:lang w:eastAsia="ru-RU"/>
              </w:rPr>
            </w:pPr>
            <w:r w:rsidRPr="00101D5A">
              <w:rPr>
                <w:rFonts w:ascii="Times New Roman" w:eastAsia="Times New Roman" w:hAnsi="Times New Roman"/>
                <w:sz w:val="20"/>
                <w:szCs w:val="20"/>
                <w:lang w:eastAsia="ru-RU"/>
              </w:rPr>
              <w:t>316,0</w:t>
            </w:r>
          </w:p>
        </w:tc>
      </w:tr>
      <w:tr w:rsidR="00117CC9" w:rsidRPr="00101D5A" w14:paraId="380F3590" w14:textId="77777777" w:rsidTr="003E72D4">
        <w:trPr>
          <w:trHeight w:val="467"/>
        </w:trPr>
        <w:tc>
          <w:tcPr>
            <w:tcW w:w="5387" w:type="dxa"/>
            <w:tcBorders>
              <w:left w:val="double" w:sz="6" w:space="0" w:color="auto"/>
              <w:bottom w:val="single" w:sz="4" w:space="0" w:color="auto"/>
              <w:right w:val="single" w:sz="4" w:space="0" w:color="auto"/>
            </w:tcBorders>
            <w:shd w:val="clear" w:color="auto" w:fill="auto"/>
          </w:tcPr>
          <w:p w14:paraId="0ED172F8" w14:textId="77777777" w:rsidR="00117CC9" w:rsidRPr="00101D5A" w:rsidRDefault="00117CC9" w:rsidP="00813070">
            <w:pPr>
              <w:spacing w:after="0" w:line="240" w:lineRule="auto"/>
              <w:rPr>
                <w:rFonts w:ascii="Times New Roman" w:eastAsia="Times New Roman" w:hAnsi="Times New Roman"/>
                <w:color w:val="000000"/>
                <w:sz w:val="20"/>
                <w:szCs w:val="20"/>
                <w:lang w:eastAsia="ru-RU"/>
              </w:rPr>
            </w:pPr>
            <w:r w:rsidRPr="00101D5A">
              <w:rPr>
                <w:rFonts w:ascii="Times New Roman" w:eastAsia="Times New Roman" w:hAnsi="Times New Roman"/>
                <w:color w:val="000000"/>
                <w:sz w:val="20"/>
                <w:szCs w:val="20"/>
                <w:lang w:eastAsia="ru-RU"/>
              </w:rPr>
              <w:t>Количество любительских творческих коллективов, получивших грантовую поддержку (ед.) (нарастающим итогом)</w:t>
            </w:r>
          </w:p>
        </w:tc>
        <w:tc>
          <w:tcPr>
            <w:tcW w:w="1276" w:type="dxa"/>
            <w:tcBorders>
              <w:left w:val="nil"/>
              <w:bottom w:val="single" w:sz="4" w:space="0" w:color="auto"/>
              <w:right w:val="single" w:sz="4" w:space="0" w:color="auto"/>
            </w:tcBorders>
            <w:shd w:val="clear" w:color="000000" w:fill="FFFFFF"/>
            <w:vAlign w:val="center"/>
          </w:tcPr>
          <w:p w14:paraId="14345AD4" w14:textId="77777777" w:rsidR="00117CC9" w:rsidRPr="00101D5A" w:rsidRDefault="00117CC9" w:rsidP="00813070">
            <w:pPr>
              <w:spacing w:after="0" w:line="240" w:lineRule="auto"/>
              <w:jc w:val="center"/>
              <w:rPr>
                <w:rFonts w:ascii="Times New Roman" w:eastAsia="Times New Roman" w:hAnsi="Times New Roman"/>
                <w:color w:val="000000"/>
                <w:sz w:val="20"/>
                <w:szCs w:val="20"/>
                <w:lang w:eastAsia="ru-RU"/>
              </w:rPr>
            </w:pPr>
            <w:r w:rsidRPr="00101D5A">
              <w:rPr>
                <w:rFonts w:ascii="Times New Roman" w:eastAsia="Times New Roman" w:hAnsi="Times New Roman"/>
                <w:color w:val="000000"/>
                <w:sz w:val="20"/>
                <w:szCs w:val="20"/>
                <w:lang w:eastAsia="ru-RU"/>
              </w:rPr>
              <w:t>Единица</w:t>
            </w:r>
          </w:p>
        </w:tc>
        <w:tc>
          <w:tcPr>
            <w:tcW w:w="1276" w:type="dxa"/>
            <w:tcBorders>
              <w:left w:val="nil"/>
              <w:bottom w:val="single" w:sz="4" w:space="0" w:color="auto"/>
              <w:right w:val="single" w:sz="4" w:space="0" w:color="auto"/>
            </w:tcBorders>
            <w:shd w:val="clear" w:color="000000" w:fill="FFFFFF"/>
            <w:vAlign w:val="center"/>
          </w:tcPr>
          <w:p w14:paraId="378D3C7A" w14:textId="77777777" w:rsidR="00117CC9" w:rsidRPr="00101D5A" w:rsidRDefault="00117CC9" w:rsidP="00813070">
            <w:pPr>
              <w:spacing w:after="0" w:line="240" w:lineRule="auto"/>
              <w:jc w:val="right"/>
              <w:rPr>
                <w:rFonts w:ascii="Times New Roman" w:eastAsia="Times New Roman" w:hAnsi="Times New Roman"/>
                <w:sz w:val="20"/>
                <w:szCs w:val="20"/>
                <w:lang w:eastAsia="ru-RU"/>
              </w:rPr>
            </w:pPr>
            <w:r w:rsidRPr="00101D5A">
              <w:rPr>
                <w:rFonts w:ascii="Times New Roman" w:eastAsia="Times New Roman" w:hAnsi="Times New Roman"/>
                <w:sz w:val="20"/>
                <w:szCs w:val="20"/>
                <w:lang w:eastAsia="ru-RU"/>
              </w:rPr>
              <w:t>1,0</w:t>
            </w:r>
          </w:p>
        </w:tc>
        <w:tc>
          <w:tcPr>
            <w:tcW w:w="1428" w:type="dxa"/>
            <w:tcBorders>
              <w:top w:val="single" w:sz="4" w:space="0" w:color="auto"/>
              <w:left w:val="single" w:sz="4" w:space="0" w:color="auto"/>
              <w:bottom w:val="single" w:sz="4" w:space="0" w:color="auto"/>
              <w:right w:val="double" w:sz="6" w:space="0" w:color="auto"/>
            </w:tcBorders>
            <w:shd w:val="clear" w:color="000000" w:fill="FFFFFF"/>
            <w:vAlign w:val="center"/>
          </w:tcPr>
          <w:p w14:paraId="4055D668" w14:textId="77777777" w:rsidR="00117CC9" w:rsidRPr="00101D5A" w:rsidRDefault="00117CC9" w:rsidP="00813070">
            <w:pPr>
              <w:spacing w:after="0" w:line="240" w:lineRule="auto"/>
              <w:jc w:val="right"/>
              <w:rPr>
                <w:rFonts w:ascii="Times New Roman" w:eastAsia="Times New Roman" w:hAnsi="Times New Roman"/>
                <w:sz w:val="20"/>
                <w:szCs w:val="20"/>
                <w:lang w:eastAsia="ru-RU"/>
              </w:rPr>
            </w:pPr>
            <w:r w:rsidRPr="00101D5A">
              <w:rPr>
                <w:rFonts w:ascii="Times New Roman" w:eastAsia="Times New Roman" w:hAnsi="Times New Roman"/>
                <w:sz w:val="20"/>
                <w:szCs w:val="20"/>
                <w:lang w:eastAsia="ru-RU"/>
              </w:rPr>
              <w:t>1,0</w:t>
            </w:r>
          </w:p>
        </w:tc>
      </w:tr>
      <w:tr w:rsidR="00117CC9" w:rsidRPr="00101D5A" w14:paraId="4453A949" w14:textId="77777777" w:rsidTr="003E72D4">
        <w:trPr>
          <w:trHeight w:val="401"/>
        </w:trPr>
        <w:tc>
          <w:tcPr>
            <w:tcW w:w="5387" w:type="dxa"/>
            <w:tcBorders>
              <w:top w:val="single" w:sz="4" w:space="0" w:color="auto"/>
              <w:left w:val="double" w:sz="6" w:space="0" w:color="auto"/>
              <w:bottom w:val="double" w:sz="6" w:space="0" w:color="auto"/>
              <w:right w:val="single" w:sz="4" w:space="0" w:color="auto"/>
            </w:tcBorders>
            <w:shd w:val="clear" w:color="auto" w:fill="auto"/>
          </w:tcPr>
          <w:p w14:paraId="3A86B0BA" w14:textId="77777777" w:rsidR="00117CC9" w:rsidRPr="00101D5A" w:rsidRDefault="00117CC9" w:rsidP="00813070">
            <w:pPr>
              <w:spacing w:after="0" w:line="240" w:lineRule="auto"/>
              <w:rPr>
                <w:rFonts w:ascii="Times New Roman" w:eastAsia="Times New Roman" w:hAnsi="Times New Roman"/>
                <w:color w:val="000000"/>
                <w:sz w:val="20"/>
                <w:szCs w:val="20"/>
                <w:lang w:eastAsia="ru-RU"/>
              </w:rPr>
            </w:pPr>
            <w:r w:rsidRPr="00101D5A">
              <w:rPr>
                <w:rFonts w:ascii="Times New Roman" w:eastAsia="Times New Roman" w:hAnsi="Times New Roman"/>
                <w:color w:val="000000"/>
                <w:sz w:val="20"/>
                <w:szCs w:val="20"/>
                <w:lang w:eastAsia="ru-RU"/>
              </w:rPr>
              <w:t>Количество волонтеров, вовлеченных в программу «Волонтеры культуры» (чел.) (нарастающим итогом)</w:t>
            </w:r>
          </w:p>
        </w:tc>
        <w:tc>
          <w:tcPr>
            <w:tcW w:w="1276" w:type="dxa"/>
            <w:tcBorders>
              <w:top w:val="single" w:sz="4" w:space="0" w:color="auto"/>
              <w:left w:val="nil"/>
              <w:bottom w:val="double" w:sz="6" w:space="0" w:color="auto"/>
              <w:right w:val="single" w:sz="4" w:space="0" w:color="auto"/>
            </w:tcBorders>
            <w:shd w:val="clear" w:color="auto" w:fill="auto"/>
            <w:noWrap/>
            <w:vAlign w:val="center"/>
          </w:tcPr>
          <w:p w14:paraId="5C369A1F" w14:textId="77777777" w:rsidR="00117CC9" w:rsidRPr="00101D5A" w:rsidRDefault="00117CC9" w:rsidP="00813070">
            <w:pPr>
              <w:spacing w:after="0" w:line="240" w:lineRule="auto"/>
              <w:jc w:val="center"/>
              <w:rPr>
                <w:rFonts w:ascii="Times New Roman" w:eastAsia="Times New Roman" w:hAnsi="Times New Roman"/>
                <w:color w:val="000000"/>
                <w:sz w:val="20"/>
                <w:szCs w:val="20"/>
                <w:lang w:eastAsia="ru-RU"/>
              </w:rPr>
            </w:pPr>
            <w:r w:rsidRPr="00101D5A">
              <w:rPr>
                <w:rFonts w:ascii="Times New Roman" w:eastAsia="Times New Roman" w:hAnsi="Times New Roman"/>
                <w:color w:val="000000"/>
                <w:sz w:val="20"/>
                <w:szCs w:val="20"/>
                <w:lang w:eastAsia="ru-RU"/>
              </w:rPr>
              <w:t>Единица</w:t>
            </w:r>
          </w:p>
        </w:tc>
        <w:tc>
          <w:tcPr>
            <w:tcW w:w="1276" w:type="dxa"/>
            <w:tcBorders>
              <w:top w:val="single" w:sz="4" w:space="0" w:color="auto"/>
              <w:left w:val="nil"/>
              <w:bottom w:val="double" w:sz="6" w:space="0" w:color="auto"/>
              <w:right w:val="single" w:sz="4" w:space="0" w:color="auto"/>
            </w:tcBorders>
            <w:shd w:val="clear" w:color="auto" w:fill="auto"/>
            <w:noWrap/>
            <w:vAlign w:val="center"/>
          </w:tcPr>
          <w:p w14:paraId="35C38D33" w14:textId="77777777" w:rsidR="00117CC9" w:rsidRPr="00101D5A" w:rsidRDefault="00117CC9" w:rsidP="00813070">
            <w:pPr>
              <w:spacing w:after="0" w:line="240" w:lineRule="auto"/>
              <w:jc w:val="right"/>
              <w:rPr>
                <w:rFonts w:ascii="Times New Roman" w:eastAsia="Times New Roman" w:hAnsi="Times New Roman"/>
                <w:sz w:val="20"/>
                <w:szCs w:val="20"/>
                <w:lang w:eastAsia="ru-RU"/>
              </w:rPr>
            </w:pPr>
            <w:r w:rsidRPr="00101D5A">
              <w:rPr>
                <w:rFonts w:ascii="Times New Roman" w:eastAsia="Times New Roman" w:hAnsi="Times New Roman"/>
                <w:sz w:val="20"/>
                <w:szCs w:val="20"/>
                <w:lang w:eastAsia="ru-RU"/>
              </w:rPr>
              <w:t>188,0</w:t>
            </w:r>
          </w:p>
        </w:tc>
        <w:tc>
          <w:tcPr>
            <w:tcW w:w="1428" w:type="dxa"/>
            <w:tcBorders>
              <w:top w:val="single" w:sz="4" w:space="0" w:color="auto"/>
              <w:left w:val="single" w:sz="4" w:space="0" w:color="auto"/>
              <w:bottom w:val="double" w:sz="6" w:space="0" w:color="auto"/>
              <w:right w:val="double" w:sz="6" w:space="0" w:color="auto"/>
            </w:tcBorders>
            <w:vAlign w:val="center"/>
          </w:tcPr>
          <w:p w14:paraId="2A0CB39F" w14:textId="77777777" w:rsidR="00117CC9" w:rsidRPr="00101D5A" w:rsidRDefault="00117CC9" w:rsidP="00813070">
            <w:pPr>
              <w:spacing w:after="0" w:line="240" w:lineRule="auto"/>
              <w:jc w:val="right"/>
              <w:rPr>
                <w:rFonts w:ascii="Times New Roman" w:eastAsia="Times New Roman" w:hAnsi="Times New Roman"/>
                <w:sz w:val="20"/>
                <w:szCs w:val="20"/>
                <w:lang w:eastAsia="ru-RU"/>
              </w:rPr>
            </w:pPr>
            <w:r w:rsidRPr="00101D5A">
              <w:rPr>
                <w:rFonts w:ascii="Times New Roman" w:eastAsia="Times New Roman" w:hAnsi="Times New Roman"/>
                <w:sz w:val="20"/>
                <w:szCs w:val="20"/>
                <w:lang w:eastAsia="ru-RU"/>
              </w:rPr>
              <w:t>188,0</w:t>
            </w:r>
          </w:p>
        </w:tc>
      </w:tr>
    </w:tbl>
    <w:p w14:paraId="205D988D" w14:textId="77777777" w:rsidR="003E72D4" w:rsidRPr="003E72D4" w:rsidRDefault="003E72D4" w:rsidP="00813070">
      <w:pPr>
        <w:spacing w:after="0" w:line="240" w:lineRule="auto"/>
        <w:ind w:firstLine="851"/>
        <w:jc w:val="both"/>
        <w:rPr>
          <w:rFonts w:ascii="Times New Roman" w:hAnsi="Times New Roman"/>
          <w:sz w:val="28"/>
          <w:szCs w:val="28"/>
        </w:rPr>
      </w:pPr>
    </w:p>
    <w:p w14:paraId="58923D25" w14:textId="77777777" w:rsidR="00117CC9" w:rsidRPr="003E72D4" w:rsidRDefault="00117CC9" w:rsidP="00813070">
      <w:pPr>
        <w:spacing w:after="0" w:line="240" w:lineRule="auto"/>
        <w:ind w:firstLine="851"/>
        <w:jc w:val="both"/>
        <w:rPr>
          <w:rFonts w:ascii="Times New Roman" w:hAnsi="Times New Roman"/>
          <w:sz w:val="28"/>
          <w:szCs w:val="28"/>
        </w:rPr>
      </w:pPr>
      <w:r w:rsidRPr="003E72D4">
        <w:rPr>
          <w:rFonts w:ascii="Times New Roman" w:hAnsi="Times New Roman"/>
          <w:sz w:val="28"/>
          <w:szCs w:val="28"/>
        </w:rPr>
        <w:lastRenderedPageBreak/>
        <w:t>Мероприятие по предоставлению грантовой поддержки реализуется Минкультуры России самостоятельно (средства на предоставление гранта в областной бюджет не поступали). Грант предоставлен МБУК АО «Каргопольский многофункциональный культурный центр» в размере 2,0 млн.руб. в июле 2020 года.</w:t>
      </w:r>
    </w:p>
    <w:p w14:paraId="7D40964B" w14:textId="77777777" w:rsidR="00117CC9" w:rsidRPr="003E72D4" w:rsidRDefault="00117CC9" w:rsidP="00813070">
      <w:pPr>
        <w:spacing w:after="0" w:line="240" w:lineRule="auto"/>
        <w:ind w:firstLine="851"/>
        <w:jc w:val="both"/>
        <w:rPr>
          <w:rFonts w:ascii="Times New Roman" w:hAnsi="Times New Roman"/>
          <w:sz w:val="28"/>
          <w:szCs w:val="28"/>
        </w:rPr>
      </w:pPr>
    </w:p>
    <w:p w14:paraId="31D2C3FE" w14:textId="77777777" w:rsidR="00117CC9" w:rsidRPr="00482A3E" w:rsidRDefault="00117CC9" w:rsidP="00813070">
      <w:pPr>
        <w:spacing w:after="0" w:line="240" w:lineRule="auto"/>
        <w:ind w:firstLine="851"/>
        <w:jc w:val="both"/>
        <w:rPr>
          <w:rFonts w:ascii="Times New Roman" w:hAnsi="Times New Roman"/>
          <w:sz w:val="28"/>
          <w:szCs w:val="28"/>
        </w:rPr>
      </w:pPr>
      <w:r w:rsidRPr="00482A3E">
        <w:rPr>
          <w:rFonts w:ascii="Times New Roman" w:hAnsi="Times New Roman"/>
          <w:sz w:val="28"/>
          <w:szCs w:val="28"/>
        </w:rPr>
        <w:t>3) региональный проект «Цифровая культура»</w:t>
      </w:r>
    </w:p>
    <w:p w14:paraId="7DB5ADC7" w14:textId="77777777" w:rsidR="00117CC9" w:rsidRPr="00482A3E" w:rsidRDefault="00117CC9" w:rsidP="00813070">
      <w:pPr>
        <w:spacing w:after="0" w:line="240" w:lineRule="auto"/>
        <w:ind w:firstLine="851"/>
        <w:jc w:val="both"/>
        <w:rPr>
          <w:rFonts w:ascii="Times New Roman" w:hAnsi="Times New Roman"/>
          <w:sz w:val="28"/>
          <w:szCs w:val="28"/>
        </w:rPr>
      </w:pPr>
      <w:r w:rsidRPr="00482A3E">
        <w:rPr>
          <w:rFonts w:ascii="Times New Roman" w:hAnsi="Times New Roman"/>
          <w:sz w:val="28"/>
          <w:szCs w:val="28"/>
        </w:rPr>
        <w:t>На реализацию регионального проекта «Цифровая культура» в государственной программе на 2020 год предусмотрены бюджетные ассигнования в размере 3,7 млн.руб., из них: за счет средств федерального бюджета – 3,5 млн.руб., средств областного бюджета – 0,2 млн.руб. За 9 месяцев 2020 года министерством культуры АО кассовые расходы произведены в сумме 3,7 млн.руб. или 100% к бюджетной росписи. Исполнение регионального проекта «Цифровая культура» государственной программы за 9 месяцев 2020 года в разрезе программных мероприятий представлено в таблице ниже.</w:t>
      </w:r>
    </w:p>
    <w:p w14:paraId="3DD8A893" w14:textId="77777777" w:rsidR="00117CC9" w:rsidRPr="00482A3E" w:rsidRDefault="00117CC9" w:rsidP="00813070">
      <w:pPr>
        <w:pStyle w:val="aff4"/>
        <w:spacing w:before="0" w:beforeAutospacing="0" w:after="0" w:afterAutospacing="0" w:line="320" w:lineRule="exact"/>
        <w:ind w:firstLine="851"/>
        <w:jc w:val="right"/>
        <w:rPr>
          <w:rFonts w:ascii="Times New Roman" w:hAnsi="Times New Roman" w:cs="Times New Roman"/>
          <w:sz w:val="22"/>
          <w:szCs w:val="22"/>
        </w:rPr>
      </w:pPr>
      <w:r w:rsidRPr="00482A3E">
        <w:rPr>
          <w:rFonts w:ascii="Times New Roman" w:hAnsi="Times New Roman" w:cs="Times New Roman"/>
          <w:sz w:val="22"/>
          <w:szCs w:val="22"/>
        </w:rPr>
        <w:t>млн.руб.</w:t>
      </w:r>
    </w:p>
    <w:tbl>
      <w:tblPr>
        <w:tblW w:w="9356" w:type="dxa"/>
        <w:tblInd w:w="-23" w:type="dxa"/>
        <w:tblLayout w:type="fixed"/>
        <w:tblLook w:val="04A0" w:firstRow="1" w:lastRow="0" w:firstColumn="1" w:lastColumn="0" w:noHBand="0" w:noVBand="1"/>
      </w:tblPr>
      <w:tblGrid>
        <w:gridCol w:w="3402"/>
        <w:gridCol w:w="1276"/>
        <w:gridCol w:w="1276"/>
        <w:gridCol w:w="992"/>
        <w:gridCol w:w="1276"/>
        <w:gridCol w:w="1134"/>
      </w:tblGrid>
      <w:tr w:rsidR="00117CC9" w:rsidRPr="00432D9E" w14:paraId="3C6B1B84" w14:textId="77777777" w:rsidTr="00294928">
        <w:trPr>
          <w:trHeight w:val="999"/>
          <w:tblHeader/>
        </w:trPr>
        <w:tc>
          <w:tcPr>
            <w:tcW w:w="3402" w:type="dxa"/>
            <w:vMerge w:val="restart"/>
            <w:tcBorders>
              <w:top w:val="double" w:sz="6" w:space="0" w:color="auto"/>
              <w:left w:val="double" w:sz="6" w:space="0" w:color="auto"/>
              <w:right w:val="single" w:sz="4" w:space="0" w:color="auto"/>
            </w:tcBorders>
            <w:shd w:val="clear" w:color="auto" w:fill="auto"/>
            <w:vAlign w:val="center"/>
            <w:hideMark/>
          </w:tcPr>
          <w:p w14:paraId="3BC7DDDA" w14:textId="77777777" w:rsidR="00117CC9" w:rsidRPr="00432D9E" w:rsidRDefault="00117CC9" w:rsidP="00813070">
            <w:pPr>
              <w:spacing w:after="0" w:line="240" w:lineRule="auto"/>
              <w:jc w:val="center"/>
              <w:rPr>
                <w:rFonts w:ascii="Times New Roman" w:eastAsia="Times New Roman" w:hAnsi="Times New Roman"/>
                <w:color w:val="000000"/>
                <w:sz w:val="20"/>
                <w:szCs w:val="20"/>
                <w:lang w:eastAsia="ru-RU"/>
              </w:rPr>
            </w:pPr>
            <w:r w:rsidRPr="00432D9E">
              <w:rPr>
                <w:rFonts w:ascii="Times New Roman" w:eastAsia="Times New Roman" w:hAnsi="Times New Roman"/>
                <w:color w:val="000000"/>
                <w:sz w:val="20"/>
                <w:szCs w:val="20"/>
                <w:lang w:eastAsia="ru-RU"/>
              </w:rPr>
              <w:t>Мероприятия регионального проекта «Цифровая культура» и источники финансирования</w:t>
            </w:r>
          </w:p>
        </w:tc>
        <w:tc>
          <w:tcPr>
            <w:tcW w:w="1276" w:type="dxa"/>
            <w:vMerge w:val="restart"/>
            <w:tcBorders>
              <w:top w:val="double" w:sz="6" w:space="0" w:color="auto"/>
              <w:left w:val="nil"/>
              <w:right w:val="single" w:sz="4" w:space="0" w:color="auto"/>
            </w:tcBorders>
            <w:shd w:val="clear" w:color="000000" w:fill="FFFFFF"/>
            <w:vAlign w:val="center"/>
            <w:hideMark/>
          </w:tcPr>
          <w:p w14:paraId="7D96D4D9" w14:textId="77777777" w:rsidR="00117CC9" w:rsidRPr="00432D9E" w:rsidRDefault="00117CC9" w:rsidP="00813070">
            <w:pPr>
              <w:spacing w:after="0" w:line="240" w:lineRule="auto"/>
              <w:jc w:val="center"/>
              <w:rPr>
                <w:rFonts w:ascii="Times New Roman" w:eastAsia="Times New Roman" w:hAnsi="Times New Roman"/>
                <w:color w:val="000000"/>
                <w:sz w:val="20"/>
                <w:szCs w:val="20"/>
                <w:lang w:eastAsia="ru-RU"/>
              </w:rPr>
            </w:pPr>
            <w:r w:rsidRPr="00432D9E">
              <w:rPr>
                <w:rFonts w:ascii="Times New Roman" w:eastAsia="Times New Roman" w:hAnsi="Times New Roman"/>
                <w:color w:val="000000"/>
                <w:sz w:val="20"/>
                <w:szCs w:val="20"/>
                <w:lang w:eastAsia="ru-RU"/>
              </w:rPr>
              <w:t>Уточненная сводная бюджетная роспись по состоянию на 30.09.2020</w:t>
            </w:r>
          </w:p>
        </w:tc>
        <w:tc>
          <w:tcPr>
            <w:tcW w:w="1276" w:type="dxa"/>
            <w:vMerge w:val="restart"/>
            <w:tcBorders>
              <w:top w:val="double" w:sz="6" w:space="0" w:color="auto"/>
              <w:left w:val="nil"/>
              <w:right w:val="single" w:sz="4" w:space="0" w:color="auto"/>
            </w:tcBorders>
            <w:shd w:val="clear" w:color="000000" w:fill="FFFFFF"/>
            <w:vAlign w:val="center"/>
            <w:hideMark/>
          </w:tcPr>
          <w:p w14:paraId="1E70952D" w14:textId="77777777" w:rsidR="00117CC9" w:rsidRPr="00432D9E" w:rsidRDefault="00117CC9" w:rsidP="00813070">
            <w:pPr>
              <w:spacing w:after="0" w:line="240" w:lineRule="auto"/>
              <w:jc w:val="center"/>
              <w:rPr>
                <w:rFonts w:ascii="Times New Roman" w:eastAsia="Times New Roman" w:hAnsi="Times New Roman"/>
                <w:color w:val="000000"/>
                <w:sz w:val="20"/>
                <w:szCs w:val="20"/>
                <w:lang w:eastAsia="ru-RU"/>
              </w:rPr>
            </w:pPr>
            <w:r w:rsidRPr="00432D9E">
              <w:rPr>
                <w:rFonts w:ascii="Times New Roman" w:eastAsia="Times New Roman" w:hAnsi="Times New Roman"/>
                <w:color w:val="000000"/>
                <w:sz w:val="20"/>
                <w:szCs w:val="20"/>
                <w:lang w:eastAsia="ru-RU"/>
              </w:rPr>
              <w:t>Кассовое исполнение на 30.09.2020</w:t>
            </w:r>
          </w:p>
        </w:tc>
        <w:tc>
          <w:tcPr>
            <w:tcW w:w="992" w:type="dxa"/>
            <w:vMerge w:val="restart"/>
            <w:tcBorders>
              <w:top w:val="double" w:sz="6" w:space="0" w:color="auto"/>
              <w:left w:val="nil"/>
              <w:right w:val="single" w:sz="4" w:space="0" w:color="auto"/>
            </w:tcBorders>
            <w:shd w:val="clear" w:color="000000" w:fill="FFFFFF"/>
            <w:vAlign w:val="center"/>
          </w:tcPr>
          <w:p w14:paraId="60179B10" w14:textId="77777777" w:rsidR="00117CC9" w:rsidRPr="00432D9E" w:rsidRDefault="00117CC9" w:rsidP="00813070">
            <w:pPr>
              <w:spacing w:after="0" w:line="240" w:lineRule="auto"/>
              <w:jc w:val="center"/>
              <w:rPr>
                <w:rFonts w:ascii="Times New Roman" w:eastAsia="Times New Roman" w:hAnsi="Times New Roman"/>
                <w:color w:val="000000"/>
                <w:sz w:val="20"/>
                <w:szCs w:val="20"/>
                <w:lang w:eastAsia="ru-RU"/>
              </w:rPr>
            </w:pPr>
            <w:r w:rsidRPr="00432D9E">
              <w:rPr>
                <w:rFonts w:ascii="Times New Roman" w:eastAsia="Times New Roman" w:hAnsi="Times New Roman"/>
                <w:color w:val="000000"/>
                <w:sz w:val="20"/>
                <w:szCs w:val="20"/>
                <w:lang w:eastAsia="ru-RU"/>
              </w:rPr>
              <w:t>Освоено</w:t>
            </w:r>
          </w:p>
        </w:tc>
        <w:tc>
          <w:tcPr>
            <w:tcW w:w="2410" w:type="dxa"/>
            <w:gridSpan w:val="2"/>
            <w:tcBorders>
              <w:top w:val="double" w:sz="6" w:space="0" w:color="auto"/>
              <w:left w:val="single" w:sz="4" w:space="0" w:color="auto"/>
              <w:bottom w:val="single" w:sz="4" w:space="0" w:color="auto"/>
              <w:right w:val="double" w:sz="6" w:space="0" w:color="auto"/>
            </w:tcBorders>
            <w:shd w:val="clear" w:color="000000" w:fill="FFFFFF"/>
            <w:vAlign w:val="center"/>
          </w:tcPr>
          <w:p w14:paraId="04A4AC1A" w14:textId="77777777" w:rsidR="00117CC9" w:rsidRPr="00432D9E" w:rsidRDefault="00117CC9" w:rsidP="00813070">
            <w:pPr>
              <w:spacing w:after="0" w:line="240" w:lineRule="auto"/>
              <w:jc w:val="center"/>
              <w:rPr>
                <w:rFonts w:ascii="Times New Roman" w:eastAsia="Times New Roman" w:hAnsi="Times New Roman"/>
                <w:color w:val="000000"/>
                <w:sz w:val="20"/>
                <w:szCs w:val="20"/>
                <w:lang w:eastAsia="ru-RU"/>
              </w:rPr>
            </w:pPr>
            <w:r w:rsidRPr="00432D9E">
              <w:rPr>
                <w:rFonts w:ascii="Times New Roman" w:eastAsia="Times New Roman" w:hAnsi="Times New Roman"/>
                <w:color w:val="000000"/>
                <w:sz w:val="20"/>
                <w:szCs w:val="20"/>
                <w:lang w:eastAsia="ru-RU"/>
              </w:rPr>
              <w:t xml:space="preserve">% </w:t>
            </w:r>
          </w:p>
        </w:tc>
      </w:tr>
      <w:tr w:rsidR="00117CC9" w:rsidRPr="00432D9E" w14:paraId="737E5191" w14:textId="77777777" w:rsidTr="00294928">
        <w:trPr>
          <w:trHeight w:val="475"/>
          <w:tblHeader/>
        </w:trPr>
        <w:tc>
          <w:tcPr>
            <w:tcW w:w="3402" w:type="dxa"/>
            <w:vMerge/>
            <w:tcBorders>
              <w:left w:val="double" w:sz="6" w:space="0" w:color="auto"/>
              <w:bottom w:val="single" w:sz="4" w:space="0" w:color="auto"/>
              <w:right w:val="single" w:sz="4" w:space="0" w:color="auto"/>
            </w:tcBorders>
            <w:shd w:val="clear" w:color="auto" w:fill="auto"/>
            <w:vAlign w:val="center"/>
          </w:tcPr>
          <w:p w14:paraId="740B6806" w14:textId="77777777" w:rsidR="00117CC9" w:rsidRPr="00432D9E" w:rsidRDefault="00117CC9" w:rsidP="00813070">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74A29C8C" w14:textId="77777777" w:rsidR="00117CC9" w:rsidRPr="00432D9E" w:rsidRDefault="00117CC9" w:rsidP="00813070">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1D5C9621" w14:textId="77777777" w:rsidR="00117CC9" w:rsidRPr="00432D9E" w:rsidRDefault="00117CC9" w:rsidP="00813070">
            <w:pPr>
              <w:spacing w:after="0" w:line="240" w:lineRule="auto"/>
              <w:jc w:val="center"/>
              <w:rPr>
                <w:rFonts w:ascii="Times New Roman" w:eastAsia="Times New Roman" w:hAnsi="Times New Roman"/>
                <w:color w:val="000000"/>
                <w:sz w:val="20"/>
                <w:szCs w:val="20"/>
                <w:lang w:eastAsia="ru-RU"/>
              </w:rPr>
            </w:pPr>
          </w:p>
        </w:tc>
        <w:tc>
          <w:tcPr>
            <w:tcW w:w="992" w:type="dxa"/>
            <w:vMerge/>
            <w:tcBorders>
              <w:left w:val="nil"/>
              <w:bottom w:val="single" w:sz="4" w:space="0" w:color="auto"/>
              <w:right w:val="single" w:sz="4" w:space="0" w:color="auto"/>
            </w:tcBorders>
            <w:shd w:val="clear" w:color="000000" w:fill="FFFFFF"/>
            <w:vAlign w:val="center"/>
          </w:tcPr>
          <w:p w14:paraId="03F83FCA" w14:textId="77777777" w:rsidR="00117CC9" w:rsidRPr="00432D9E" w:rsidRDefault="00117CC9" w:rsidP="00813070">
            <w:pPr>
              <w:spacing w:after="0" w:line="240" w:lineRule="auto"/>
              <w:jc w:val="center"/>
              <w:rPr>
                <w:rFonts w:ascii="Times New Roman" w:eastAsia="Times New Roman" w:hAnsi="Times New Roman"/>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5B3ED04" w14:textId="77777777" w:rsidR="00117CC9" w:rsidRPr="00432D9E" w:rsidRDefault="00117CC9" w:rsidP="00813070">
            <w:pPr>
              <w:spacing w:after="0" w:line="240" w:lineRule="auto"/>
              <w:jc w:val="center"/>
              <w:rPr>
                <w:rFonts w:ascii="Times New Roman" w:eastAsia="Times New Roman" w:hAnsi="Times New Roman"/>
                <w:color w:val="000000"/>
                <w:sz w:val="20"/>
                <w:szCs w:val="20"/>
                <w:lang w:eastAsia="ru-RU"/>
              </w:rPr>
            </w:pPr>
            <w:r w:rsidRPr="00432D9E">
              <w:rPr>
                <w:rFonts w:ascii="Times New Roman" w:eastAsia="Times New Roman" w:hAnsi="Times New Roman"/>
                <w:color w:val="000000"/>
                <w:sz w:val="20"/>
                <w:szCs w:val="20"/>
                <w:lang w:eastAsia="ru-RU"/>
              </w:rPr>
              <w:t>кассового исполнения</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42989AFA" w14:textId="77777777" w:rsidR="00117CC9" w:rsidRPr="00432D9E" w:rsidRDefault="00117CC9" w:rsidP="00813070">
            <w:pPr>
              <w:spacing w:after="0" w:line="240" w:lineRule="auto"/>
              <w:jc w:val="center"/>
              <w:rPr>
                <w:rFonts w:ascii="Times New Roman" w:eastAsia="Times New Roman" w:hAnsi="Times New Roman"/>
                <w:color w:val="000000"/>
                <w:sz w:val="20"/>
                <w:szCs w:val="20"/>
                <w:lang w:eastAsia="ru-RU"/>
              </w:rPr>
            </w:pPr>
            <w:r w:rsidRPr="00432D9E">
              <w:rPr>
                <w:rFonts w:ascii="Times New Roman" w:eastAsia="Times New Roman" w:hAnsi="Times New Roman"/>
                <w:color w:val="000000"/>
                <w:sz w:val="20"/>
                <w:szCs w:val="20"/>
                <w:lang w:eastAsia="ru-RU"/>
              </w:rPr>
              <w:t>освоения</w:t>
            </w:r>
          </w:p>
        </w:tc>
      </w:tr>
      <w:tr w:rsidR="00117CC9" w:rsidRPr="00432D9E" w14:paraId="50F37ADF" w14:textId="77777777" w:rsidTr="00294928">
        <w:trPr>
          <w:trHeight w:val="126"/>
        </w:trPr>
        <w:tc>
          <w:tcPr>
            <w:tcW w:w="3402" w:type="dxa"/>
            <w:tcBorders>
              <w:top w:val="nil"/>
              <w:left w:val="double" w:sz="6" w:space="0" w:color="auto"/>
              <w:bottom w:val="single" w:sz="4" w:space="0" w:color="auto"/>
              <w:right w:val="single" w:sz="4" w:space="0" w:color="auto"/>
            </w:tcBorders>
            <w:shd w:val="clear" w:color="auto" w:fill="auto"/>
            <w:vAlign w:val="center"/>
          </w:tcPr>
          <w:p w14:paraId="500C2554" w14:textId="77777777" w:rsidR="00117CC9" w:rsidRPr="00432D9E" w:rsidRDefault="00117CC9" w:rsidP="00813070">
            <w:pPr>
              <w:spacing w:after="0" w:line="240" w:lineRule="auto"/>
              <w:rPr>
                <w:rFonts w:ascii="Times New Roman" w:eastAsia="Times New Roman" w:hAnsi="Times New Roman"/>
                <w:color w:val="000000"/>
                <w:sz w:val="20"/>
                <w:szCs w:val="20"/>
                <w:lang w:eastAsia="ru-RU"/>
              </w:rPr>
            </w:pPr>
            <w:r w:rsidRPr="00432D9E">
              <w:rPr>
                <w:rFonts w:ascii="Times New Roman" w:eastAsia="Times New Roman" w:hAnsi="Times New Roman"/>
                <w:color w:val="000000"/>
                <w:sz w:val="20"/>
                <w:szCs w:val="20"/>
                <w:lang w:eastAsia="ru-RU"/>
              </w:rPr>
              <w:t>1. Созданы виртуальные концертные залы на площадках организаций культуры, в том числе в домах культуры, библиотеках, музеях, для трансляции знаковых культурных мероприятий, всего, в том числе:</w:t>
            </w:r>
          </w:p>
        </w:tc>
        <w:tc>
          <w:tcPr>
            <w:tcW w:w="1276" w:type="dxa"/>
            <w:tcBorders>
              <w:top w:val="nil"/>
              <w:left w:val="nil"/>
              <w:bottom w:val="single" w:sz="4" w:space="0" w:color="auto"/>
              <w:right w:val="single" w:sz="4" w:space="0" w:color="auto"/>
            </w:tcBorders>
            <w:shd w:val="clear" w:color="auto" w:fill="auto"/>
            <w:noWrap/>
            <w:vAlign w:val="center"/>
          </w:tcPr>
          <w:p w14:paraId="7D00F8E1" w14:textId="77777777" w:rsidR="00117CC9" w:rsidRPr="00432D9E" w:rsidRDefault="00117CC9" w:rsidP="00813070">
            <w:pPr>
              <w:spacing w:after="0" w:line="240" w:lineRule="auto"/>
              <w:jc w:val="right"/>
              <w:rPr>
                <w:rFonts w:ascii="Times New Roman" w:eastAsia="Times New Roman" w:hAnsi="Times New Roman"/>
                <w:b/>
                <w:sz w:val="20"/>
                <w:szCs w:val="20"/>
                <w:lang w:eastAsia="ru-RU"/>
              </w:rPr>
            </w:pPr>
            <w:r w:rsidRPr="00432D9E">
              <w:rPr>
                <w:rFonts w:ascii="Times New Roman" w:eastAsia="Times New Roman" w:hAnsi="Times New Roman"/>
                <w:b/>
                <w:sz w:val="20"/>
                <w:szCs w:val="20"/>
                <w:lang w:eastAsia="ru-RU"/>
              </w:rPr>
              <w:t>3,7</w:t>
            </w:r>
          </w:p>
        </w:tc>
        <w:tc>
          <w:tcPr>
            <w:tcW w:w="1276" w:type="dxa"/>
            <w:tcBorders>
              <w:top w:val="nil"/>
              <w:left w:val="nil"/>
              <w:bottom w:val="single" w:sz="4" w:space="0" w:color="auto"/>
              <w:right w:val="single" w:sz="4" w:space="0" w:color="auto"/>
            </w:tcBorders>
            <w:shd w:val="clear" w:color="auto" w:fill="auto"/>
            <w:noWrap/>
            <w:vAlign w:val="center"/>
          </w:tcPr>
          <w:p w14:paraId="2958C920" w14:textId="77777777" w:rsidR="00117CC9" w:rsidRPr="00432D9E" w:rsidRDefault="00117CC9" w:rsidP="00813070">
            <w:pPr>
              <w:spacing w:after="0" w:line="240" w:lineRule="auto"/>
              <w:jc w:val="right"/>
              <w:rPr>
                <w:rFonts w:ascii="Times New Roman" w:eastAsia="Times New Roman" w:hAnsi="Times New Roman"/>
                <w:b/>
                <w:sz w:val="20"/>
                <w:szCs w:val="20"/>
                <w:lang w:eastAsia="ru-RU"/>
              </w:rPr>
            </w:pPr>
            <w:r w:rsidRPr="00432D9E">
              <w:rPr>
                <w:rFonts w:ascii="Times New Roman" w:eastAsia="Times New Roman" w:hAnsi="Times New Roman"/>
                <w:b/>
                <w:sz w:val="20"/>
                <w:szCs w:val="20"/>
                <w:lang w:eastAsia="ru-RU"/>
              </w:rPr>
              <w:t>3,7</w:t>
            </w:r>
          </w:p>
        </w:tc>
        <w:tc>
          <w:tcPr>
            <w:tcW w:w="992" w:type="dxa"/>
            <w:tcBorders>
              <w:top w:val="nil"/>
              <w:left w:val="nil"/>
              <w:bottom w:val="single" w:sz="4" w:space="0" w:color="auto"/>
              <w:right w:val="single" w:sz="4" w:space="0" w:color="auto"/>
            </w:tcBorders>
            <w:vAlign w:val="center"/>
          </w:tcPr>
          <w:p w14:paraId="4E288DFE" w14:textId="77777777" w:rsidR="00117CC9" w:rsidRPr="00432D9E" w:rsidRDefault="00117CC9" w:rsidP="00813070">
            <w:pPr>
              <w:spacing w:after="0" w:line="240" w:lineRule="auto"/>
              <w:jc w:val="right"/>
              <w:rPr>
                <w:rFonts w:ascii="Times New Roman" w:eastAsia="Times New Roman" w:hAnsi="Times New Roman"/>
                <w:b/>
                <w:sz w:val="20"/>
                <w:szCs w:val="20"/>
                <w:lang w:eastAsia="ru-RU"/>
              </w:rPr>
            </w:pPr>
            <w:r w:rsidRPr="00432D9E">
              <w:rPr>
                <w:rFonts w:ascii="Times New Roman" w:eastAsia="Times New Roman" w:hAnsi="Times New Roman"/>
                <w:b/>
                <w:sz w:val="20"/>
                <w:szCs w:val="20"/>
                <w:lang w:eastAsia="ru-RU"/>
              </w:rPr>
              <w:t>3,7</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4DC1A0D" w14:textId="77777777" w:rsidR="00117CC9" w:rsidRPr="00432D9E" w:rsidRDefault="00117CC9" w:rsidP="00813070">
            <w:pPr>
              <w:spacing w:after="0" w:line="240" w:lineRule="auto"/>
              <w:jc w:val="right"/>
              <w:rPr>
                <w:rFonts w:ascii="Times New Roman" w:eastAsia="Times New Roman" w:hAnsi="Times New Roman"/>
                <w:b/>
                <w:sz w:val="20"/>
                <w:szCs w:val="20"/>
                <w:lang w:eastAsia="ru-RU"/>
              </w:rPr>
            </w:pPr>
            <w:r w:rsidRPr="00432D9E">
              <w:rPr>
                <w:rFonts w:ascii="Times New Roman" w:eastAsia="Times New Roman" w:hAnsi="Times New Roman"/>
                <w:b/>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0AE010DC" w14:textId="77777777" w:rsidR="00117CC9" w:rsidRPr="00432D9E" w:rsidRDefault="00117CC9" w:rsidP="00813070">
            <w:pPr>
              <w:spacing w:after="0" w:line="240" w:lineRule="auto"/>
              <w:jc w:val="right"/>
              <w:rPr>
                <w:rFonts w:ascii="Times New Roman" w:eastAsia="Times New Roman" w:hAnsi="Times New Roman"/>
                <w:b/>
                <w:sz w:val="20"/>
                <w:szCs w:val="20"/>
                <w:lang w:eastAsia="ru-RU"/>
              </w:rPr>
            </w:pPr>
            <w:r w:rsidRPr="00432D9E">
              <w:rPr>
                <w:rFonts w:ascii="Times New Roman" w:eastAsia="Times New Roman" w:hAnsi="Times New Roman"/>
                <w:b/>
                <w:sz w:val="20"/>
                <w:szCs w:val="20"/>
                <w:lang w:eastAsia="ru-RU"/>
              </w:rPr>
              <w:t>100,0</w:t>
            </w:r>
          </w:p>
        </w:tc>
      </w:tr>
      <w:tr w:rsidR="00117CC9" w:rsidRPr="00432D9E" w14:paraId="1C900C50" w14:textId="77777777" w:rsidTr="00294928">
        <w:trPr>
          <w:trHeight w:val="126"/>
        </w:trPr>
        <w:tc>
          <w:tcPr>
            <w:tcW w:w="3402" w:type="dxa"/>
            <w:tcBorders>
              <w:top w:val="nil"/>
              <w:left w:val="double" w:sz="6" w:space="0" w:color="auto"/>
              <w:bottom w:val="single" w:sz="4" w:space="0" w:color="auto"/>
              <w:right w:val="single" w:sz="4" w:space="0" w:color="auto"/>
            </w:tcBorders>
            <w:shd w:val="clear" w:color="auto" w:fill="auto"/>
            <w:vAlign w:val="center"/>
          </w:tcPr>
          <w:p w14:paraId="27BDAAA2" w14:textId="77777777" w:rsidR="00117CC9" w:rsidRPr="00432D9E" w:rsidRDefault="00117CC9" w:rsidP="00813070">
            <w:pPr>
              <w:spacing w:after="0" w:line="240" w:lineRule="auto"/>
              <w:rPr>
                <w:rFonts w:ascii="Times New Roman" w:eastAsia="Times New Roman" w:hAnsi="Times New Roman"/>
                <w:color w:val="000000"/>
                <w:sz w:val="20"/>
                <w:szCs w:val="20"/>
                <w:lang w:eastAsia="ru-RU"/>
              </w:rPr>
            </w:pPr>
            <w:r w:rsidRPr="00432D9E">
              <w:rPr>
                <w:rFonts w:ascii="Times New Roman" w:eastAsia="Times New Roman" w:hAnsi="Times New Roman"/>
                <w:color w:val="000000"/>
                <w:sz w:val="20"/>
                <w:szCs w:val="20"/>
                <w:lang w:eastAsia="ru-RU"/>
              </w:rPr>
              <w:t>средства федерального бюджета</w:t>
            </w:r>
          </w:p>
        </w:tc>
        <w:tc>
          <w:tcPr>
            <w:tcW w:w="1276" w:type="dxa"/>
            <w:tcBorders>
              <w:top w:val="nil"/>
              <w:left w:val="nil"/>
              <w:bottom w:val="single" w:sz="4" w:space="0" w:color="auto"/>
              <w:right w:val="single" w:sz="4" w:space="0" w:color="auto"/>
            </w:tcBorders>
            <w:shd w:val="clear" w:color="auto" w:fill="auto"/>
            <w:noWrap/>
            <w:vAlign w:val="center"/>
          </w:tcPr>
          <w:p w14:paraId="3247D8BA" w14:textId="77777777" w:rsidR="00117CC9" w:rsidRPr="00432D9E" w:rsidRDefault="00117CC9" w:rsidP="00813070">
            <w:pPr>
              <w:spacing w:after="0" w:line="240" w:lineRule="auto"/>
              <w:jc w:val="right"/>
              <w:rPr>
                <w:rFonts w:ascii="Times New Roman" w:eastAsia="Times New Roman" w:hAnsi="Times New Roman"/>
                <w:sz w:val="20"/>
                <w:szCs w:val="20"/>
                <w:lang w:eastAsia="ru-RU"/>
              </w:rPr>
            </w:pPr>
            <w:r w:rsidRPr="00432D9E">
              <w:rPr>
                <w:rFonts w:ascii="Times New Roman" w:eastAsia="Times New Roman" w:hAnsi="Times New Roman"/>
                <w:sz w:val="20"/>
                <w:szCs w:val="20"/>
                <w:lang w:eastAsia="ru-RU"/>
              </w:rPr>
              <w:t>3,5</w:t>
            </w:r>
          </w:p>
        </w:tc>
        <w:tc>
          <w:tcPr>
            <w:tcW w:w="1276" w:type="dxa"/>
            <w:tcBorders>
              <w:top w:val="nil"/>
              <w:left w:val="nil"/>
              <w:bottom w:val="single" w:sz="4" w:space="0" w:color="auto"/>
              <w:right w:val="single" w:sz="4" w:space="0" w:color="auto"/>
            </w:tcBorders>
            <w:shd w:val="clear" w:color="auto" w:fill="auto"/>
            <w:noWrap/>
            <w:vAlign w:val="center"/>
          </w:tcPr>
          <w:p w14:paraId="0952232D" w14:textId="77777777" w:rsidR="00117CC9" w:rsidRPr="00432D9E" w:rsidRDefault="00117CC9" w:rsidP="00813070">
            <w:pPr>
              <w:spacing w:after="0" w:line="240" w:lineRule="auto"/>
              <w:jc w:val="right"/>
              <w:rPr>
                <w:rFonts w:ascii="Times New Roman" w:eastAsia="Times New Roman" w:hAnsi="Times New Roman"/>
                <w:sz w:val="20"/>
                <w:szCs w:val="20"/>
                <w:lang w:eastAsia="ru-RU"/>
              </w:rPr>
            </w:pPr>
            <w:r w:rsidRPr="00432D9E">
              <w:rPr>
                <w:rFonts w:ascii="Times New Roman" w:eastAsia="Times New Roman" w:hAnsi="Times New Roman"/>
                <w:sz w:val="20"/>
                <w:szCs w:val="20"/>
                <w:lang w:eastAsia="ru-RU"/>
              </w:rPr>
              <w:t>3,5</w:t>
            </w:r>
          </w:p>
        </w:tc>
        <w:tc>
          <w:tcPr>
            <w:tcW w:w="992" w:type="dxa"/>
            <w:tcBorders>
              <w:top w:val="nil"/>
              <w:left w:val="nil"/>
              <w:bottom w:val="single" w:sz="4" w:space="0" w:color="auto"/>
              <w:right w:val="single" w:sz="4" w:space="0" w:color="auto"/>
            </w:tcBorders>
            <w:vAlign w:val="center"/>
          </w:tcPr>
          <w:p w14:paraId="2F1C3364" w14:textId="77777777" w:rsidR="00117CC9" w:rsidRPr="00432D9E" w:rsidRDefault="00117CC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7EC4616" w14:textId="77777777" w:rsidR="00117CC9" w:rsidRPr="00432D9E" w:rsidRDefault="00117CC9" w:rsidP="00813070">
            <w:pPr>
              <w:spacing w:after="0" w:line="240" w:lineRule="auto"/>
              <w:jc w:val="right"/>
              <w:rPr>
                <w:rFonts w:ascii="Times New Roman" w:eastAsia="Times New Roman" w:hAnsi="Times New Roman"/>
                <w:sz w:val="20"/>
                <w:szCs w:val="20"/>
                <w:lang w:eastAsia="ru-RU"/>
              </w:rPr>
            </w:pPr>
          </w:p>
        </w:tc>
        <w:tc>
          <w:tcPr>
            <w:tcW w:w="1134" w:type="dxa"/>
            <w:tcBorders>
              <w:top w:val="nil"/>
              <w:left w:val="single" w:sz="4" w:space="0" w:color="auto"/>
              <w:bottom w:val="single" w:sz="4" w:space="0" w:color="auto"/>
              <w:right w:val="double" w:sz="6" w:space="0" w:color="auto"/>
            </w:tcBorders>
            <w:vAlign w:val="center"/>
          </w:tcPr>
          <w:p w14:paraId="6E49B41F" w14:textId="77777777" w:rsidR="00117CC9" w:rsidRPr="00432D9E" w:rsidRDefault="00117CC9" w:rsidP="00813070">
            <w:pPr>
              <w:spacing w:after="0" w:line="240" w:lineRule="auto"/>
              <w:jc w:val="right"/>
              <w:rPr>
                <w:rFonts w:ascii="Times New Roman" w:eastAsia="Times New Roman" w:hAnsi="Times New Roman"/>
                <w:sz w:val="20"/>
                <w:szCs w:val="20"/>
                <w:lang w:eastAsia="ru-RU"/>
              </w:rPr>
            </w:pPr>
          </w:p>
        </w:tc>
      </w:tr>
      <w:tr w:rsidR="00117CC9" w:rsidRPr="00432D9E" w14:paraId="0E97F846" w14:textId="77777777" w:rsidTr="00432D9E">
        <w:trPr>
          <w:trHeight w:val="141"/>
        </w:trPr>
        <w:tc>
          <w:tcPr>
            <w:tcW w:w="3402" w:type="dxa"/>
            <w:tcBorders>
              <w:top w:val="nil"/>
              <w:left w:val="double" w:sz="6" w:space="0" w:color="auto"/>
              <w:bottom w:val="double" w:sz="6" w:space="0" w:color="auto"/>
              <w:right w:val="single" w:sz="4" w:space="0" w:color="auto"/>
            </w:tcBorders>
            <w:shd w:val="clear" w:color="auto" w:fill="auto"/>
            <w:vAlign w:val="center"/>
          </w:tcPr>
          <w:p w14:paraId="5D352710" w14:textId="77777777" w:rsidR="00117CC9" w:rsidRPr="00432D9E" w:rsidRDefault="00117CC9" w:rsidP="00813070">
            <w:pPr>
              <w:spacing w:after="0" w:line="240" w:lineRule="auto"/>
              <w:rPr>
                <w:rFonts w:ascii="Times New Roman" w:eastAsia="Times New Roman" w:hAnsi="Times New Roman"/>
                <w:color w:val="000000"/>
                <w:sz w:val="20"/>
                <w:szCs w:val="20"/>
                <w:lang w:eastAsia="ru-RU"/>
              </w:rPr>
            </w:pPr>
            <w:r w:rsidRPr="00432D9E">
              <w:rPr>
                <w:rFonts w:ascii="Times New Roman" w:eastAsia="Times New Roman" w:hAnsi="Times New Roman"/>
                <w:color w:val="000000"/>
                <w:sz w:val="20"/>
                <w:szCs w:val="20"/>
                <w:lang w:eastAsia="ru-RU"/>
              </w:rPr>
              <w:t>средства областного бюджета</w:t>
            </w:r>
          </w:p>
        </w:tc>
        <w:tc>
          <w:tcPr>
            <w:tcW w:w="1276" w:type="dxa"/>
            <w:tcBorders>
              <w:top w:val="nil"/>
              <w:left w:val="nil"/>
              <w:bottom w:val="double" w:sz="6" w:space="0" w:color="auto"/>
              <w:right w:val="single" w:sz="4" w:space="0" w:color="auto"/>
            </w:tcBorders>
            <w:shd w:val="clear" w:color="auto" w:fill="auto"/>
            <w:noWrap/>
            <w:vAlign w:val="center"/>
          </w:tcPr>
          <w:p w14:paraId="5B286E06" w14:textId="77777777" w:rsidR="00117CC9" w:rsidRPr="00432D9E" w:rsidRDefault="00117CC9" w:rsidP="00813070">
            <w:pPr>
              <w:spacing w:after="0" w:line="240" w:lineRule="auto"/>
              <w:jc w:val="right"/>
              <w:rPr>
                <w:rFonts w:ascii="Times New Roman" w:eastAsia="Times New Roman" w:hAnsi="Times New Roman"/>
                <w:sz w:val="20"/>
                <w:szCs w:val="20"/>
                <w:lang w:eastAsia="ru-RU"/>
              </w:rPr>
            </w:pPr>
            <w:r w:rsidRPr="00432D9E">
              <w:rPr>
                <w:rFonts w:ascii="Times New Roman" w:eastAsia="Times New Roman" w:hAnsi="Times New Roman"/>
                <w:sz w:val="20"/>
                <w:szCs w:val="20"/>
                <w:lang w:eastAsia="ru-RU"/>
              </w:rPr>
              <w:t>0,2</w:t>
            </w:r>
          </w:p>
        </w:tc>
        <w:tc>
          <w:tcPr>
            <w:tcW w:w="1276" w:type="dxa"/>
            <w:tcBorders>
              <w:top w:val="nil"/>
              <w:left w:val="nil"/>
              <w:bottom w:val="double" w:sz="6" w:space="0" w:color="auto"/>
              <w:right w:val="single" w:sz="4" w:space="0" w:color="auto"/>
            </w:tcBorders>
            <w:shd w:val="clear" w:color="auto" w:fill="auto"/>
            <w:noWrap/>
            <w:vAlign w:val="center"/>
          </w:tcPr>
          <w:p w14:paraId="3911B485" w14:textId="77777777" w:rsidR="00117CC9" w:rsidRPr="00432D9E" w:rsidRDefault="00117CC9" w:rsidP="00813070">
            <w:pPr>
              <w:spacing w:after="0" w:line="240" w:lineRule="auto"/>
              <w:jc w:val="right"/>
              <w:rPr>
                <w:rFonts w:ascii="Times New Roman" w:eastAsia="Times New Roman" w:hAnsi="Times New Roman"/>
                <w:sz w:val="20"/>
                <w:szCs w:val="20"/>
                <w:lang w:eastAsia="ru-RU"/>
              </w:rPr>
            </w:pPr>
            <w:r w:rsidRPr="00432D9E">
              <w:rPr>
                <w:rFonts w:ascii="Times New Roman" w:eastAsia="Times New Roman" w:hAnsi="Times New Roman"/>
                <w:sz w:val="20"/>
                <w:szCs w:val="20"/>
                <w:lang w:eastAsia="ru-RU"/>
              </w:rPr>
              <w:t>0,2</w:t>
            </w:r>
          </w:p>
        </w:tc>
        <w:tc>
          <w:tcPr>
            <w:tcW w:w="992" w:type="dxa"/>
            <w:tcBorders>
              <w:top w:val="nil"/>
              <w:left w:val="nil"/>
              <w:bottom w:val="double" w:sz="6" w:space="0" w:color="auto"/>
              <w:right w:val="single" w:sz="4" w:space="0" w:color="auto"/>
            </w:tcBorders>
            <w:vAlign w:val="center"/>
          </w:tcPr>
          <w:p w14:paraId="77473212" w14:textId="77777777" w:rsidR="00117CC9" w:rsidRPr="00432D9E" w:rsidRDefault="00117CC9" w:rsidP="00813070">
            <w:pPr>
              <w:spacing w:after="0" w:line="240" w:lineRule="auto"/>
              <w:jc w:val="right"/>
              <w:rPr>
                <w:rFonts w:ascii="Times New Roman" w:eastAsia="Times New Roman" w:hAnsi="Times New Roman"/>
                <w:b/>
                <w:sz w:val="20"/>
                <w:szCs w:val="20"/>
                <w:lang w:eastAsia="ru-RU"/>
              </w:rPr>
            </w:pPr>
          </w:p>
        </w:tc>
        <w:tc>
          <w:tcPr>
            <w:tcW w:w="1276" w:type="dxa"/>
            <w:tcBorders>
              <w:top w:val="nil"/>
              <w:left w:val="single" w:sz="4" w:space="0" w:color="auto"/>
              <w:bottom w:val="double" w:sz="6" w:space="0" w:color="auto"/>
              <w:right w:val="single" w:sz="4" w:space="0" w:color="auto"/>
            </w:tcBorders>
            <w:shd w:val="clear" w:color="auto" w:fill="auto"/>
            <w:noWrap/>
            <w:vAlign w:val="center"/>
          </w:tcPr>
          <w:p w14:paraId="0158E1FE" w14:textId="77777777" w:rsidR="00117CC9" w:rsidRPr="00432D9E" w:rsidRDefault="00117CC9" w:rsidP="00813070">
            <w:pPr>
              <w:spacing w:after="0" w:line="240" w:lineRule="auto"/>
              <w:jc w:val="right"/>
              <w:rPr>
                <w:rFonts w:ascii="Times New Roman" w:eastAsia="Times New Roman" w:hAnsi="Times New Roman"/>
                <w:b/>
                <w:sz w:val="20"/>
                <w:szCs w:val="20"/>
                <w:lang w:eastAsia="ru-RU"/>
              </w:rPr>
            </w:pPr>
          </w:p>
        </w:tc>
        <w:tc>
          <w:tcPr>
            <w:tcW w:w="1134" w:type="dxa"/>
            <w:tcBorders>
              <w:top w:val="nil"/>
              <w:left w:val="single" w:sz="4" w:space="0" w:color="auto"/>
              <w:bottom w:val="double" w:sz="6" w:space="0" w:color="auto"/>
              <w:right w:val="double" w:sz="6" w:space="0" w:color="auto"/>
            </w:tcBorders>
            <w:vAlign w:val="center"/>
          </w:tcPr>
          <w:p w14:paraId="49E26DB8" w14:textId="77777777" w:rsidR="00117CC9" w:rsidRPr="00432D9E" w:rsidRDefault="00117CC9" w:rsidP="00813070">
            <w:pPr>
              <w:spacing w:after="0" w:line="240" w:lineRule="auto"/>
              <w:jc w:val="right"/>
              <w:rPr>
                <w:rFonts w:ascii="Times New Roman" w:eastAsia="Times New Roman" w:hAnsi="Times New Roman"/>
                <w:b/>
                <w:sz w:val="20"/>
                <w:szCs w:val="20"/>
                <w:lang w:eastAsia="ru-RU"/>
              </w:rPr>
            </w:pPr>
          </w:p>
        </w:tc>
      </w:tr>
    </w:tbl>
    <w:p w14:paraId="23753CAA" w14:textId="77777777" w:rsidR="00432D9E" w:rsidRPr="00432D9E" w:rsidRDefault="00432D9E" w:rsidP="00813070">
      <w:pPr>
        <w:spacing w:after="0" w:line="240" w:lineRule="auto"/>
        <w:ind w:firstLine="851"/>
        <w:jc w:val="both"/>
        <w:rPr>
          <w:rFonts w:ascii="Times New Roman" w:hAnsi="Times New Roman"/>
          <w:sz w:val="28"/>
          <w:szCs w:val="28"/>
        </w:rPr>
      </w:pPr>
    </w:p>
    <w:p w14:paraId="771C5EDB" w14:textId="0E59F342" w:rsidR="00117CC9" w:rsidRPr="00432D9E" w:rsidRDefault="00117CC9" w:rsidP="00813070">
      <w:pPr>
        <w:spacing w:after="0" w:line="240" w:lineRule="auto"/>
        <w:ind w:firstLine="851"/>
        <w:jc w:val="both"/>
        <w:rPr>
          <w:rFonts w:ascii="Times New Roman" w:hAnsi="Times New Roman"/>
          <w:sz w:val="28"/>
          <w:szCs w:val="28"/>
        </w:rPr>
      </w:pPr>
      <w:r w:rsidRPr="00432D9E">
        <w:rPr>
          <w:rFonts w:ascii="Times New Roman" w:hAnsi="Times New Roman"/>
          <w:sz w:val="28"/>
          <w:szCs w:val="28"/>
        </w:rPr>
        <w:t xml:space="preserve">Результатом мероприятия является создание двух виртуальных концертных залов. По состоянию на 30.09.2020 мероприятие выполнено </w:t>
      </w:r>
      <w:r w:rsidR="000805D1">
        <w:rPr>
          <w:rFonts w:ascii="Times New Roman" w:hAnsi="Times New Roman"/>
          <w:sz w:val="28"/>
          <w:szCs w:val="28"/>
        </w:rPr>
        <w:t>в полном объеме.</w:t>
      </w:r>
    </w:p>
    <w:p w14:paraId="166FF810" w14:textId="3B81AB9C" w:rsidR="00117CC9" w:rsidRDefault="00117CC9" w:rsidP="00813070">
      <w:pPr>
        <w:spacing w:after="0" w:line="240" w:lineRule="auto"/>
        <w:ind w:firstLine="851"/>
        <w:jc w:val="both"/>
        <w:rPr>
          <w:rFonts w:ascii="Times New Roman" w:hAnsi="Times New Roman"/>
          <w:sz w:val="28"/>
          <w:szCs w:val="28"/>
        </w:rPr>
      </w:pPr>
      <w:r w:rsidRPr="000805D1">
        <w:rPr>
          <w:rFonts w:ascii="Times New Roman" w:hAnsi="Times New Roman"/>
          <w:sz w:val="28"/>
          <w:szCs w:val="28"/>
        </w:rPr>
        <w:t>Необходимо отметить, что приложение № 2 «Перечень мероприятий госпрограммы «Культура Русского Севера» в итоговой части «Итого по государственной программе» отсутствует распределение по источникам финансирования раздельно по федеральным проектам «Культурная среда», «Творческие люди», «Цифровая культура». Таким образом, сведения, содержащиеся в приложении № 2 «Перечень мероприятий госпрограммы «Культура Русского Севера» к госпрограмме</w:t>
      </w:r>
      <w:r w:rsidR="00461E76">
        <w:rPr>
          <w:rFonts w:ascii="Times New Roman" w:hAnsi="Times New Roman"/>
          <w:sz w:val="28"/>
          <w:szCs w:val="28"/>
        </w:rPr>
        <w:t xml:space="preserve"> отражены в </w:t>
      </w:r>
      <w:r w:rsidR="00461E76" w:rsidRPr="00461E76">
        <w:rPr>
          <w:rFonts w:ascii="Times New Roman" w:hAnsi="Times New Roman"/>
          <w:color w:val="FF0000"/>
          <w:sz w:val="28"/>
          <w:szCs w:val="28"/>
        </w:rPr>
        <w:t>нарушение</w:t>
      </w:r>
      <w:r w:rsidRPr="00461E76">
        <w:rPr>
          <w:rFonts w:ascii="Times New Roman" w:hAnsi="Times New Roman"/>
          <w:color w:val="FF0000"/>
          <w:sz w:val="28"/>
          <w:szCs w:val="28"/>
        </w:rPr>
        <w:t xml:space="preserve"> подпункта 2 пункта 10 и приложения № 5 Порядка</w:t>
      </w:r>
      <w:r w:rsidRPr="000805D1">
        <w:rPr>
          <w:rFonts w:ascii="Times New Roman" w:hAnsi="Times New Roman"/>
          <w:sz w:val="28"/>
          <w:szCs w:val="28"/>
        </w:rPr>
        <w:t xml:space="preserve"> № 299-пп.</w:t>
      </w:r>
    </w:p>
    <w:p w14:paraId="6C16BC53" w14:textId="11B2A849" w:rsidR="00846459" w:rsidRPr="00057945" w:rsidRDefault="00846459" w:rsidP="00813070">
      <w:pPr>
        <w:keepNext/>
        <w:spacing w:before="240" w:after="60" w:line="240" w:lineRule="auto"/>
        <w:jc w:val="center"/>
        <w:outlineLvl w:val="2"/>
        <w:rPr>
          <w:rFonts w:ascii="Times New Roman" w:eastAsia="Times New Roman" w:hAnsi="Times New Roman"/>
          <w:bCs/>
          <w:sz w:val="28"/>
          <w:szCs w:val="28"/>
          <w:u w:val="single"/>
          <w:lang w:eastAsia="ru-RU"/>
        </w:rPr>
      </w:pPr>
      <w:bookmarkStart w:id="3" w:name="_Toc58227311"/>
      <w:r>
        <w:rPr>
          <w:rFonts w:ascii="Times New Roman" w:eastAsia="Times New Roman" w:hAnsi="Times New Roman"/>
          <w:bCs/>
          <w:sz w:val="28"/>
          <w:szCs w:val="28"/>
          <w:u w:val="single"/>
          <w:lang w:eastAsia="ru-RU"/>
        </w:rPr>
        <w:t>Национальный проект «</w:t>
      </w:r>
      <w:r w:rsidRPr="00846459">
        <w:rPr>
          <w:rFonts w:ascii="Times New Roman" w:eastAsia="Times New Roman" w:hAnsi="Times New Roman"/>
          <w:bCs/>
          <w:sz w:val="28"/>
          <w:szCs w:val="28"/>
          <w:u w:val="single"/>
          <w:lang w:eastAsia="ru-RU"/>
        </w:rPr>
        <w:t>Малое и среднее предпринимательство и поддержка индивидуальной предпринимательской инициативы</w:t>
      </w:r>
      <w:r w:rsidRPr="00117CC9">
        <w:rPr>
          <w:rFonts w:ascii="Times New Roman" w:eastAsia="Times New Roman" w:hAnsi="Times New Roman"/>
          <w:bCs/>
          <w:sz w:val="28"/>
          <w:szCs w:val="28"/>
          <w:u w:val="single"/>
          <w:lang w:eastAsia="ru-RU"/>
        </w:rPr>
        <w:t>»</w:t>
      </w:r>
      <w:bookmarkEnd w:id="3"/>
    </w:p>
    <w:p w14:paraId="40495FF2" w14:textId="55360E76" w:rsidR="00846459" w:rsidRPr="001463D3" w:rsidRDefault="00846459" w:rsidP="00813070">
      <w:pPr>
        <w:spacing w:after="0" w:line="240" w:lineRule="auto"/>
        <w:ind w:firstLine="851"/>
        <w:jc w:val="both"/>
        <w:rPr>
          <w:rFonts w:ascii="Times New Roman" w:hAnsi="Times New Roman"/>
          <w:sz w:val="28"/>
          <w:szCs w:val="28"/>
        </w:rPr>
      </w:pPr>
      <w:r w:rsidRPr="001463D3">
        <w:rPr>
          <w:rFonts w:ascii="Times New Roman" w:hAnsi="Times New Roman"/>
          <w:sz w:val="28"/>
          <w:szCs w:val="28"/>
        </w:rPr>
        <w:t xml:space="preserve">С реализацией национального проекта «МСП и поддержка индивидуальной предпринимательской инициативы» (далее - «МСП и </w:t>
      </w:r>
      <w:r w:rsidRPr="001463D3">
        <w:rPr>
          <w:rFonts w:ascii="Times New Roman" w:hAnsi="Times New Roman"/>
          <w:sz w:val="28"/>
          <w:szCs w:val="28"/>
        </w:rPr>
        <w:lastRenderedPageBreak/>
        <w:t>поддержка индивидуальной предпринимательской инициативы», национальный проект) в 2020 году связаны 2 государственные п</w:t>
      </w:r>
      <w:r w:rsidR="001463D3">
        <w:rPr>
          <w:rFonts w:ascii="Times New Roman" w:hAnsi="Times New Roman"/>
          <w:sz w:val="28"/>
          <w:szCs w:val="28"/>
        </w:rPr>
        <w:t>рограммы Архангельской области:</w:t>
      </w:r>
    </w:p>
    <w:p w14:paraId="59F2AB04" w14:textId="77777777" w:rsidR="00846459" w:rsidRPr="001463D3" w:rsidRDefault="00846459" w:rsidP="00813070">
      <w:pPr>
        <w:spacing w:after="0" w:line="240" w:lineRule="auto"/>
        <w:ind w:firstLine="851"/>
        <w:jc w:val="both"/>
        <w:rPr>
          <w:rFonts w:ascii="Times New Roman" w:hAnsi="Times New Roman"/>
          <w:sz w:val="28"/>
          <w:szCs w:val="28"/>
        </w:rPr>
      </w:pPr>
      <w:r w:rsidRPr="001463D3">
        <w:rPr>
          <w:rFonts w:ascii="Times New Roman" w:hAnsi="Times New Roman"/>
          <w:sz w:val="28"/>
          <w:szCs w:val="28"/>
        </w:rPr>
        <w:t xml:space="preserve">1) государственная программа Архангельской области «Экономическое развитие и инвестиционная деятельность в Архангельской области»; </w:t>
      </w:r>
    </w:p>
    <w:p w14:paraId="4D97AC11" w14:textId="6FBA28C5" w:rsidR="00846459" w:rsidRPr="001463D3" w:rsidRDefault="00846459" w:rsidP="00813070">
      <w:pPr>
        <w:spacing w:after="0" w:line="240" w:lineRule="auto"/>
        <w:ind w:firstLine="851"/>
        <w:jc w:val="both"/>
        <w:rPr>
          <w:rFonts w:ascii="Times New Roman" w:hAnsi="Times New Roman"/>
          <w:sz w:val="28"/>
          <w:szCs w:val="28"/>
        </w:rPr>
      </w:pPr>
      <w:r w:rsidRPr="001463D3">
        <w:rPr>
          <w:rFonts w:ascii="Times New Roman" w:hAnsi="Times New Roman"/>
          <w:sz w:val="28"/>
          <w:szCs w:val="28"/>
        </w:rPr>
        <w:t xml:space="preserve">2) государственная программа развития сельского хозяйства и регулирования рынков сельскохозяйственной продукции, сырья и продовольствия Архангельской области. </w:t>
      </w:r>
    </w:p>
    <w:p w14:paraId="4EB0EC6E" w14:textId="77777777" w:rsidR="00846459" w:rsidRPr="001463D3" w:rsidRDefault="00846459" w:rsidP="00813070">
      <w:pPr>
        <w:spacing w:after="0" w:line="240" w:lineRule="auto"/>
        <w:ind w:firstLine="851"/>
        <w:jc w:val="both"/>
        <w:rPr>
          <w:rFonts w:ascii="Times New Roman" w:hAnsi="Times New Roman"/>
          <w:sz w:val="28"/>
          <w:szCs w:val="28"/>
        </w:rPr>
      </w:pPr>
      <w:r w:rsidRPr="001463D3">
        <w:rPr>
          <w:rFonts w:ascii="Times New Roman" w:hAnsi="Times New Roman"/>
          <w:sz w:val="28"/>
          <w:szCs w:val="28"/>
        </w:rPr>
        <w:t>Реализация национального проекта «МСП и поддержка индивидуальной предпринимательской инициативы» в отчетном периоде производится в рамках подпрограммы № 2 государственной программы «Экономическое развитие и инвестиционная деятельность в Архангельской области» (далее – государственная программа, госпрограмма), согласно следующим региональным проектам:</w:t>
      </w:r>
    </w:p>
    <w:p w14:paraId="746B1325" w14:textId="77777777" w:rsidR="00846459" w:rsidRPr="001463D3" w:rsidRDefault="00846459" w:rsidP="00813070">
      <w:pPr>
        <w:numPr>
          <w:ilvl w:val="0"/>
          <w:numId w:val="20"/>
        </w:numPr>
        <w:spacing w:after="0" w:line="240" w:lineRule="auto"/>
        <w:ind w:left="0" w:firstLine="851"/>
        <w:jc w:val="both"/>
        <w:rPr>
          <w:rFonts w:ascii="Times New Roman" w:hAnsi="Times New Roman"/>
          <w:sz w:val="28"/>
          <w:szCs w:val="28"/>
        </w:rPr>
      </w:pPr>
      <w:r w:rsidRPr="001463D3">
        <w:rPr>
          <w:rFonts w:ascii="Times New Roman" w:hAnsi="Times New Roman"/>
          <w:sz w:val="28"/>
          <w:szCs w:val="28"/>
        </w:rPr>
        <w:t>«Акселерация субъектов малого и среднего предпринимательства в Архангельской области»;</w:t>
      </w:r>
    </w:p>
    <w:p w14:paraId="4ACA74D1" w14:textId="77777777" w:rsidR="00846459" w:rsidRPr="001463D3" w:rsidRDefault="00846459" w:rsidP="00813070">
      <w:pPr>
        <w:numPr>
          <w:ilvl w:val="0"/>
          <w:numId w:val="20"/>
        </w:numPr>
        <w:spacing w:after="0" w:line="240" w:lineRule="auto"/>
        <w:ind w:left="0" w:firstLine="851"/>
        <w:jc w:val="both"/>
        <w:rPr>
          <w:rFonts w:ascii="Times New Roman" w:hAnsi="Times New Roman"/>
          <w:sz w:val="28"/>
          <w:szCs w:val="28"/>
        </w:rPr>
      </w:pPr>
      <w:r w:rsidRPr="001463D3">
        <w:rPr>
          <w:rFonts w:ascii="Times New Roman" w:hAnsi="Times New Roman"/>
          <w:sz w:val="28"/>
          <w:szCs w:val="28"/>
        </w:rPr>
        <w:t>«Популяризация предпринимательства в Архангельской области»;</w:t>
      </w:r>
    </w:p>
    <w:p w14:paraId="53F051DD" w14:textId="77777777" w:rsidR="00846459" w:rsidRPr="001463D3" w:rsidRDefault="00846459" w:rsidP="00813070">
      <w:pPr>
        <w:numPr>
          <w:ilvl w:val="0"/>
          <w:numId w:val="20"/>
        </w:numPr>
        <w:spacing w:after="0" w:line="240" w:lineRule="auto"/>
        <w:ind w:left="0" w:firstLine="851"/>
        <w:jc w:val="both"/>
        <w:rPr>
          <w:rFonts w:ascii="Times New Roman" w:hAnsi="Times New Roman"/>
          <w:sz w:val="28"/>
          <w:szCs w:val="28"/>
        </w:rPr>
      </w:pPr>
      <w:r w:rsidRPr="001463D3">
        <w:rPr>
          <w:rFonts w:ascii="Times New Roman" w:hAnsi="Times New Roman"/>
          <w:sz w:val="28"/>
          <w:szCs w:val="28"/>
        </w:rPr>
        <w:t>«Расширение доступа субъектов МСП к финансовой поддержке в том числе к льготному финансированию в Архангельской области».</w:t>
      </w:r>
    </w:p>
    <w:p w14:paraId="45816041" w14:textId="3278D244" w:rsidR="00846459" w:rsidRPr="0007792F" w:rsidRDefault="00846459" w:rsidP="00813070">
      <w:pPr>
        <w:spacing w:after="0" w:line="240" w:lineRule="auto"/>
        <w:ind w:firstLine="851"/>
        <w:jc w:val="both"/>
        <w:rPr>
          <w:rFonts w:ascii="Times New Roman" w:hAnsi="Times New Roman"/>
          <w:sz w:val="28"/>
          <w:szCs w:val="28"/>
        </w:rPr>
      </w:pPr>
      <w:r w:rsidRPr="0007792F">
        <w:rPr>
          <w:rFonts w:ascii="Times New Roman" w:hAnsi="Times New Roman"/>
          <w:sz w:val="28"/>
          <w:szCs w:val="28"/>
        </w:rPr>
        <w:t>Уточненной сводной бюджетной росписью по состоянию на 30.09.2020 в госпрограмме на реализацию национального проекта «МСП и поддержка индивидуальной предпринимательской инициативы» по 3 региональным проектам предусмотрены бюджетные ассигнования в общем объеме 353,8 млн.руб., из них: средства федерального бюджета 274,9 млн.руб., обл</w:t>
      </w:r>
      <w:r w:rsidR="0007792F">
        <w:rPr>
          <w:rFonts w:ascii="Times New Roman" w:hAnsi="Times New Roman"/>
          <w:sz w:val="28"/>
          <w:szCs w:val="28"/>
        </w:rPr>
        <w:t>астного бюджета – 78,9 млн.руб.</w:t>
      </w:r>
    </w:p>
    <w:p w14:paraId="0F5676B5" w14:textId="6C0DCB7F" w:rsidR="00846459" w:rsidRPr="005B37C7" w:rsidRDefault="00846459" w:rsidP="00813070">
      <w:pPr>
        <w:spacing w:after="0" w:line="240" w:lineRule="auto"/>
        <w:ind w:firstLine="851"/>
        <w:jc w:val="both"/>
        <w:rPr>
          <w:rFonts w:ascii="Times New Roman" w:hAnsi="Times New Roman"/>
          <w:sz w:val="28"/>
          <w:szCs w:val="28"/>
        </w:rPr>
      </w:pPr>
      <w:r w:rsidRPr="005B37C7">
        <w:rPr>
          <w:rFonts w:ascii="Times New Roman" w:hAnsi="Times New Roman"/>
          <w:sz w:val="28"/>
          <w:szCs w:val="28"/>
        </w:rPr>
        <w:t>На 2020 год не утверждено финансирование мероприятий регионального проекта «Улучшение условий ведения предпринимательской деятельности» и количественные значения показателей.</w:t>
      </w:r>
    </w:p>
    <w:p w14:paraId="0314B01C" w14:textId="0F242C55" w:rsidR="00846459" w:rsidRPr="005B37C7" w:rsidRDefault="00846459" w:rsidP="00813070">
      <w:pPr>
        <w:spacing w:after="0" w:line="240" w:lineRule="auto"/>
        <w:ind w:firstLine="851"/>
        <w:jc w:val="both"/>
        <w:rPr>
          <w:rFonts w:ascii="Times New Roman" w:hAnsi="Times New Roman"/>
          <w:sz w:val="28"/>
          <w:szCs w:val="28"/>
        </w:rPr>
      </w:pPr>
      <w:r w:rsidRPr="005B37C7">
        <w:rPr>
          <w:rFonts w:ascii="Times New Roman" w:hAnsi="Times New Roman"/>
          <w:sz w:val="28"/>
          <w:szCs w:val="28"/>
        </w:rPr>
        <w:t xml:space="preserve">Необходимо отметить, что предусмотренный объем финансового обеспечения национального проекта «МСП и поддержка индивидуальной предпринимательской инициативы», по состоянию на 30.09.2020 по 3 региональным проектам государственной программы, меньше аналогичного периода 2019 года </w:t>
      </w:r>
      <w:r w:rsidR="005B37C7">
        <w:rPr>
          <w:rFonts w:ascii="Times New Roman" w:hAnsi="Times New Roman"/>
          <w:sz w:val="28"/>
          <w:szCs w:val="28"/>
        </w:rPr>
        <w:t>на 141,5 млн.руб. или на 28,6%.</w:t>
      </w:r>
    </w:p>
    <w:p w14:paraId="4BB4D80C" w14:textId="77777777" w:rsidR="00846459" w:rsidRPr="005B37C7" w:rsidRDefault="00846459" w:rsidP="00813070">
      <w:pPr>
        <w:spacing w:after="0" w:line="240" w:lineRule="auto"/>
        <w:ind w:firstLine="851"/>
        <w:jc w:val="both"/>
        <w:rPr>
          <w:rFonts w:ascii="Times New Roman" w:hAnsi="Times New Roman"/>
          <w:sz w:val="28"/>
          <w:szCs w:val="28"/>
        </w:rPr>
      </w:pPr>
      <w:r w:rsidRPr="005B37C7">
        <w:rPr>
          <w:rFonts w:ascii="Times New Roman" w:hAnsi="Times New Roman"/>
          <w:sz w:val="28"/>
          <w:szCs w:val="28"/>
        </w:rPr>
        <w:t>При этом, отрицательная динамика объемов финансового обеспечения национального проекта, установленных за 9 месяцев 2020 года, прослеживается по всем 3 региональным проектам национального проекта.</w:t>
      </w:r>
    </w:p>
    <w:p w14:paraId="73D10ED6" w14:textId="1A15129E" w:rsidR="00846459" w:rsidRDefault="00846459" w:rsidP="00813070">
      <w:pPr>
        <w:spacing w:after="0" w:line="240" w:lineRule="auto"/>
        <w:ind w:firstLine="851"/>
        <w:jc w:val="both"/>
        <w:rPr>
          <w:rFonts w:ascii="Times New Roman" w:hAnsi="Times New Roman"/>
          <w:sz w:val="28"/>
          <w:szCs w:val="28"/>
        </w:rPr>
      </w:pPr>
      <w:r w:rsidRPr="005B37C7">
        <w:rPr>
          <w:rFonts w:ascii="Times New Roman" w:hAnsi="Times New Roman"/>
          <w:sz w:val="28"/>
          <w:szCs w:val="28"/>
        </w:rPr>
        <w:t>Динамика объемов финансового обеспечения национального проекта за 9 месяцев 2020 года, по сравнению с аналогичным периодом 2019 года, в разрезе региональных проектов, представлена на рисунке</w:t>
      </w:r>
      <w:r w:rsidR="00FA1253">
        <w:rPr>
          <w:rFonts w:ascii="Times New Roman" w:hAnsi="Times New Roman"/>
          <w:sz w:val="28"/>
          <w:szCs w:val="28"/>
        </w:rPr>
        <w:t xml:space="preserve"> </w:t>
      </w:r>
      <w:r w:rsidR="00F33B75">
        <w:rPr>
          <w:rFonts w:ascii="Times New Roman" w:hAnsi="Times New Roman"/>
          <w:sz w:val="28"/>
          <w:szCs w:val="28"/>
        </w:rPr>
        <w:t>6</w:t>
      </w:r>
      <w:r w:rsidR="005B37C7">
        <w:rPr>
          <w:rFonts w:ascii="Times New Roman" w:hAnsi="Times New Roman"/>
          <w:sz w:val="28"/>
          <w:szCs w:val="28"/>
        </w:rPr>
        <w:t>:</w:t>
      </w:r>
    </w:p>
    <w:p w14:paraId="4FD6FD73" w14:textId="7D39F4FE" w:rsidR="00F70766" w:rsidRPr="005B37C7" w:rsidRDefault="00B32C77" w:rsidP="00813070">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71A9BBF" wp14:editId="0817B30C">
            <wp:extent cx="5251450" cy="2799177"/>
            <wp:effectExtent l="0" t="0" r="635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9313" cy="2803368"/>
                    </a:xfrm>
                    <a:prstGeom prst="rect">
                      <a:avLst/>
                    </a:prstGeom>
                    <a:noFill/>
                  </pic:spPr>
                </pic:pic>
              </a:graphicData>
            </a:graphic>
          </wp:inline>
        </w:drawing>
      </w:r>
    </w:p>
    <w:p w14:paraId="1ECC32F1" w14:textId="706E0092" w:rsidR="00846459" w:rsidRPr="00F70766" w:rsidRDefault="00F70766" w:rsidP="00813070">
      <w:pPr>
        <w:pStyle w:val="aff0"/>
        <w:spacing w:after="0" w:line="240" w:lineRule="auto"/>
        <w:rPr>
          <w:rFonts w:ascii="Times New Roman" w:hAnsi="Times New Roman"/>
          <w:b w:val="0"/>
          <w:sz w:val="24"/>
          <w:szCs w:val="24"/>
        </w:rPr>
      </w:pPr>
      <w:r w:rsidRPr="00F70766">
        <w:rPr>
          <w:rFonts w:ascii="Times New Roman" w:hAnsi="Times New Roman"/>
          <w:b w:val="0"/>
          <w:sz w:val="24"/>
          <w:szCs w:val="24"/>
        </w:rPr>
        <w:t xml:space="preserve">Рисунок </w:t>
      </w:r>
      <w:r w:rsidR="00F33B75">
        <w:rPr>
          <w:rFonts w:ascii="Times New Roman" w:hAnsi="Times New Roman"/>
          <w:b w:val="0"/>
          <w:sz w:val="24"/>
          <w:szCs w:val="24"/>
        </w:rPr>
        <w:t>6</w:t>
      </w:r>
      <w:r w:rsidRPr="00F70766">
        <w:rPr>
          <w:rFonts w:ascii="Times New Roman" w:hAnsi="Times New Roman"/>
          <w:b w:val="0"/>
          <w:sz w:val="24"/>
          <w:szCs w:val="24"/>
        </w:rPr>
        <w:t xml:space="preserve">. </w:t>
      </w:r>
      <w:r w:rsidR="00846459" w:rsidRPr="00F70766">
        <w:rPr>
          <w:rFonts w:ascii="Times New Roman" w:hAnsi="Times New Roman"/>
          <w:b w:val="0"/>
          <w:sz w:val="24"/>
          <w:szCs w:val="24"/>
        </w:rPr>
        <w:t xml:space="preserve">Динамика объемов финансового обеспечения в разрезе региональных проектов национального проекта за 9 месяцев 2020 года по сравнению с аналогичным периодом 2019 года </w:t>
      </w:r>
    </w:p>
    <w:p w14:paraId="1ACB10AF" w14:textId="77777777" w:rsidR="00846459" w:rsidRPr="00846459" w:rsidRDefault="00846459" w:rsidP="00813070">
      <w:pPr>
        <w:pStyle w:val="aff4"/>
        <w:spacing w:before="0" w:beforeAutospacing="0" w:after="0" w:afterAutospacing="0" w:line="240" w:lineRule="auto"/>
        <w:ind w:firstLine="709"/>
        <w:jc w:val="both"/>
        <w:rPr>
          <w:rFonts w:ascii="Times New Roman" w:hAnsi="Times New Roman"/>
          <w:sz w:val="28"/>
          <w:szCs w:val="28"/>
          <w:highlight w:val="cyan"/>
        </w:rPr>
      </w:pPr>
    </w:p>
    <w:p w14:paraId="7B5E07DA" w14:textId="77777777" w:rsidR="00B32C77" w:rsidRPr="00B32C77" w:rsidRDefault="00B32C77" w:rsidP="00813070">
      <w:pPr>
        <w:spacing w:after="0" w:line="240" w:lineRule="auto"/>
        <w:ind w:firstLine="851"/>
        <w:jc w:val="both"/>
        <w:rPr>
          <w:rFonts w:ascii="Times New Roman" w:hAnsi="Times New Roman"/>
          <w:sz w:val="28"/>
          <w:szCs w:val="28"/>
        </w:rPr>
      </w:pPr>
      <w:r w:rsidRPr="00B32C77">
        <w:rPr>
          <w:rFonts w:ascii="Times New Roman" w:hAnsi="Times New Roman"/>
          <w:sz w:val="28"/>
          <w:szCs w:val="28"/>
        </w:rPr>
        <w:t>Как следует из рисунка, наибольший размер уменьшения финансирования национального проекта за 9 месяцев 2020 года к аналогичному периоду 2019 года сложился по региональному проекту «Расширение доступа субъектов МСП к финансовой поддержке, в том числе к льготному финансированию». в размере 84,9 млн.руб. или 39,4%.</w:t>
      </w:r>
    </w:p>
    <w:p w14:paraId="253E5AC6" w14:textId="77777777" w:rsidR="00846459" w:rsidRPr="00FA1253" w:rsidRDefault="00846459" w:rsidP="00813070">
      <w:pPr>
        <w:spacing w:after="0" w:line="240" w:lineRule="auto"/>
        <w:ind w:firstLine="851"/>
        <w:jc w:val="both"/>
        <w:rPr>
          <w:rFonts w:ascii="Times New Roman" w:hAnsi="Times New Roman"/>
          <w:sz w:val="28"/>
          <w:szCs w:val="28"/>
        </w:rPr>
      </w:pPr>
      <w:r w:rsidRPr="00B32C77">
        <w:rPr>
          <w:rFonts w:ascii="Times New Roman" w:hAnsi="Times New Roman"/>
          <w:sz w:val="28"/>
          <w:szCs w:val="28"/>
        </w:rPr>
        <w:t>За 9 месяцев 2020 года кассовое исполнение</w:t>
      </w:r>
      <w:r w:rsidRPr="00FA1253">
        <w:rPr>
          <w:rFonts w:ascii="Times New Roman" w:hAnsi="Times New Roman"/>
          <w:sz w:val="28"/>
          <w:szCs w:val="28"/>
        </w:rPr>
        <w:t xml:space="preserve"> в целом национального проекта «МСП и поддержка индивидуальной предпринимательской инициативы» по 3 региональным проектам госпрограммы составило 327,2 млн.руб. или 92,5% к сводной бюджетной росписи, освоено 120,6 млн.руб. или 34,1% к бюджетной росписи.</w:t>
      </w:r>
    </w:p>
    <w:p w14:paraId="642D257C" w14:textId="7F75C54C" w:rsidR="00846459" w:rsidRPr="0036462C" w:rsidRDefault="00846459" w:rsidP="00813070">
      <w:pPr>
        <w:spacing w:after="0" w:line="240" w:lineRule="auto"/>
        <w:ind w:firstLine="851"/>
        <w:jc w:val="both"/>
        <w:rPr>
          <w:rFonts w:ascii="Times New Roman" w:hAnsi="Times New Roman"/>
          <w:sz w:val="28"/>
          <w:szCs w:val="28"/>
        </w:rPr>
      </w:pPr>
      <w:r w:rsidRPr="0036462C">
        <w:rPr>
          <w:rFonts w:ascii="Times New Roman" w:hAnsi="Times New Roman"/>
          <w:sz w:val="28"/>
          <w:szCs w:val="28"/>
        </w:rPr>
        <w:t>Кассовое исполнение и освоение бюджетных ассигнований национального проекта «МСП и поддержка индивидуальной предпринимательской инициативы», согласно отчету о ходе реализации государственной программы на 01.10.2020, размещенных в КИАС Архангельской области, в разрезе региональных проектов, представлено в таблице ниже.</w:t>
      </w:r>
    </w:p>
    <w:p w14:paraId="1C81D37F" w14:textId="77777777" w:rsidR="00846459" w:rsidRPr="0036462C" w:rsidRDefault="00846459" w:rsidP="00813070">
      <w:pPr>
        <w:spacing w:after="0" w:line="240" w:lineRule="auto"/>
        <w:ind w:firstLine="709"/>
        <w:jc w:val="both"/>
        <w:rPr>
          <w:rFonts w:ascii="Times New Roman" w:hAnsi="Times New Roman"/>
          <w:sz w:val="28"/>
          <w:szCs w:val="28"/>
          <w:lang w:val="x-none"/>
        </w:rPr>
      </w:pPr>
    </w:p>
    <w:p w14:paraId="7EC6F5C9" w14:textId="77777777" w:rsidR="000C3B5F" w:rsidRDefault="000C3B5F" w:rsidP="00813070">
      <w:pPr>
        <w:spacing w:after="0" w:line="240" w:lineRule="auto"/>
        <w:ind w:firstLine="709"/>
        <w:jc w:val="right"/>
        <w:rPr>
          <w:rFonts w:ascii="Times New Roman" w:hAnsi="Times New Roman"/>
          <w:sz w:val="20"/>
          <w:szCs w:val="20"/>
        </w:rPr>
      </w:pPr>
    </w:p>
    <w:p w14:paraId="31D00DB8" w14:textId="77777777" w:rsidR="000C3B5F" w:rsidRDefault="000C3B5F" w:rsidP="00813070">
      <w:pPr>
        <w:spacing w:after="0" w:line="240" w:lineRule="auto"/>
        <w:ind w:firstLine="709"/>
        <w:jc w:val="right"/>
        <w:rPr>
          <w:rFonts w:ascii="Times New Roman" w:hAnsi="Times New Roman"/>
          <w:sz w:val="20"/>
          <w:szCs w:val="20"/>
        </w:rPr>
      </w:pPr>
    </w:p>
    <w:p w14:paraId="15AB0AB6" w14:textId="77777777" w:rsidR="000C3B5F" w:rsidRDefault="000C3B5F" w:rsidP="00813070">
      <w:pPr>
        <w:spacing w:after="0" w:line="240" w:lineRule="auto"/>
        <w:ind w:firstLine="709"/>
        <w:jc w:val="right"/>
        <w:rPr>
          <w:rFonts w:ascii="Times New Roman" w:hAnsi="Times New Roman"/>
          <w:sz w:val="20"/>
          <w:szCs w:val="20"/>
        </w:rPr>
      </w:pPr>
    </w:p>
    <w:p w14:paraId="5DC6AACD" w14:textId="77777777" w:rsidR="000C3B5F" w:rsidRDefault="000C3B5F" w:rsidP="00813070">
      <w:pPr>
        <w:spacing w:after="0" w:line="240" w:lineRule="auto"/>
        <w:ind w:firstLine="709"/>
        <w:jc w:val="right"/>
        <w:rPr>
          <w:rFonts w:ascii="Times New Roman" w:hAnsi="Times New Roman"/>
          <w:sz w:val="20"/>
          <w:szCs w:val="20"/>
        </w:rPr>
      </w:pPr>
    </w:p>
    <w:p w14:paraId="29936DA4" w14:textId="77777777" w:rsidR="000C3B5F" w:rsidRDefault="000C3B5F" w:rsidP="00813070">
      <w:pPr>
        <w:spacing w:after="0" w:line="240" w:lineRule="auto"/>
        <w:ind w:firstLine="709"/>
        <w:jc w:val="right"/>
        <w:rPr>
          <w:rFonts w:ascii="Times New Roman" w:hAnsi="Times New Roman"/>
          <w:sz w:val="20"/>
          <w:szCs w:val="20"/>
        </w:rPr>
      </w:pPr>
    </w:p>
    <w:p w14:paraId="17E1E706" w14:textId="77777777" w:rsidR="000C3B5F" w:rsidRDefault="000C3B5F" w:rsidP="00813070">
      <w:pPr>
        <w:spacing w:after="0" w:line="240" w:lineRule="auto"/>
        <w:ind w:firstLine="709"/>
        <w:jc w:val="right"/>
        <w:rPr>
          <w:rFonts w:ascii="Times New Roman" w:hAnsi="Times New Roman"/>
          <w:sz w:val="20"/>
          <w:szCs w:val="20"/>
        </w:rPr>
      </w:pPr>
    </w:p>
    <w:p w14:paraId="3B9B7D36" w14:textId="77777777" w:rsidR="00846459" w:rsidRPr="0036462C" w:rsidRDefault="00846459" w:rsidP="00813070">
      <w:pPr>
        <w:spacing w:after="0" w:line="240" w:lineRule="auto"/>
        <w:ind w:firstLine="709"/>
        <w:jc w:val="right"/>
        <w:rPr>
          <w:rFonts w:ascii="Times New Roman" w:hAnsi="Times New Roman"/>
          <w:sz w:val="20"/>
          <w:szCs w:val="20"/>
        </w:rPr>
      </w:pPr>
      <w:r w:rsidRPr="0036462C">
        <w:rPr>
          <w:rFonts w:ascii="Times New Roman" w:hAnsi="Times New Roman"/>
          <w:sz w:val="20"/>
          <w:szCs w:val="20"/>
        </w:rPr>
        <w:t>млн.руб.</w:t>
      </w:r>
    </w:p>
    <w:tbl>
      <w:tblPr>
        <w:tblW w:w="9356" w:type="dxa"/>
        <w:tblInd w:w="-23" w:type="dxa"/>
        <w:tblLayout w:type="fixed"/>
        <w:tblLook w:val="04A0" w:firstRow="1" w:lastRow="0" w:firstColumn="1" w:lastColumn="0" w:noHBand="0" w:noVBand="1"/>
      </w:tblPr>
      <w:tblGrid>
        <w:gridCol w:w="3261"/>
        <w:gridCol w:w="1275"/>
        <w:gridCol w:w="1276"/>
        <w:gridCol w:w="1134"/>
        <w:gridCol w:w="1276"/>
        <w:gridCol w:w="1134"/>
      </w:tblGrid>
      <w:tr w:rsidR="00846459" w:rsidRPr="0036462C" w14:paraId="3B5A82FD" w14:textId="77777777" w:rsidTr="0036462C">
        <w:trPr>
          <w:trHeight w:val="772"/>
          <w:tblHeader/>
        </w:trPr>
        <w:tc>
          <w:tcPr>
            <w:tcW w:w="3261" w:type="dxa"/>
            <w:vMerge w:val="restart"/>
            <w:tcBorders>
              <w:top w:val="double" w:sz="6" w:space="0" w:color="auto"/>
              <w:left w:val="double" w:sz="6" w:space="0" w:color="auto"/>
              <w:right w:val="single" w:sz="4" w:space="0" w:color="auto"/>
            </w:tcBorders>
            <w:shd w:val="clear" w:color="auto" w:fill="auto"/>
            <w:vAlign w:val="center"/>
            <w:hideMark/>
          </w:tcPr>
          <w:p w14:paraId="571F64CC" w14:textId="77777777" w:rsidR="00846459" w:rsidRPr="0036462C" w:rsidRDefault="00846459" w:rsidP="00813070">
            <w:pPr>
              <w:spacing w:after="0" w:line="240" w:lineRule="auto"/>
              <w:jc w:val="center"/>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 xml:space="preserve">Наименование региональных проектов государственной программы </w:t>
            </w:r>
          </w:p>
        </w:tc>
        <w:tc>
          <w:tcPr>
            <w:tcW w:w="1275" w:type="dxa"/>
            <w:vMerge w:val="restart"/>
            <w:tcBorders>
              <w:top w:val="double" w:sz="6" w:space="0" w:color="auto"/>
              <w:left w:val="nil"/>
              <w:right w:val="single" w:sz="4" w:space="0" w:color="auto"/>
            </w:tcBorders>
            <w:shd w:val="clear" w:color="000000" w:fill="FFFFFF"/>
            <w:vAlign w:val="center"/>
            <w:hideMark/>
          </w:tcPr>
          <w:p w14:paraId="6A6ABA54" w14:textId="77777777" w:rsidR="00846459" w:rsidRPr="0036462C" w:rsidRDefault="00846459" w:rsidP="00813070">
            <w:pPr>
              <w:spacing w:after="0" w:line="240" w:lineRule="auto"/>
              <w:jc w:val="center"/>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Уточненная сводная бюджетная роспись по состоянию на 30.09.2020</w:t>
            </w:r>
          </w:p>
        </w:tc>
        <w:tc>
          <w:tcPr>
            <w:tcW w:w="1276" w:type="dxa"/>
            <w:vMerge w:val="restart"/>
            <w:tcBorders>
              <w:top w:val="double" w:sz="6" w:space="0" w:color="auto"/>
              <w:left w:val="nil"/>
              <w:right w:val="single" w:sz="4" w:space="0" w:color="auto"/>
            </w:tcBorders>
            <w:shd w:val="clear" w:color="000000" w:fill="FFFFFF"/>
            <w:vAlign w:val="center"/>
            <w:hideMark/>
          </w:tcPr>
          <w:p w14:paraId="1B7B08A7" w14:textId="77777777" w:rsidR="00846459" w:rsidRPr="0036462C" w:rsidRDefault="00846459" w:rsidP="00813070">
            <w:pPr>
              <w:spacing w:after="0" w:line="240" w:lineRule="auto"/>
              <w:jc w:val="center"/>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Кассовое исполнение на 30.09.2020</w:t>
            </w:r>
          </w:p>
        </w:tc>
        <w:tc>
          <w:tcPr>
            <w:tcW w:w="1134" w:type="dxa"/>
            <w:vMerge w:val="restart"/>
            <w:tcBorders>
              <w:top w:val="double" w:sz="6" w:space="0" w:color="auto"/>
              <w:left w:val="nil"/>
              <w:right w:val="single" w:sz="4" w:space="0" w:color="auto"/>
            </w:tcBorders>
            <w:shd w:val="clear" w:color="000000" w:fill="FFFFFF"/>
            <w:vAlign w:val="center"/>
          </w:tcPr>
          <w:p w14:paraId="5A07A3DE" w14:textId="77777777" w:rsidR="00846459" w:rsidRPr="0036462C" w:rsidRDefault="00846459" w:rsidP="00813070">
            <w:pPr>
              <w:spacing w:after="0" w:line="240" w:lineRule="auto"/>
              <w:jc w:val="center"/>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Освоено</w:t>
            </w:r>
          </w:p>
          <w:p w14:paraId="72265423" w14:textId="77777777" w:rsidR="00846459" w:rsidRPr="0036462C" w:rsidRDefault="00846459" w:rsidP="00813070">
            <w:pPr>
              <w:spacing w:after="0" w:line="240" w:lineRule="auto"/>
              <w:jc w:val="center"/>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на 30.09.2020</w:t>
            </w:r>
          </w:p>
        </w:tc>
        <w:tc>
          <w:tcPr>
            <w:tcW w:w="2410" w:type="dxa"/>
            <w:gridSpan w:val="2"/>
            <w:tcBorders>
              <w:top w:val="double" w:sz="6" w:space="0" w:color="auto"/>
              <w:left w:val="single" w:sz="4" w:space="0" w:color="auto"/>
              <w:bottom w:val="single" w:sz="4" w:space="0" w:color="auto"/>
              <w:right w:val="double" w:sz="6" w:space="0" w:color="auto"/>
            </w:tcBorders>
            <w:shd w:val="clear" w:color="000000" w:fill="FFFFFF"/>
            <w:vAlign w:val="center"/>
          </w:tcPr>
          <w:p w14:paraId="4376B069" w14:textId="77777777" w:rsidR="00846459" w:rsidRPr="0036462C" w:rsidRDefault="00846459" w:rsidP="00813070">
            <w:pPr>
              <w:spacing w:after="0" w:line="240" w:lineRule="auto"/>
              <w:jc w:val="center"/>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 xml:space="preserve">% </w:t>
            </w:r>
          </w:p>
        </w:tc>
      </w:tr>
      <w:tr w:rsidR="00846459" w:rsidRPr="0036462C" w14:paraId="3589540C" w14:textId="77777777" w:rsidTr="00846459">
        <w:trPr>
          <w:trHeight w:val="804"/>
          <w:tblHeader/>
        </w:trPr>
        <w:tc>
          <w:tcPr>
            <w:tcW w:w="3261" w:type="dxa"/>
            <w:vMerge/>
            <w:tcBorders>
              <w:left w:val="double" w:sz="6" w:space="0" w:color="auto"/>
              <w:bottom w:val="single" w:sz="4" w:space="0" w:color="auto"/>
              <w:right w:val="single" w:sz="4" w:space="0" w:color="auto"/>
            </w:tcBorders>
            <w:shd w:val="clear" w:color="auto" w:fill="auto"/>
            <w:vAlign w:val="center"/>
          </w:tcPr>
          <w:p w14:paraId="1A5FEB65" w14:textId="77777777" w:rsidR="00846459" w:rsidRPr="0036462C" w:rsidRDefault="00846459" w:rsidP="00813070">
            <w:pPr>
              <w:spacing w:after="0" w:line="240" w:lineRule="auto"/>
              <w:jc w:val="center"/>
              <w:rPr>
                <w:rFonts w:ascii="Times New Roman" w:eastAsia="Times New Roman" w:hAnsi="Times New Roman"/>
                <w:color w:val="000000"/>
                <w:sz w:val="20"/>
                <w:szCs w:val="20"/>
                <w:lang w:eastAsia="ru-RU"/>
              </w:rPr>
            </w:pPr>
          </w:p>
        </w:tc>
        <w:tc>
          <w:tcPr>
            <w:tcW w:w="1275" w:type="dxa"/>
            <w:vMerge/>
            <w:tcBorders>
              <w:left w:val="nil"/>
              <w:bottom w:val="single" w:sz="4" w:space="0" w:color="auto"/>
              <w:right w:val="single" w:sz="4" w:space="0" w:color="auto"/>
            </w:tcBorders>
            <w:shd w:val="clear" w:color="000000" w:fill="FFFFFF"/>
            <w:vAlign w:val="center"/>
          </w:tcPr>
          <w:p w14:paraId="6CD6401B" w14:textId="77777777" w:rsidR="00846459" w:rsidRPr="0036462C" w:rsidRDefault="00846459" w:rsidP="00813070">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72663169" w14:textId="77777777" w:rsidR="00846459" w:rsidRPr="0036462C" w:rsidRDefault="00846459" w:rsidP="00813070">
            <w:pPr>
              <w:spacing w:after="0" w:line="240" w:lineRule="auto"/>
              <w:jc w:val="center"/>
              <w:rPr>
                <w:rFonts w:ascii="Times New Roman" w:eastAsia="Times New Roman" w:hAnsi="Times New Roman"/>
                <w:color w:val="000000"/>
                <w:sz w:val="20"/>
                <w:szCs w:val="20"/>
                <w:lang w:eastAsia="ru-RU"/>
              </w:rPr>
            </w:pPr>
          </w:p>
        </w:tc>
        <w:tc>
          <w:tcPr>
            <w:tcW w:w="1134" w:type="dxa"/>
            <w:vMerge/>
            <w:tcBorders>
              <w:left w:val="nil"/>
              <w:bottom w:val="single" w:sz="4" w:space="0" w:color="auto"/>
              <w:right w:val="single" w:sz="4" w:space="0" w:color="auto"/>
            </w:tcBorders>
            <w:shd w:val="clear" w:color="000000" w:fill="FFFFFF"/>
            <w:vAlign w:val="center"/>
          </w:tcPr>
          <w:p w14:paraId="55826EAC" w14:textId="77777777" w:rsidR="00846459" w:rsidRPr="0036462C" w:rsidRDefault="00846459" w:rsidP="00813070">
            <w:pPr>
              <w:spacing w:after="0" w:line="240" w:lineRule="auto"/>
              <w:jc w:val="center"/>
              <w:rPr>
                <w:rFonts w:ascii="Times New Roman" w:eastAsia="Times New Roman" w:hAnsi="Times New Roman"/>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7DC9B1F" w14:textId="77777777" w:rsidR="00846459" w:rsidRPr="0036462C" w:rsidRDefault="00846459" w:rsidP="00813070">
            <w:pPr>
              <w:spacing w:after="0" w:line="240" w:lineRule="auto"/>
              <w:jc w:val="center"/>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кассового исполнения</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3537B78C" w14:textId="77777777" w:rsidR="00846459" w:rsidRPr="0036462C" w:rsidRDefault="00846459" w:rsidP="00813070">
            <w:pPr>
              <w:spacing w:after="0" w:line="240" w:lineRule="auto"/>
              <w:jc w:val="center"/>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освоения</w:t>
            </w:r>
          </w:p>
        </w:tc>
      </w:tr>
      <w:tr w:rsidR="00846459" w:rsidRPr="0036462C" w14:paraId="0706CCC9" w14:textId="77777777" w:rsidTr="00846459">
        <w:trPr>
          <w:trHeight w:val="126"/>
        </w:trPr>
        <w:tc>
          <w:tcPr>
            <w:tcW w:w="3261" w:type="dxa"/>
            <w:tcBorders>
              <w:top w:val="nil"/>
              <w:left w:val="double" w:sz="6" w:space="0" w:color="auto"/>
              <w:bottom w:val="single" w:sz="4" w:space="0" w:color="auto"/>
              <w:right w:val="single" w:sz="4" w:space="0" w:color="auto"/>
            </w:tcBorders>
            <w:shd w:val="clear" w:color="auto" w:fill="auto"/>
            <w:vAlign w:val="center"/>
          </w:tcPr>
          <w:p w14:paraId="706A1032" w14:textId="77777777" w:rsidR="00846459" w:rsidRPr="0036462C" w:rsidRDefault="00846459" w:rsidP="00813070">
            <w:pPr>
              <w:spacing w:after="0" w:line="240" w:lineRule="auto"/>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 xml:space="preserve">1. Региональный проект </w:t>
            </w:r>
            <w:r w:rsidRPr="0036462C">
              <w:rPr>
                <w:rFonts w:ascii="Times New Roman" w:eastAsia="Times New Roman" w:hAnsi="Times New Roman"/>
                <w:color w:val="000000"/>
                <w:sz w:val="20"/>
                <w:szCs w:val="20"/>
                <w:lang w:eastAsia="ru-RU"/>
              </w:rPr>
              <w:lastRenderedPageBreak/>
              <w:t>«</w:t>
            </w:r>
            <w:r w:rsidRPr="0036462C">
              <w:rPr>
                <w:rFonts w:ascii="Times New Roman" w:hAnsi="Times New Roman"/>
                <w:sz w:val="20"/>
                <w:szCs w:val="20"/>
              </w:rPr>
              <w:t>Акселерация субъектов малого и среднего предпринимательства</w:t>
            </w:r>
            <w:r w:rsidRPr="0036462C">
              <w:rPr>
                <w:rFonts w:ascii="Times New Roman" w:eastAsia="Times New Roman" w:hAnsi="Times New Roman"/>
                <w:color w:val="000000"/>
                <w:sz w:val="20"/>
                <w:szCs w:val="20"/>
                <w:lang w:eastAsia="ru-RU"/>
              </w:rPr>
              <w:t xml:space="preserve"> в Архангельской области»</w:t>
            </w:r>
            <w:r w:rsidRPr="0036462C">
              <w:t xml:space="preserve"> </w:t>
            </w:r>
            <w:r w:rsidRPr="0036462C">
              <w:rPr>
                <w:rFonts w:ascii="Times New Roman" w:eastAsia="Times New Roman" w:hAnsi="Times New Roman"/>
                <w:color w:val="000000"/>
                <w:sz w:val="20"/>
                <w:szCs w:val="20"/>
                <w:lang w:eastAsia="ru-RU"/>
              </w:rPr>
              <w:t>всего, в том числе:</w:t>
            </w:r>
          </w:p>
        </w:tc>
        <w:tc>
          <w:tcPr>
            <w:tcW w:w="1275" w:type="dxa"/>
            <w:tcBorders>
              <w:top w:val="nil"/>
              <w:left w:val="nil"/>
              <w:bottom w:val="single" w:sz="4" w:space="0" w:color="auto"/>
              <w:right w:val="single" w:sz="4" w:space="0" w:color="auto"/>
            </w:tcBorders>
            <w:shd w:val="clear" w:color="auto" w:fill="auto"/>
            <w:noWrap/>
            <w:vAlign w:val="center"/>
          </w:tcPr>
          <w:p w14:paraId="2FFC4514"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lastRenderedPageBreak/>
              <w:t>213,4</w:t>
            </w:r>
          </w:p>
        </w:tc>
        <w:tc>
          <w:tcPr>
            <w:tcW w:w="1276" w:type="dxa"/>
            <w:tcBorders>
              <w:top w:val="nil"/>
              <w:left w:val="nil"/>
              <w:bottom w:val="single" w:sz="4" w:space="0" w:color="auto"/>
              <w:right w:val="single" w:sz="4" w:space="0" w:color="auto"/>
            </w:tcBorders>
            <w:shd w:val="clear" w:color="auto" w:fill="auto"/>
            <w:noWrap/>
            <w:vAlign w:val="center"/>
          </w:tcPr>
          <w:p w14:paraId="7BF2CDEE"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186,8</w:t>
            </w:r>
          </w:p>
        </w:tc>
        <w:tc>
          <w:tcPr>
            <w:tcW w:w="1134" w:type="dxa"/>
            <w:tcBorders>
              <w:top w:val="nil"/>
              <w:left w:val="nil"/>
              <w:bottom w:val="single" w:sz="4" w:space="0" w:color="auto"/>
              <w:right w:val="single" w:sz="4" w:space="0" w:color="auto"/>
            </w:tcBorders>
            <w:vAlign w:val="center"/>
          </w:tcPr>
          <w:p w14:paraId="2CD3101C"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83,8</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81DC456"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87,5</w:t>
            </w:r>
          </w:p>
        </w:tc>
        <w:tc>
          <w:tcPr>
            <w:tcW w:w="1134" w:type="dxa"/>
            <w:tcBorders>
              <w:top w:val="nil"/>
              <w:left w:val="single" w:sz="4" w:space="0" w:color="auto"/>
              <w:bottom w:val="single" w:sz="4" w:space="0" w:color="auto"/>
              <w:right w:val="double" w:sz="6" w:space="0" w:color="auto"/>
            </w:tcBorders>
            <w:vAlign w:val="center"/>
          </w:tcPr>
          <w:p w14:paraId="6901D9A0"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39,3</w:t>
            </w:r>
          </w:p>
        </w:tc>
      </w:tr>
      <w:tr w:rsidR="00846459" w:rsidRPr="0036462C" w14:paraId="2D6523EA" w14:textId="77777777" w:rsidTr="0036462C">
        <w:trPr>
          <w:trHeight w:val="110"/>
        </w:trPr>
        <w:tc>
          <w:tcPr>
            <w:tcW w:w="3261" w:type="dxa"/>
            <w:tcBorders>
              <w:top w:val="nil"/>
              <w:left w:val="double" w:sz="6" w:space="0" w:color="auto"/>
              <w:bottom w:val="single" w:sz="4" w:space="0" w:color="auto"/>
              <w:right w:val="single" w:sz="4" w:space="0" w:color="auto"/>
            </w:tcBorders>
            <w:shd w:val="clear" w:color="auto" w:fill="auto"/>
            <w:vAlign w:val="center"/>
          </w:tcPr>
          <w:p w14:paraId="2AEADF96" w14:textId="77777777" w:rsidR="00846459" w:rsidRPr="0036462C" w:rsidRDefault="00846459" w:rsidP="00813070">
            <w:pPr>
              <w:spacing w:after="0" w:line="240" w:lineRule="auto"/>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lastRenderedPageBreak/>
              <w:t>средства федерального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0F90498C"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137,3</w:t>
            </w:r>
          </w:p>
        </w:tc>
        <w:tc>
          <w:tcPr>
            <w:tcW w:w="1276" w:type="dxa"/>
            <w:tcBorders>
              <w:top w:val="nil"/>
              <w:left w:val="nil"/>
              <w:bottom w:val="single" w:sz="4" w:space="0" w:color="auto"/>
              <w:right w:val="single" w:sz="4" w:space="0" w:color="auto"/>
            </w:tcBorders>
            <w:shd w:val="clear" w:color="auto" w:fill="auto"/>
            <w:noWrap/>
            <w:vAlign w:val="center"/>
          </w:tcPr>
          <w:p w14:paraId="2D624159"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137,3</w:t>
            </w:r>
          </w:p>
        </w:tc>
        <w:tc>
          <w:tcPr>
            <w:tcW w:w="1134" w:type="dxa"/>
            <w:tcBorders>
              <w:top w:val="nil"/>
              <w:left w:val="nil"/>
              <w:bottom w:val="single" w:sz="4" w:space="0" w:color="auto"/>
              <w:right w:val="single" w:sz="4" w:space="0" w:color="auto"/>
            </w:tcBorders>
          </w:tcPr>
          <w:p w14:paraId="2D71C3BB"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06EB2F5"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31D40233"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r>
      <w:tr w:rsidR="00846459" w:rsidRPr="0036462C" w14:paraId="552A664E" w14:textId="77777777" w:rsidTr="0036462C">
        <w:trPr>
          <w:trHeight w:val="156"/>
        </w:trPr>
        <w:tc>
          <w:tcPr>
            <w:tcW w:w="3261" w:type="dxa"/>
            <w:tcBorders>
              <w:top w:val="nil"/>
              <w:left w:val="double" w:sz="6" w:space="0" w:color="auto"/>
              <w:bottom w:val="single" w:sz="4" w:space="0" w:color="auto"/>
              <w:right w:val="single" w:sz="4" w:space="0" w:color="auto"/>
            </w:tcBorders>
            <w:shd w:val="clear" w:color="auto" w:fill="auto"/>
            <w:vAlign w:val="center"/>
          </w:tcPr>
          <w:p w14:paraId="1C1F8EA1" w14:textId="77777777" w:rsidR="00846459" w:rsidRPr="0036462C" w:rsidRDefault="00846459" w:rsidP="00813070">
            <w:pPr>
              <w:spacing w:after="0" w:line="240" w:lineRule="auto"/>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средства областного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01AF84AE"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76,1</w:t>
            </w:r>
          </w:p>
        </w:tc>
        <w:tc>
          <w:tcPr>
            <w:tcW w:w="1276" w:type="dxa"/>
            <w:tcBorders>
              <w:top w:val="nil"/>
              <w:left w:val="nil"/>
              <w:bottom w:val="single" w:sz="4" w:space="0" w:color="auto"/>
              <w:right w:val="single" w:sz="4" w:space="0" w:color="auto"/>
            </w:tcBorders>
            <w:shd w:val="clear" w:color="auto" w:fill="auto"/>
            <w:noWrap/>
            <w:vAlign w:val="center"/>
          </w:tcPr>
          <w:p w14:paraId="4581BC4C"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49,5</w:t>
            </w:r>
          </w:p>
        </w:tc>
        <w:tc>
          <w:tcPr>
            <w:tcW w:w="1134" w:type="dxa"/>
            <w:tcBorders>
              <w:top w:val="nil"/>
              <w:left w:val="nil"/>
              <w:bottom w:val="single" w:sz="4" w:space="0" w:color="auto"/>
              <w:right w:val="single" w:sz="4" w:space="0" w:color="auto"/>
            </w:tcBorders>
          </w:tcPr>
          <w:p w14:paraId="1D2190D5"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BBE0CAD"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65,0</w:t>
            </w:r>
          </w:p>
        </w:tc>
        <w:tc>
          <w:tcPr>
            <w:tcW w:w="1134" w:type="dxa"/>
            <w:tcBorders>
              <w:top w:val="nil"/>
              <w:left w:val="single" w:sz="4" w:space="0" w:color="auto"/>
              <w:bottom w:val="single" w:sz="4" w:space="0" w:color="auto"/>
              <w:right w:val="double" w:sz="6" w:space="0" w:color="auto"/>
            </w:tcBorders>
            <w:vAlign w:val="center"/>
          </w:tcPr>
          <w:p w14:paraId="34F925C2"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r>
      <w:tr w:rsidR="00846459" w:rsidRPr="0036462C" w14:paraId="3A0EE2D3" w14:textId="77777777" w:rsidTr="00846459">
        <w:trPr>
          <w:trHeight w:val="280"/>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56A3AE94" w14:textId="77777777" w:rsidR="00846459" w:rsidRPr="0036462C" w:rsidRDefault="00846459" w:rsidP="00813070">
            <w:pPr>
              <w:spacing w:after="0" w:line="240" w:lineRule="auto"/>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2. Региональный проект «</w:t>
            </w:r>
            <w:r w:rsidRPr="0036462C">
              <w:rPr>
                <w:rFonts w:ascii="Times New Roman" w:hAnsi="Times New Roman"/>
                <w:sz w:val="20"/>
                <w:szCs w:val="20"/>
              </w:rPr>
              <w:t>Популяризация предпринимательства</w:t>
            </w:r>
            <w:r w:rsidRPr="0036462C">
              <w:rPr>
                <w:rFonts w:ascii="Times New Roman" w:eastAsia="Times New Roman" w:hAnsi="Times New Roman"/>
                <w:color w:val="000000"/>
                <w:sz w:val="20"/>
                <w:szCs w:val="20"/>
                <w:lang w:eastAsia="ru-RU"/>
              </w:rPr>
              <w:t xml:space="preserve"> в Архангельской области»</w:t>
            </w:r>
            <w:r w:rsidRPr="0036462C">
              <w:t xml:space="preserve"> </w:t>
            </w:r>
            <w:r w:rsidRPr="0036462C">
              <w:rPr>
                <w:rFonts w:ascii="Times New Roman" w:eastAsia="Times New Roman" w:hAnsi="Times New Roman"/>
                <w:color w:val="000000"/>
                <w:sz w:val="20"/>
                <w:szCs w:val="20"/>
                <w:lang w:eastAsia="ru-RU"/>
              </w:rPr>
              <w:t>всего, в том числе:</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06D4159"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9,7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70EE83"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9,7</w:t>
            </w:r>
          </w:p>
        </w:tc>
        <w:tc>
          <w:tcPr>
            <w:tcW w:w="1134" w:type="dxa"/>
            <w:tcBorders>
              <w:top w:val="single" w:sz="4" w:space="0" w:color="auto"/>
              <w:left w:val="nil"/>
              <w:bottom w:val="single" w:sz="4" w:space="0" w:color="auto"/>
              <w:right w:val="single" w:sz="4" w:space="0" w:color="auto"/>
            </w:tcBorders>
            <w:vAlign w:val="center"/>
          </w:tcPr>
          <w:p w14:paraId="397B091B"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931C4"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vAlign w:val="center"/>
          </w:tcPr>
          <w:p w14:paraId="219707B1"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28,9</w:t>
            </w:r>
          </w:p>
        </w:tc>
      </w:tr>
      <w:tr w:rsidR="00846459" w:rsidRPr="0036462C" w14:paraId="01F078C5" w14:textId="77777777" w:rsidTr="0036462C">
        <w:trPr>
          <w:trHeight w:val="175"/>
        </w:trPr>
        <w:tc>
          <w:tcPr>
            <w:tcW w:w="3261" w:type="dxa"/>
            <w:tcBorders>
              <w:top w:val="nil"/>
              <w:left w:val="double" w:sz="6" w:space="0" w:color="auto"/>
              <w:bottom w:val="single" w:sz="4" w:space="0" w:color="auto"/>
              <w:right w:val="single" w:sz="4" w:space="0" w:color="auto"/>
            </w:tcBorders>
            <w:shd w:val="clear" w:color="auto" w:fill="auto"/>
            <w:vAlign w:val="center"/>
          </w:tcPr>
          <w:p w14:paraId="6820841A" w14:textId="77777777" w:rsidR="00846459" w:rsidRPr="0036462C" w:rsidRDefault="00846459" w:rsidP="00813070">
            <w:pPr>
              <w:spacing w:after="0" w:line="240" w:lineRule="auto"/>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средства федерального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4278D647"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9,5</w:t>
            </w:r>
          </w:p>
        </w:tc>
        <w:tc>
          <w:tcPr>
            <w:tcW w:w="1276" w:type="dxa"/>
            <w:tcBorders>
              <w:top w:val="nil"/>
              <w:left w:val="nil"/>
              <w:bottom w:val="single" w:sz="4" w:space="0" w:color="auto"/>
              <w:right w:val="single" w:sz="4" w:space="0" w:color="auto"/>
            </w:tcBorders>
            <w:shd w:val="clear" w:color="auto" w:fill="auto"/>
            <w:noWrap/>
            <w:vAlign w:val="center"/>
          </w:tcPr>
          <w:p w14:paraId="30C12CCC"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9,5</w:t>
            </w:r>
          </w:p>
        </w:tc>
        <w:tc>
          <w:tcPr>
            <w:tcW w:w="1134" w:type="dxa"/>
            <w:tcBorders>
              <w:top w:val="nil"/>
              <w:left w:val="nil"/>
              <w:bottom w:val="single" w:sz="4" w:space="0" w:color="auto"/>
              <w:right w:val="single" w:sz="4" w:space="0" w:color="auto"/>
            </w:tcBorders>
          </w:tcPr>
          <w:p w14:paraId="7DE06120"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3FB12B8"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7209EDB0"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r>
      <w:tr w:rsidR="00846459" w:rsidRPr="0036462C" w14:paraId="1E2833AF" w14:textId="77777777" w:rsidTr="0036462C">
        <w:trPr>
          <w:trHeight w:val="80"/>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0155CC8D" w14:textId="77777777" w:rsidR="00846459" w:rsidRPr="0036462C" w:rsidRDefault="00846459" w:rsidP="00813070">
            <w:pPr>
              <w:spacing w:after="0" w:line="240" w:lineRule="auto"/>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средства областного бюджета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394EC6E"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33F1312"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0,2</w:t>
            </w:r>
          </w:p>
        </w:tc>
        <w:tc>
          <w:tcPr>
            <w:tcW w:w="1134" w:type="dxa"/>
            <w:tcBorders>
              <w:top w:val="single" w:sz="4" w:space="0" w:color="auto"/>
              <w:left w:val="nil"/>
              <w:bottom w:val="single" w:sz="4" w:space="0" w:color="auto"/>
              <w:right w:val="single" w:sz="4" w:space="0" w:color="auto"/>
            </w:tcBorders>
          </w:tcPr>
          <w:p w14:paraId="75CB5B79"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12B2B"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vAlign w:val="center"/>
          </w:tcPr>
          <w:p w14:paraId="1761CDFD"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r>
      <w:tr w:rsidR="00846459" w:rsidRPr="0036462C" w14:paraId="6393AD75" w14:textId="77777777" w:rsidTr="00846459">
        <w:trPr>
          <w:trHeight w:val="280"/>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07539313" w14:textId="77777777" w:rsidR="00846459" w:rsidRPr="0036462C" w:rsidRDefault="00846459" w:rsidP="00813070">
            <w:pPr>
              <w:spacing w:after="0" w:line="240" w:lineRule="auto"/>
              <w:rPr>
                <w:rFonts w:ascii="Times New Roman" w:eastAsia="Times New Roman" w:hAnsi="Times New Roman"/>
                <w:b/>
                <w:color w:val="000000"/>
                <w:sz w:val="20"/>
                <w:szCs w:val="20"/>
                <w:lang w:eastAsia="ru-RU"/>
              </w:rPr>
            </w:pPr>
            <w:r w:rsidRPr="0036462C">
              <w:rPr>
                <w:rFonts w:ascii="Times New Roman" w:eastAsia="Times New Roman" w:hAnsi="Times New Roman"/>
                <w:color w:val="000000"/>
                <w:sz w:val="20"/>
                <w:szCs w:val="20"/>
                <w:lang w:eastAsia="ru-RU"/>
              </w:rPr>
              <w:t>3. Региональный проект</w:t>
            </w:r>
            <w:r w:rsidRPr="0036462C">
              <w:rPr>
                <w:rFonts w:ascii="Times New Roman" w:eastAsia="Times New Roman" w:hAnsi="Times New Roman"/>
                <w:b/>
                <w:color w:val="000000"/>
                <w:sz w:val="20"/>
                <w:szCs w:val="20"/>
                <w:lang w:eastAsia="ru-RU"/>
              </w:rPr>
              <w:t xml:space="preserve"> «</w:t>
            </w:r>
            <w:r w:rsidRPr="0036462C">
              <w:rPr>
                <w:rFonts w:ascii="Times New Roman" w:hAnsi="Times New Roman"/>
                <w:sz w:val="20"/>
                <w:szCs w:val="20"/>
              </w:rPr>
              <w:t>Расширение доступа субъектов МСП к финансовой поддержке, в том числе к льготному финансированию в Архангельской области</w:t>
            </w:r>
            <w:r w:rsidRPr="0036462C">
              <w:rPr>
                <w:rFonts w:ascii="Times New Roman" w:eastAsia="Times New Roman" w:hAnsi="Times New Roman"/>
                <w:b/>
                <w:color w:val="000000"/>
                <w:sz w:val="20"/>
                <w:szCs w:val="20"/>
                <w:lang w:eastAsia="ru-RU"/>
              </w:rPr>
              <w:t>»</w:t>
            </w:r>
            <w:r w:rsidRPr="0036462C">
              <w:t xml:space="preserve"> </w:t>
            </w:r>
            <w:r w:rsidRPr="0036462C">
              <w:rPr>
                <w:rFonts w:ascii="Times New Roman" w:eastAsia="Times New Roman" w:hAnsi="Times New Roman"/>
                <w:color w:val="000000"/>
                <w:sz w:val="20"/>
                <w:szCs w:val="20"/>
                <w:lang w:eastAsia="ru-RU"/>
              </w:rPr>
              <w:t>всего, в том числе:</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C3DF2DB"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130,7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F9A82D0"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130,7</w:t>
            </w:r>
          </w:p>
        </w:tc>
        <w:tc>
          <w:tcPr>
            <w:tcW w:w="1134" w:type="dxa"/>
            <w:tcBorders>
              <w:top w:val="single" w:sz="4" w:space="0" w:color="auto"/>
              <w:left w:val="nil"/>
              <w:bottom w:val="single" w:sz="4" w:space="0" w:color="auto"/>
              <w:right w:val="single" w:sz="4" w:space="0" w:color="auto"/>
            </w:tcBorders>
            <w:vAlign w:val="center"/>
          </w:tcPr>
          <w:p w14:paraId="45995BCD"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34,0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39314"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vAlign w:val="center"/>
          </w:tcPr>
          <w:p w14:paraId="320E244F"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26,0</w:t>
            </w:r>
          </w:p>
        </w:tc>
      </w:tr>
      <w:tr w:rsidR="00846459" w:rsidRPr="0036462C" w14:paraId="2ED9D669" w14:textId="77777777" w:rsidTr="0036462C">
        <w:trPr>
          <w:trHeight w:val="146"/>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33725BA3" w14:textId="77777777" w:rsidR="00846459" w:rsidRPr="0036462C" w:rsidRDefault="00846459" w:rsidP="00813070">
            <w:pPr>
              <w:spacing w:after="0" w:line="240" w:lineRule="auto"/>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средства федерального бюджета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53258E7"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128,1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8963D8"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128,1</w:t>
            </w:r>
          </w:p>
        </w:tc>
        <w:tc>
          <w:tcPr>
            <w:tcW w:w="1134" w:type="dxa"/>
            <w:tcBorders>
              <w:top w:val="single" w:sz="4" w:space="0" w:color="auto"/>
              <w:left w:val="nil"/>
              <w:bottom w:val="single" w:sz="4" w:space="0" w:color="auto"/>
              <w:right w:val="single" w:sz="4" w:space="0" w:color="auto"/>
            </w:tcBorders>
          </w:tcPr>
          <w:p w14:paraId="2CC82BB6"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1C195"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vAlign w:val="center"/>
          </w:tcPr>
          <w:p w14:paraId="73AC2A26"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r>
      <w:tr w:rsidR="00846459" w:rsidRPr="0036462C" w14:paraId="067BFDE4" w14:textId="77777777" w:rsidTr="0036462C">
        <w:trPr>
          <w:trHeight w:val="192"/>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7603557B" w14:textId="77777777" w:rsidR="00846459" w:rsidRPr="0036462C" w:rsidRDefault="00846459" w:rsidP="00813070">
            <w:pPr>
              <w:spacing w:after="0" w:line="240" w:lineRule="auto"/>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средства областного бюджета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8F339A1"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2,6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5F6CFB3"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2,6</w:t>
            </w:r>
          </w:p>
        </w:tc>
        <w:tc>
          <w:tcPr>
            <w:tcW w:w="1134" w:type="dxa"/>
            <w:tcBorders>
              <w:top w:val="single" w:sz="4" w:space="0" w:color="auto"/>
              <w:left w:val="nil"/>
              <w:bottom w:val="single" w:sz="4" w:space="0" w:color="auto"/>
              <w:right w:val="single" w:sz="4" w:space="0" w:color="auto"/>
            </w:tcBorders>
          </w:tcPr>
          <w:p w14:paraId="088AC366"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6CA77"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vAlign w:val="center"/>
          </w:tcPr>
          <w:p w14:paraId="3E4209BA"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r>
      <w:tr w:rsidR="00846459" w:rsidRPr="0036462C" w14:paraId="1DB3986E" w14:textId="77777777" w:rsidTr="00846459">
        <w:trPr>
          <w:trHeight w:val="280"/>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5DC7B4B8" w14:textId="77777777" w:rsidR="00846459" w:rsidRPr="0036462C" w:rsidRDefault="00846459" w:rsidP="00813070">
            <w:pPr>
              <w:spacing w:after="0" w:line="240" w:lineRule="auto"/>
              <w:rPr>
                <w:rFonts w:ascii="Times New Roman" w:eastAsia="Times New Roman" w:hAnsi="Times New Roman"/>
                <w:color w:val="000000"/>
                <w:sz w:val="20"/>
                <w:szCs w:val="20"/>
                <w:lang w:eastAsia="ru-RU"/>
              </w:rPr>
            </w:pPr>
            <w:r w:rsidRPr="0036462C">
              <w:rPr>
                <w:rFonts w:ascii="Times New Roman" w:eastAsia="Times New Roman" w:hAnsi="Times New Roman"/>
                <w:b/>
                <w:color w:val="000000"/>
                <w:sz w:val="20"/>
                <w:szCs w:val="20"/>
                <w:lang w:eastAsia="ru-RU"/>
              </w:rPr>
              <w:t>Итого национальный проект «</w:t>
            </w:r>
            <w:r w:rsidRPr="0036462C">
              <w:rPr>
                <w:rFonts w:ascii="Times New Roman" w:hAnsi="Times New Roman"/>
                <w:sz w:val="20"/>
                <w:szCs w:val="20"/>
              </w:rPr>
              <w:t>МСП и поддержка индивидуальной предпринимательской инициативы</w:t>
            </w:r>
            <w:r w:rsidRPr="0036462C">
              <w:rPr>
                <w:rFonts w:ascii="Times New Roman" w:eastAsia="Times New Roman" w:hAnsi="Times New Roman"/>
                <w:b/>
                <w:color w:val="000000"/>
                <w:sz w:val="20"/>
                <w:szCs w:val="20"/>
                <w:lang w:eastAsia="ru-RU"/>
              </w:rPr>
              <w:t>» всего, в том числе</w:t>
            </w:r>
            <w:r w:rsidRPr="0036462C">
              <w:rPr>
                <w:rFonts w:ascii="Times New Roman" w:eastAsia="Times New Roman" w:hAnsi="Times New Roman"/>
                <w:color w:val="000000"/>
                <w:sz w:val="20"/>
                <w:szCs w:val="20"/>
                <w:lang w:eastAsia="ru-RU"/>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16CED14"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353,8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D00A3B"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327,2</w:t>
            </w:r>
          </w:p>
        </w:tc>
        <w:tc>
          <w:tcPr>
            <w:tcW w:w="1134" w:type="dxa"/>
            <w:tcBorders>
              <w:top w:val="single" w:sz="4" w:space="0" w:color="auto"/>
              <w:left w:val="nil"/>
              <w:bottom w:val="single" w:sz="4" w:space="0" w:color="auto"/>
              <w:right w:val="single" w:sz="4" w:space="0" w:color="auto"/>
            </w:tcBorders>
            <w:vAlign w:val="center"/>
          </w:tcPr>
          <w:p w14:paraId="7A255DD6"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120,6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DC3DF"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92,5</w:t>
            </w:r>
          </w:p>
        </w:tc>
        <w:tc>
          <w:tcPr>
            <w:tcW w:w="1134" w:type="dxa"/>
            <w:tcBorders>
              <w:top w:val="single" w:sz="4" w:space="0" w:color="auto"/>
              <w:left w:val="single" w:sz="4" w:space="0" w:color="auto"/>
              <w:bottom w:val="single" w:sz="4" w:space="0" w:color="auto"/>
              <w:right w:val="double" w:sz="6" w:space="0" w:color="auto"/>
            </w:tcBorders>
            <w:vAlign w:val="center"/>
          </w:tcPr>
          <w:p w14:paraId="079FEF7F" w14:textId="77777777" w:rsidR="00846459" w:rsidRPr="0036462C" w:rsidRDefault="00846459" w:rsidP="00813070">
            <w:pPr>
              <w:spacing w:after="0" w:line="240" w:lineRule="auto"/>
              <w:jc w:val="right"/>
              <w:rPr>
                <w:rFonts w:ascii="Times New Roman" w:eastAsia="Times New Roman" w:hAnsi="Times New Roman"/>
                <w:b/>
                <w:sz w:val="20"/>
                <w:szCs w:val="20"/>
                <w:lang w:eastAsia="ru-RU"/>
              </w:rPr>
            </w:pPr>
            <w:r w:rsidRPr="0036462C">
              <w:rPr>
                <w:rFonts w:ascii="Times New Roman" w:eastAsia="Times New Roman" w:hAnsi="Times New Roman"/>
                <w:b/>
                <w:sz w:val="20"/>
                <w:szCs w:val="20"/>
                <w:lang w:eastAsia="ru-RU"/>
              </w:rPr>
              <w:t>34,1</w:t>
            </w:r>
          </w:p>
        </w:tc>
      </w:tr>
      <w:tr w:rsidR="00846459" w:rsidRPr="0036462C" w14:paraId="0F32D037" w14:textId="77777777" w:rsidTr="0036462C">
        <w:trPr>
          <w:trHeight w:val="212"/>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0DEB7DC5" w14:textId="77777777" w:rsidR="00846459" w:rsidRPr="0036462C" w:rsidRDefault="00846459" w:rsidP="00813070">
            <w:pPr>
              <w:spacing w:after="0" w:line="240" w:lineRule="auto"/>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средства федерального бюджета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E449ED3"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274,9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98DB73B"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274,9</w:t>
            </w:r>
          </w:p>
        </w:tc>
        <w:tc>
          <w:tcPr>
            <w:tcW w:w="1134" w:type="dxa"/>
            <w:tcBorders>
              <w:top w:val="single" w:sz="4" w:space="0" w:color="auto"/>
              <w:left w:val="nil"/>
              <w:bottom w:val="single" w:sz="4" w:space="0" w:color="auto"/>
              <w:right w:val="single" w:sz="4" w:space="0" w:color="auto"/>
            </w:tcBorders>
            <w:vAlign w:val="center"/>
          </w:tcPr>
          <w:p w14:paraId="5CBB1D36"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C8519"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100,0</w:t>
            </w:r>
          </w:p>
        </w:tc>
        <w:tc>
          <w:tcPr>
            <w:tcW w:w="1134" w:type="dxa"/>
            <w:tcBorders>
              <w:top w:val="single" w:sz="4" w:space="0" w:color="auto"/>
              <w:left w:val="single" w:sz="4" w:space="0" w:color="auto"/>
              <w:bottom w:val="single" w:sz="4" w:space="0" w:color="auto"/>
              <w:right w:val="double" w:sz="6" w:space="0" w:color="auto"/>
            </w:tcBorders>
            <w:vAlign w:val="center"/>
          </w:tcPr>
          <w:p w14:paraId="256AD9D0"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r>
      <w:tr w:rsidR="00846459" w:rsidRPr="0036462C" w14:paraId="0AF46D35" w14:textId="77777777" w:rsidTr="0036462C">
        <w:trPr>
          <w:trHeight w:val="116"/>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2B6A84AE" w14:textId="77777777" w:rsidR="00846459" w:rsidRPr="0036462C" w:rsidRDefault="00846459" w:rsidP="00813070">
            <w:pPr>
              <w:spacing w:after="0" w:line="240" w:lineRule="auto"/>
              <w:rPr>
                <w:rFonts w:ascii="Times New Roman" w:eastAsia="Times New Roman" w:hAnsi="Times New Roman"/>
                <w:color w:val="000000"/>
                <w:sz w:val="20"/>
                <w:szCs w:val="20"/>
                <w:lang w:eastAsia="ru-RU"/>
              </w:rPr>
            </w:pPr>
            <w:r w:rsidRPr="0036462C">
              <w:rPr>
                <w:rFonts w:ascii="Times New Roman" w:eastAsia="Times New Roman" w:hAnsi="Times New Roman"/>
                <w:color w:val="000000"/>
                <w:sz w:val="20"/>
                <w:szCs w:val="20"/>
                <w:lang w:eastAsia="ru-RU"/>
              </w:rPr>
              <w:t>средства областного бюджета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070D19E"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78,9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265C08"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52,3</w:t>
            </w:r>
          </w:p>
        </w:tc>
        <w:tc>
          <w:tcPr>
            <w:tcW w:w="1134" w:type="dxa"/>
            <w:tcBorders>
              <w:top w:val="single" w:sz="4" w:space="0" w:color="auto"/>
              <w:left w:val="nil"/>
              <w:bottom w:val="single" w:sz="4" w:space="0" w:color="auto"/>
              <w:right w:val="single" w:sz="4" w:space="0" w:color="auto"/>
            </w:tcBorders>
            <w:vAlign w:val="center"/>
          </w:tcPr>
          <w:p w14:paraId="21A5A39B"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23F28"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r w:rsidRPr="0036462C">
              <w:rPr>
                <w:rFonts w:ascii="Times New Roman" w:eastAsia="Times New Roman" w:hAnsi="Times New Roman"/>
                <w:sz w:val="20"/>
                <w:szCs w:val="20"/>
                <w:lang w:eastAsia="ru-RU"/>
              </w:rPr>
              <w:t>66,2</w:t>
            </w:r>
          </w:p>
        </w:tc>
        <w:tc>
          <w:tcPr>
            <w:tcW w:w="1134" w:type="dxa"/>
            <w:tcBorders>
              <w:top w:val="single" w:sz="4" w:space="0" w:color="auto"/>
              <w:left w:val="single" w:sz="4" w:space="0" w:color="auto"/>
              <w:bottom w:val="single" w:sz="4" w:space="0" w:color="auto"/>
              <w:right w:val="double" w:sz="6" w:space="0" w:color="auto"/>
            </w:tcBorders>
            <w:vAlign w:val="center"/>
          </w:tcPr>
          <w:p w14:paraId="21BDD72C" w14:textId="77777777" w:rsidR="00846459" w:rsidRPr="0036462C" w:rsidRDefault="00846459" w:rsidP="00813070">
            <w:pPr>
              <w:spacing w:after="0" w:line="240" w:lineRule="auto"/>
              <w:jc w:val="right"/>
              <w:rPr>
                <w:rFonts w:ascii="Times New Roman" w:eastAsia="Times New Roman" w:hAnsi="Times New Roman"/>
                <w:sz w:val="20"/>
                <w:szCs w:val="20"/>
                <w:lang w:eastAsia="ru-RU"/>
              </w:rPr>
            </w:pPr>
          </w:p>
        </w:tc>
      </w:tr>
    </w:tbl>
    <w:p w14:paraId="5E0E42E6" w14:textId="77777777" w:rsidR="00846459" w:rsidRPr="00846459" w:rsidRDefault="00846459" w:rsidP="00813070">
      <w:pPr>
        <w:pStyle w:val="aff4"/>
        <w:spacing w:before="0" w:beforeAutospacing="0" w:after="0" w:afterAutospacing="0" w:line="320" w:lineRule="exact"/>
        <w:ind w:firstLine="709"/>
        <w:jc w:val="both"/>
        <w:rPr>
          <w:rFonts w:ascii="Times New Roman" w:hAnsi="Times New Roman"/>
          <w:sz w:val="28"/>
          <w:szCs w:val="28"/>
          <w:highlight w:val="cyan"/>
        </w:rPr>
      </w:pPr>
    </w:p>
    <w:p w14:paraId="642957AE" w14:textId="4BF22AEE" w:rsidR="00846459" w:rsidRPr="0036462C" w:rsidRDefault="00846459" w:rsidP="00813070">
      <w:pPr>
        <w:spacing w:after="0" w:line="240" w:lineRule="auto"/>
        <w:ind w:firstLine="851"/>
        <w:jc w:val="both"/>
        <w:rPr>
          <w:rFonts w:ascii="Times New Roman" w:hAnsi="Times New Roman"/>
          <w:sz w:val="28"/>
          <w:szCs w:val="28"/>
        </w:rPr>
      </w:pPr>
      <w:r w:rsidRPr="0036462C">
        <w:rPr>
          <w:rFonts w:ascii="Times New Roman" w:hAnsi="Times New Roman"/>
          <w:sz w:val="28"/>
          <w:szCs w:val="28"/>
        </w:rPr>
        <w:t>Как следует из таблицы, по состоянию на 30.09.2020, освоение бюджетных ассигнований по всем 3 региональным проектам национального проекта сложилось менее 50</w:t>
      </w:r>
      <w:r w:rsidR="0036462C">
        <w:rPr>
          <w:rFonts w:ascii="Times New Roman" w:hAnsi="Times New Roman"/>
          <w:sz w:val="28"/>
          <w:szCs w:val="28"/>
        </w:rPr>
        <w:t>% от сводной бюджетной росписи.</w:t>
      </w:r>
    </w:p>
    <w:p w14:paraId="21159E28" w14:textId="77777777" w:rsidR="00846459" w:rsidRPr="0036462C" w:rsidRDefault="00846459" w:rsidP="00813070">
      <w:pPr>
        <w:spacing w:after="0" w:line="240" w:lineRule="auto"/>
        <w:ind w:firstLine="851"/>
        <w:jc w:val="both"/>
        <w:rPr>
          <w:rFonts w:ascii="Times New Roman" w:hAnsi="Times New Roman"/>
          <w:sz w:val="28"/>
          <w:szCs w:val="28"/>
        </w:rPr>
      </w:pPr>
      <w:r w:rsidRPr="0036462C">
        <w:rPr>
          <w:rFonts w:ascii="Times New Roman" w:hAnsi="Times New Roman"/>
          <w:sz w:val="28"/>
          <w:szCs w:val="28"/>
        </w:rPr>
        <w:t>Наиболее низкий уровень освоения бюджетных ассигнований при 100% кассовом исполнении по 2 региональным проектам:</w:t>
      </w:r>
    </w:p>
    <w:p w14:paraId="5561263E" w14:textId="65230558" w:rsidR="00846459" w:rsidRPr="0036462C" w:rsidRDefault="00846459" w:rsidP="00813070">
      <w:pPr>
        <w:numPr>
          <w:ilvl w:val="0"/>
          <w:numId w:val="20"/>
        </w:numPr>
        <w:spacing w:after="0" w:line="240" w:lineRule="auto"/>
        <w:ind w:left="0" w:firstLine="851"/>
        <w:jc w:val="both"/>
        <w:rPr>
          <w:rFonts w:ascii="Times New Roman" w:hAnsi="Times New Roman"/>
          <w:sz w:val="28"/>
          <w:szCs w:val="28"/>
        </w:rPr>
      </w:pPr>
      <w:r w:rsidRPr="0036462C">
        <w:rPr>
          <w:rFonts w:ascii="Times New Roman" w:hAnsi="Times New Roman"/>
          <w:sz w:val="28"/>
          <w:szCs w:val="28"/>
        </w:rPr>
        <w:t>«Расширение доступа субъектов МСП к финансовой поддержке, в том числе к льготному финансированию» - 26,0% от бюджетной росписи;</w:t>
      </w:r>
    </w:p>
    <w:p w14:paraId="0B04FDD4" w14:textId="5199ACAD" w:rsidR="00846459" w:rsidRPr="0036462C" w:rsidRDefault="00846459" w:rsidP="00813070">
      <w:pPr>
        <w:numPr>
          <w:ilvl w:val="0"/>
          <w:numId w:val="20"/>
        </w:numPr>
        <w:spacing w:after="0" w:line="240" w:lineRule="auto"/>
        <w:ind w:left="0" w:firstLine="851"/>
        <w:jc w:val="both"/>
        <w:rPr>
          <w:rFonts w:ascii="Times New Roman" w:hAnsi="Times New Roman"/>
          <w:sz w:val="28"/>
          <w:szCs w:val="28"/>
        </w:rPr>
      </w:pPr>
      <w:r w:rsidRPr="0036462C">
        <w:rPr>
          <w:rFonts w:ascii="Times New Roman" w:hAnsi="Times New Roman"/>
          <w:sz w:val="28"/>
          <w:szCs w:val="28"/>
        </w:rPr>
        <w:t>«Популяризация предпринимательства в Архангельской области» - 28,9% от бюджетной росписи.</w:t>
      </w:r>
    </w:p>
    <w:p w14:paraId="598A77AB" w14:textId="77777777" w:rsidR="00846459" w:rsidRPr="005A3D82" w:rsidRDefault="00846459" w:rsidP="00813070">
      <w:pPr>
        <w:pStyle w:val="aff4"/>
        <w:spacing w:before="0" w:beforeAutospacing="0" w:after="0" w:afterAutospacing="0" w:line="320" w:lineRule="exact"/>
        <w:jc w:val="both"/>
        <w:rPr>
          <w:rFonts w:ascii="Times New Roman" w:hAnsi="Times New Roman"/>
          <w:sz w:val="28"/>
          <w:szCs w:val="28"/>
        </w:rPr>
      </w:pPr>
    </w:p>
    <w:p w14:paraId="301DCA2B" w14:textId="1F75561E" w:rsidR="00846459" w:rsidRPr="005A3D82" w:rsidRDefault="005A3D82" w:rsidP="00F33B75">
      <w:pPr>
        <w:pStyle w:val="aff4"/>
        <w:spacing w:before="0" w:beforeAutospacing="0" w:after="0" w:afterAutospacing="0" w:line="320" w:lineRule="exact"/>
        <w:jc w:val="center"/>
        <w:rPr>
          <w:rFonts w:ascii="Times New Roman" w:hAnsi="Times New Roman"/>
          <w:b/>
          <w:sz w:val="28"/>
          <w:szCs w:val="28"/>
          <w:u w:val="single"/>
        </w:rPr>
      </w:pPr>
      <w:r w:rsidRPr="005A3D82">
        <w:rPr>
          <w:rFonts w:ascii="Times New Roman" w:hAnsi="Times New Roman"/>
          <w:b/>
          <w:sz w:val="28"/>
          <w:szCs w:val="28"/>
          <w:u w:val="single"/>
        </w:rPr>
        <w:t>Р</w:t>
      </w:r>
      <w:r w:rsidR="00846459" w:rsidRPr="005A3D82">
        <w:rPr>
          <w:rFonts w:ascii="Times New Roman" w:hAnsi="Times New Roman"/>
          <w:b/>
          <w:sz w:val="28"/>
          <w:szCs w:val="28"/>
          <w:u w:val="single"/>
        </w:rPr>
        <w:t>егиональный проект «Акселерация МСП в Архангельской области»</w:t>
      </w:r>
    </w:p>
    <w:p w14:paraId="45224F14" w14:textId="77777777" w:rsidR="00846459" w:rsidRPr="00745290" w:rsidRDefault="00846459" w:rsidP="00813070">
      <w:pPr>
        <w:spacing w:after="0" w:line="240" w:lineRule="auto"/>
        <w:ind w:firstLine="851"/>
        <w:jc w:val="both"/>
        <w:rPr>
          <w:rFonts w:ascii="Times New Roman" w:hAnsi="Times New Roman"/>
          <w:sz w:val="28"/>
          <w:szCs w:val="28"/>
        </w:rPr>
      </w:pPr>
      <w:r w:rsidRPr="00745290">
        <w:rPr>
          <w:rFonts w:ascii="Times New Roman" w:hAnsi="Times New Roman"/>
          <w:sz w:val="28"/>
          <w:szCs w:val="28"/>
        </w:rPr>
        <w:t>Срок реализации регионального проекта: 01.01.2019 - 31.12.2024.</w:t>
      </w:r>
    </w:p>
    <w:p w14:paraId="50409DCA" w14:textId="77777777" w:rsidR="00846459" w:rsidRPr="00745290" w:rsidRDefault="00846459" w:rsidP="00813070">
      <w:pPr>
        <w:spacing w:after="0" w:line="240" w:lineRule="auto"/>
        <w:ind w:firstLine="851"/>
        <w:jc w:val="both"/>
        <w:rPr>
          <w:rFonts w:ascii="Times New Roman" w:hAnsi="Times New Roman"/>
          <w:sz w:val="28"/>
          <w:szCs w:val="28"/>
        </w:rPr>
      </w:pPr>
      <w:r w:rsidRPr="00745290">
        <w:rPr>
          <w:rFonts w:ascii="Times New Roman" w:hAnsi="Times New Roman"/>
          <w:sz w:val="28"/>
          <w:szCs w:val="28"/>
        </w:rPr>
        <w:t>Паспортом регионального проекта определены два основных показателя, их значение и исполнение за 9 месяцев 2020 года, согласно отчету о ходе реализации проекта на 30.09.2020, представлено в таблице:</w:t>
      </w:r>
    </w:p>
    <w:tbl>
      <w:tblPr>
        <w:tblStyle w:val="15"/>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563"/>
        <w:gridCol w:w="1429"/>
        <w:gridCol w:w="1238"/>
        <w:gridCol w:w="1429"/>
        <w:gridCol w:w="1522"/>
      </w:tblGrid>
      <w:tr w:rsidR="00745290" w:rsidRPr="00745290" w14:paraId="50ACE116" w14:textId="77777777" w:rsidTr="00473AA6">
        <w:trPr>
          <w:tblHeader/>
        </w:trPr>
        <w:tc>
          <w:tcPr>
            <w:tcW w:w="3563" w:type="dxa"/>
          </w:tcPr>
          <w:p w14:paraId="3B739391" w14:textId="77777777" w:rsidR="00745290" w:rsidRPr="00745290" w:rsidRDefault="00745290" w:rsidP="00813070">
            <w:pPr>
              <w:spacing w:after="0" w:line="240" w:lineRule="auto"/>
              <w:jc w:val="center"/>
              <w:rPr>
                <w:rFonts w:ascii="Times New Roman" w:hAnsi="Times New Roman"/>
              </w:rPr>
            </w:pPr>
            <w:r w:rsidRPr="00745290">
              <w:rPr>
                <w:rFonts w:ascii="Times New Roman" w:hAnsi="Times New Roman"/>
              </w:rPr>
              <w:lastRenderedPageBreak/>
              <w:t>Наименование показателя</w:t>
            </w:r>
          </w:p>
        </w:tc>
        <w:tc>
          <w:tcPr>
            <w:tcW w:w="1429" w:type="dxa"/>
          </w:tcPr>
          <w:p w14:paraId="5BF0FC6A" w14:textId="77777777" w:rsidR="00745290" w:rsidRPr="00745290" w:rsidRDefault="00745290" w:rsidP="00813070">
            <w:pPr>
              <w:spacing w:after="0" w:line="240" w:lineRule="auto"/>
              <w:jc w:val="center"/>
              <w:rPr>
                <w:rFonts w:ascii="Times New Roman" w:hAnsi="Times New Roman"/>
              </w:rPr>
            </w:pPr>
            <w:r w:rsidRPr="00745290">
              <w:rPr>
                <w:rFonts w:ascii="Times New Roman" w:hAnsi="Times New Roman"/>
              </w:rPr>
              <w:t>Фактическое значение за предыдущий год</w:t>
            </w:r>
          </w:p>
        </w:tc>
        <w:tc>
          <w:tcPr>
            <w:tcW w:w="1238" w:type="dxa"/>
          </w:tcPr>
          <w:p w14:paraId="47104713" w14:textId="77777777" w:rsidR="00745290" w:rsidRPr="00745290" w:rsidRDefault="00745290" w:rsidP="00813070">
            <w:pPr>
              <w:spacing w:after="0" w:line="240" w:lineRule="auto"/>
              <w:jc w:val="center"/>
              <w:rPr>
                <w:rFonts w:ascii="Times New Roman" w:hAnsi="Times New Roman"/>
              </w:rPr>
            </w:pPr>
            <w:r w:rsidRPr="00745290">
              <w:rPr>
                <w:rFonts w:ascii="Times New Roman" w:hAnsi="Times New Roman"/>
              </w:rPr>
              <w:t>Плановое значение показателя на 2020 год</w:t>
            </w:r>
          </w:p>
        </w:tc>
        <w:tc>
          <w:tcPr>
            <w:tcW w:w="1429" w:type="dxa"/>
          </w:tcPr>
          <w:p w14:paraId="56837234" w14:textId="77777777" w:rsidR="00745290" w:rsidRPr="00745290" w:rsidRDefault="00745290" w:rsidP="00813070">
            <w:pPr>
              <w:spacing w:after="0" w:line="240" w:lineRule="auto"/>
              <w:jc w:val="center"/>
              <w:rPr>
                <w:rFonts w:ascii="Times New Roman" w:hAnsi="Times New Roman"/>
              </w:rPr>
            </w:pPr>
            <w:r w:rsidRPr="00745290">
              <w:rPr>
                <w:rFonts w:ascii="Times New Roman" w:hAnsi="Times New Roman"/>
              </w:rPr>
              <w:t xml:space="preserve">Фактическое </w:t>
            </w:r>
          </w:p>
          <w:p w14:paraId="0BC1079D" w14:textId="77777777" w:rsidR="00745290" w:rsidRPr="00745290" w:rsidRDefault="00745290" w:rsidP="00813070">
            <w:pPr>
              <w:spacing w:after="0" w:line="240" w:lineRule="auto"/>
              <w:jc w:val="center"/>
              <w:rPr>
                <w:rFonts w:ascii="Times New Roman" w:hAnsi="Times New Roman"/>
              </w:rPr>
            </w:pPr>
            <w:r w:rsidRPr="00745290">
              <w:rPr>
                <w:rFonts w:ascii="Times New Roman" w:hAnsi="Times New Roman"/>
              </w:rPr>
              <w:t>значение по состоянию на 30.09.2020</w:t>
            </w:r>
          </w:p>
        </w:tc>
        <w:tc>
          <w:tcPr>
            <w:tcW w:w="1522" w:type="dxa"/>
          </w:tcPr>
          <w:p w14:paraId="074DD9E5" w14:textId="77777777" w:rsidR="00745290" w:rsidRPr="00745290" w:rsidRDefault="00745290" w:rsidP="00813070">
            <w:pPr>
              <w:spacing w:after="0" w:line="240" w:lineRule="auto"/>
              <w:jc w:val="center"/>
              <w:rPr>
                <w:rFonts w:ascii="Times New Roman" w:hAnsi="Times New Roman"/>
              </w:rPr>
            </w:pPr>
            <w:r w:rsidRPr="00745290">
              <w:rPr>
                <w:rFonts w:ascii="Times New Roman" w:hAnsi="Times New Roman"/>
              </w:rPr>
              <w:t>% достижения за 9 месяцев 2020 года, согласно отчету о ходе реализации РП</w:t>
            </w:r>
          </w:p>
        </w:tc>
      </w:tr>
      <w:tr w:rsidR="00745290" w:rsidRPr="00745290" w14:paraId="0ED9ACD3" w14:textId="77777777" w:rsidTr="00745290">
        <w:tc>
          <w:tcPr>
            <w:tcW w:w="3563" w:type="dxa"/>
          </w:tcPr>
          <w:p w14:paraId="2D0EA650" w14:textId="77777777" w:rsidR="00745290" w:rsidRPr="00745290" w:rsidRDefault="00745290" w:rsidP="00813070">
            <w:pPr>
              <w:spacing w:after="0" w:line="240" w:lineRule="auto"/>
              <w:rPr>
                <w:rFonts w:ascii="Times New Roman" w:hAnsi="Times New Roman"/>
              </w:rPr>
            </w:pPr>
            <w:r w:rsidRPr="00745290">
              <w:rPr>
                <w:rFonts w:ascii="Times New Roman" w:hAnsi="Times New Roman"/>
              </w:rPr>
              <w:t>Количество субъектов МСП и самозанятых граждан, получивших поддержку в рамках федерального проекта, нарастающим итогом, тысяча единиц</w:t>
            </w:r>
          </w:p>
        </w:tc>
        <w:tc>
          <w:tcPr>
            <w:tcW w:w="1429" w:type="dxa"/>
            <w:vAlign w:val="center"/>
          </w:tcPr>
          <w:p w14:paraId="260F1804" w14:textId="77777777" w:rsidR="00745290" w:rsidRPr="00745290" w:rsidRDefault="00745290" w:rsidP="00813070">
            <w:pPr>
              <w:spacing w:after="0" w:line="240" w:lineRule="auto"/>
              <w:jc w:val="right"/>
              <w:rPr>
                <w:rFonts w:ascii="Times New Roman" w:hAnsi="Times New Roman"/>
              </w:rPr>
            </w:pPr>
            <w:r w:rsidRPr="00745290">
              <w:rPr>
                <w:rFonts w:ascii="Times New Roman" w:hAnsi="Times New Roman"/>
              </w:rPr>
              <w:t>1,87</w:t>
            </w:r>
          </w:p>
        </w:tc>
        <w:tc>
          <w:tcPr>
            <w:tcW w:w="1238" w:type="dxa"/>
            <w:vAlign w:val="center"/>
          </w:tcPr>
          <w:p w14:paraId="2C1919D6" w14:textId="77777777" w:rsidR="00745290" w:rsidRPr="00745290" w:rsidRDefault="00745290" w:rsidP="00813070">
            <w:pPr>
              <w:spacing w:after="0" w:line="240" w:lineRule="auto"/>
              <w:jc w:val="right"/>
              <w:rPr>
                <w:rFonts w:ascii="Times New Roman" w:hAnsi="Times New Roman"/>
              </w:rPr>
            </w:pPr>
            <w:r w:rsidRPr="00745290">
              <w:rPr>
                <w:rFonts w:ascii="Times New Roman" w:hAnsi="Times New Roman"/>
              </w:rPr>
              <w:t>2,63</w:t>
            </w:r>
          </w:p>
        </w:tc>
        <w:tc>
          <w:tcPr>
            <w:tcW w:w="1429" w:type="dxa"/>
            <w:vAlign w:val="center"/>
          </w:tcPr>
          <w:p w14:paraId="5A00EC0D" w14:textId="77777777" w:rsidR="00745290" w:rsidRPr="00745290" w:rsidRDefault="00745290" w:rsidP="00813070">
            <w:pPr>
              <w:spacing w:after="0" w:line="240" w:lineRule="auto"/>
              <w:jc w:val="right"/>
              <w:rPr>
                <w:rFonts w:ascii="Times New Roman" w:hAnsi="Times New Roman"/>
              </w:rPr>
            </w:pPr>
            <w:r w:rsidRPr="00745290">
              <w:rPr>
                <w:rFonts w:ascii="Times New Roman" w:hAnsi="Times New Roman"/>
              </w:rPr>
              <w:t>3,35</w:t>
            </w:r>
          </w:p>
        </w:tc>
        <w:tc>
          <w:tcPr>
            <w:tcW w:w="1522" w:type="dxa"/>
            <w:vAlign w:val="center"/>
          </w:tcPr>
          <w:p w14:paraId="706C893C" w14:textId="77777777" w:rsidR="00745290" w:rsidRPr="00745290" w:rsidRDefault="00745290" w:rsidP="00813070">
            <w:pPr>
              <w:spacing w:after="0" w:line="240" w:lineRule="auto"/>
              <w:jc w:val="right"/>
              <w:rPr>
                <w:rFonts w:ascii="Times New Roman" w:hAnsi="Times New Roman"/>
              </w:rPr>
            </w:pPr>
            <w:r w:rsidRPr="00745290">
              <w:rPr>
                <w:rFonts w:ascii="Times New Roman" w:hAnsi="Times New Roman"/>
              </w:rPr>
              <w:t>127,38</w:t>
            </w:r>
          </w:p>
        </w:tc>
      </w:tr>
      <w:tr w:rsidR="00745290" w:rsidRPr="00745290" w14:paraId="75EEFB52" w14:textId="77777777" w:rsidTr="00745290">
        <w:tc>
          <w:tcPr>
            <w:tcW w:w="3563" w:type="dxa"/>
          </w:tcPr>
          <w:p w14:paraId="3F5E181C" w14:textId="77777777" w:rsidR="00745290" w:rsidRPr="00745290" w:rsidRDefault="00745290" w:rsidP="00813070">
            <w:pPr>
              <w:spacing w:after="0" w:line="240" w:lineRule="auto"/>
              <w:rPr>
                <w:rFonts w:ascii="Times New Roman" w:hAnsi="Times New Roman"/>
              </w:rPr>
            </w:pPr>
            <w:r w:rsidRPr="00745290">
              <w:rPr>
                <w:rFonts w:ascii="Times New Roman" w:hAnsi="Times New Roman"/>
              </w:rPr>
              <w:t>Количество субъектов МСП, выведенных на экспорт при поддержке центров (агентств) координации поддержки экспортно-ориентированных субъектов МСП, нарастающим итогом, единица</w:t>
            </w:r>
          </w:p>
        </w:tc>
        <w:tc>
          <w:tcPr>
            <w:tcW w:w="1429" w:type="dxa"/>
            <w:vAlign w:val="center"/>
          </w:tcPr>
          <w:p w14:paraId="17CFB87A" w14:textId="77777777" w:rsidR="00745290" w:rsidRPr="00745290" w:rsidRDefault="00745290" w:rsidP="00813070">
            <w:pPr>
              <w:spacing w:after="0" w:line="240" w:lineRule="auto"/>
              <w:jc w:val="right"/>
              <w:rPr>
                <w:rFonts w:ascii="Times New Roman" w:hAnsi="Times New Roman"/>
              </w:rPr>
            </w:pPr>
            <w:r w:rsidRPr="00745290">
              <w:rPr>
                <w:rFonts w:ascii="Times New Roman" w:hAnsi="Times New Roman"/>
              </w:rPr>
              <w:t>31</w:t>
            </w:r>
          </w:p>
        </w:tc>
        <w:tc>
          <w:tcPr>
            <w:tcW w:w="1238" w:type="dxa"/>
            <w:vAlign w:val="center"/>
          </w:tcPr>
          <w:p w14:paraId="16E4CCAE" w14:textId="77777777" w:rsidR="00745290" w:rsidRPr="00745290" w:rsidRDefault="00745290" w:rsidP="00813070">
            <w:pPr>
              <w:spacing w:after="0" w:line="240" w:lineRule="auto"/>
              <w:jc w:val="right"/>
              <w:rPr>
                <w:rFonts w:ascii="Times New Roman" w:hAnsi="Times New Roman"/>
              </w:rPr>
            </w:pPr>
            <w:r w:rsidRPr="00745290">
              <w:rPr>
                <w:rFonts w:ascii="Times New Roman" w:hAnsi="Times New Roman"/>
              </w:rPr>
              <w:t>55</w:t>
            </w:r>
          </w:p>
        </w:tc>
        <w:tc>
          <w:tcPr>
            <w:tcW w:w="1429" w:type="dxa"/>
            <w:vAlign w:val="center"/>
          </w:tcPr>
          <w:p w14:paraId="628CF711" w14:textId="77777777" w:rsidR="00745290" w:rsidRPr="00745290" w:rsidRDefault="00745290" w:rsidP="00813070">
            <w:pPr>
              <w:spacing w:after="0" w:line="240" w:lineRule="auto"/>
              <w:jc w:val="right"/>
              <w:rPr>
                <w:rFonts w:ascii="Times New Roman" w:hAnsi="Times New Roman"/>
              </w:rPr>
            </w:pPr>
            <w:r w:rsidRPr="00745290">
              <w:rPr>
                <w:rFonts w:ascii="Times New Roman" w:hAnsi="Times New Roman"/>
              </w:rPr>
              <w:t>53</w:t>
            </w:r>
          </w:p>
        </w:tc>
        <w:tc>
          <w:tcPr>
            <w:tcW w:w="1522" w:type="dxa"/>
            <w:vAlign w:val="center"/>
          </w:tcPr>
          <w:p w14:paraId="54EF286F" w14:textId="77777777" w:rsidR="00745290" w:rsidRPr="00745290" w:rsidRDefault="00745290" w:rsidP="00813070">
            <w:pPr>
              <w:spacing w:after="0" w:line="240" w:lineRule="auto"/>
              <w:jc w:val="right"/>
              <w:rPr>
                <w:rFonts w:ascii="Times New Roman" w:hAnsi="Times New Roman"/>
              </w:rPr>
            </w:pPr>
            <w:r w:rsidRPr="00745290">
              <w:rPr>
                <w:rFonts w:ascii="Times New Roman" w:hAnsi="Times New Roman"/>
              </w:rPr>
              <w:t>96,36</w:t>
            </w:r>
          </w:p>
        </w:tc>
      </w:tr>
    </w:tbl>
    <w:p w14:paraId="6C2C6030" w14:textId="77777777" w:rsidR="00846459" w:rsidRPr="00AF14F5" w:rsidRDefault="00846459" w:rsidP="00813070">
      <w:pPr>
        <w:spacing w:after="0" w:line="240" w:lineRule="auto"/>
        <w:ind w:firstLine="851"/>
        <w:jc w:val="both"/>
        <w:rPr>
          <w:rFonts w:ascii="Times New Roman" w:hAnsi="Times New Roman"/>
          <w:sz w:val="28"/>
          <w:szCs w:val="28"/>
        </w:rPr>
      </w:pPr>
    </w:p>
    <w:p w14:paraId="7D7304C0" w14:textId="23A82E94" w:rsidR="00846459" w:rsidRPr="00AF14F5" w:rsidRDefault="00846459" w:rsidP="00813070">
      <w:pPr>
        <w:spacing w:after="0" w:line="240" w:lineRule="auto"/>
        <w:ind w:firstLine="851"/>
        <w:jc w:val="both"/>
        <w:rPr>
          <w:rFonts w:ascii="Times New Roman" w:hAnsi="Times New Roman"/>
          <w:sz w:val="28"/>
          <w:szCs w:val="28"/>
        </w:rPr>
      </w:pPr>
      <w:r w:rsidRPr="00AF14F5">
        <w:rPr>
          <w:rFonts w:ascii="Times New Roman" w:hAnsi="Times New Roman"/>
          <w:sz w:val="28"/>
          <w:szCs w:val="28"/>
        </w:rPr>
        <w:t xml:space="preserve">Сводной бюджетной росписью на 30.09.2020 на реализацию регионального проекта «Акселерация МСП в Архангельской области» в госпрограмме предусмотрены бюджетные ассигнования в размере 213,4 </w:t>
      </w:r>
      <w:r w:rsidR="00FB5DB7">
        <w:rPr>
          <w:rFonts w:ascii="Times New Roman" w:hAnsi="Times New Roman"/>
          <w:sz w:val="28"/>
          <w:szCs w:val="28"/>
        </w:rPr>
        <w:t>млн.руб.</w:t>
      </w:r>
      <w:r w:rsidRPr="00AF14F5">
        <w:rPr>
          <w:rFonts w:ascii="Times New Roman" w:hAnsi="Times New Roman"/>
          <w:sz w:val="28"/>
          <w:szCs w:val="28"/>
        </w:rPr>
        <w:t>, из них: за счет средств федерального бюджета – 137,3 млн.руб., средств обл</w:t>
      </w:r>
      <w:r w:rsidR="00AF14F5">
        <w:rPr>
          <w:rFonts w:ascii="Times New Roman" w:hAnsi="Times New Roman"/>
          <w:sz w:val="28"/>
          <w:szCs w:val="28"/>
        </w:rPr>
        <w:t>астного бюджета – 76,1 млн.руб.</w:t>
      </w:r>
    </w:p>
    <w:p w14:paraId="408A2892" w14:textId="2448BC3A" w:rsidR="00846459" w:rsidRPr="00AF14F5" w:rsidRDefault="00846459" w:rsidP="00813070">
      <w:pPr>
        <w:spacing w:after="0" w:line="240" w:lineRule="auto"/>
        <w:ind w:firstLine="851"/>
        <w:jc w:val="both"/>
        <w:rPr>
          <w:rFonts w:ascii="Times New Roman" w:hAnsi="Times New Roman"/>
          <w:sz w:val="28"/>
          <w:szCs w:val="28"/>
        </w:rPr>
      </w:pPr>
      <w:r w:rsidRPr="00AF14F5">
        <w:rPr>
          <w:rFonts w:ascii="Times New Roman" w:hAnsi="Times New Roman"/>
          <w:sz w:val="28"/>
          <w:szCs w:val="28"/>
        </w:rPr>
        <w:t>Кассовые расходы за 9 месяцев 2020 года составили – 186,8 млн.руб. или 87,5% к бюджетной росписи, из них: за счет средств фе</w:t>
      </w:r>
      <w:r w:rsidR="00AF14F5">
        <w:rPr>
          <w:rFonts w:ascii="Times New Roman" w:hAnsi="Times New Roman"/>
          <w:sz w:val="28"/>
          <w:szCs w:val="28"/>
        </w:rPr>
        <w:t>дерального бюджета – 137,3 млн.</w:t>
      </w:r>
      <w:r w:rsidRPr="00AF14F5">
        <w:rPr>
          <w:rFonts w:ascii="Times New Roman" w:hAnsi="Times New Roman"/>
          <w:sz w:val="28"/>
          <w:szCs w:val="28"/>
        </w:rPr>
        <w:t xml:space="preserve">руб., за счет средств областного бюджета – 49,5 </w:t>
      </w:r>
      <w:r w:rsidR="00FB5DB7">
        <w:rPr>
          <w:rFonts w:ascii="Times New Roman" w:hAnsi="Times New Roman"/>
          <w:sz w:val="28"/>
          <w:szCs w:val="28"/>
        </w:rPr>
        <w:t>млн.руб.</w:t>
      </w:r>
      <w:r w:rsidRPr="00AF14F5">
        <w:rPr>
          <w:rFonts w:ascii="Times New Roman" w:hAnsi="Times New Roman"/>
          <w:sz w:val="28"/>
          <w:szCs w:val="28"/>
        </w:rPr>
        <w:t xml:space="preserve"> По данному проекту освоено бюджетных средств в размере 83,8 млн.руб.</w:t>
      </w:r>
      <w:r w:rsidR="00AF14F5">
        <w:rPr>
          <w:rFonts w:ascii="Times New Roman" w:hAnsi="Times New Roman"/>
          <w:sz w:val="28"/>
          <w:szCs w:val="28"/>
        </w:rPr>
        <w:t xml:space="preserve"> или 39,3% к бюджетной росписи.</w:t>
      </w:r>
    </w:p>
    <w:p w14:paraId="0F433565" w14:textId="77777777" w:rsidR="00846459" w:rsidRPr="00AF14F5" w:rsidRDefault="00846459" w:rsidP="00813070">
      <w:pPr>
        <w:spacing w:after="0" w:line="240" w:lineRule="auto"/>
        <w:ind w:firstLine="851"/>
        <w:jc w:val="both"/>
        <w:rPr>
          <w:rFonts w:ascii="Times New Roman" w:hAnsi="Times New Roman"/>
          <w:sz w:val="28"/>
          <w:szCs w:val="28"/>
        </w:rPr>
      </w:pPr>
      <w:r w:rsidRPr="00AF14F5">
        <w:rPr>
          <w:rFonts w:ascii="Times New Roman" w:hAnsi="Times New Roman"/>
          <w:sz w:val="28"/>
          <w:szCs w:val="28"/>
        </w:rPr>
        <w:t>Исполнение и освоение регионального проекта «Акселерация МСП в Архангельской области» государственной программы за 9 месяцев 2020 года в разрезе программных мероприятий и источников финансирования представлено в таблице ниже:</w:t>
      </w:r>
    </w:p>
    <w:p w14:paraId="20641AB1" w14:textId="77777777" w:rsidR="00846459" w:rsidRPr="00AF14F5" w:rsidRDefault="00846459" w:rsidP="00813070">
      <w:pPr>
        <w:pStyle w:val="aff4"/>
        <w:spacing w:before="0" w:beforeAutospacing="0" w:after="0" w:afterAutospacing="0" w:line="320" w:lineRule="exact"/>
        <w:ind w:firstLine="709"/>
        <w:jc w:val="right"/>
        <w:rPr>
          <w:rFonts w:ascii="Times New Roman" w:hAnsi="Times New Roman" w:cs="Times New Roman"/>
          <w:sz w:val="28"/>
          <w:szCs w:val="28"/>
        </w:rPr>
      </w:pPr>
      <w:r w:rsidRPr="00AF14F5">
        <w:rPr>
          <w:rFonts w:ascii="Times New Roman" w:hAnsi="Times New Roman" w:cs="Times New Roman"/>
          <w:sz w:val="22"/>
          <w:szCs w:val="22"/>
        </w:rPr>
        <w:t>млн.руб.</w:t>
      </w:r>
    </w:p>
    <w:tbl>
      <w:tblPr>
        <w:tblW w:w="9356" w:type="dxa"/>
        <w:tblInd w:w="-23" w:type="dxa"/>
        <w:tblLayout w:type="fixed"/>
        <w:tblLook w:val="04A0" w:firstRow="1" w:lastRow="0" w:firstColumn="1" w:lastColumn="0" w:noHBand="0" w:noVBand="1"/>
      </w:tblPr>
      <w:tblGrid>
        <w:gridCol w:w="3261"/>
        <w:gridCol w:w="1275"/>
        <w:gridCol w:w="1276"/>
        <w:gridCol w:w="1134"/>
        <w:gridCol w:w="1276"/>
        <w:gridCol w:w="1134"/>
      </w:tblGrid>
      <w:tr w:rsidR="00846459" w:rsidRPr="00AF14F5" w14:paraId="25AD1852" w14:textId="77777777" w:rsidTr="00AF14F5">
        <w:trPr>
          <w:trHeight w:val="691"/>
          <w:tblHeader/>
        </w:trPr>
        <w:tc>
          <w:tcPr>
            <w:tcW w:w="3261" w:type="dxa"/>
            <w:vMerge w:val="restart"/>
            <w:tcBorders>
              <w:top w:val="double" w:sz="6" w:space="0" w:color="auto"/>
              <w:left w:val="double" w:sz="6" w:space="0" w:color="auto"/>
              <w:right w:val="single" w:sz="4" w:space="0" w:color="auto"/>
            </w:tcBorders>
            <w:shd w:val="clear" w:color="auto" w:fill="auto"/>
            <w:vAlign w:val="center"/>
            <w:hideMark/>
          </w:tcPr>
          <w:p w14:paraId="3B60B837" w14:textId="77777777" w:rsidR="00846459" w:rsidRPr="00AF14F5" w:rsidRDefault="00846459" w:rsidP="00813070">
            <w:pPr>
              <w:spacing w:after="0" w:line="240" w:lineRule="auto"/>
              <w:jc w:val="center"/>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Мероприятия регионального проекта «</w:t>
            </w:r>
            <w:r w:rsidRPr="00AF14F5">
              <w:rPr>
                <w:rFonts w:ascii="Times New Roman" w:hAnsi="Times New Roman"/>
                <w:sz w:val="20"/>
                <w:szCs w:val="20"/>
              </w:rPr>
              <w:t xml:space="preserve">Акселерация МСП </w:t>
            </w:r>
            <w:r w:rsidRPr="00AF14F5">
              <w:rPr>
                <w:rFonts w:ascii="Times New Roman" w:eastAsia="Times New Roman" w:hAnsi="Times New Roman"/>
                <w:color w:val="000000"/>
                <w:sz w:val="20"/>
                <w:szCs w:val="20"/>
                <w:lang w:eastAsia="ru-RU"/>
              </w:rPr>
              <w:t xml:space="preserve">в Архангельской области» госпрограммы </w:t>
            </w:r>
          </w:p>
        </w:tc>
        <w:tc>
          <w:tcPr>
            <w:tcW w:w="1275" w:type="dxa"/>
            <w:vMerge w:val="restart"/>
            <w:tcBorders>
              <w:top w:val="double" w:sz="6" w:space="0" w:color="auto"/>
              <w:left w:val="nil"/>
              <w:right w:val="single" w:sz="4" w:space="0" w:color="auto"/>
            </w:tcBorders>
            <w:shd w:val="clear" w:color="000000" w:fill="FFFFFF"/>
            <w:vAlign w:val="center"/>
            <w:hideMark/>
          </w:tcPr>
          <w:p w14:paraId="0887ED80" w14:textId="77777777" w:rsidR="00846459" w:rsidRPr="00AF14F5" w:rsidRDefault="00846459" w:rsidP="00813070">
            <w:pPr>
              <w:spacing w:after="0" w:line="240" w:lineRule="auto"/>
              <w:jc w:val="center"/>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Уточненная сводная бюджетная роспись по состоянию на 30.09.2020</w:t>
            </w:r>
          </w:p>
        </w:tc>
        <w:tc>
          <w:tcPr>
            <w:tcW w:w="1276" w:type="dxa"/>
            <w:vMerge w:val="restart"/>
            <w:tcBorders>
              <w:top w:val="double" w:sz="6" w:space="0" w:color="auto"/>
              <w:left w:val="nil"/>
              <w:right w:val="single" w:sz="4" w:space="0" w:color="auto"/>
            </w:tcBorders>
            <w:shd w:val="clear" w:color="000000" w:fill="FFFFFF"/>
            <w:vAlign w:val="center"/>
            <w:hideMark/>
          </w:tcPr>
          <w:p w14:paraId="61AF00F8" w14:textId="77777777" w:rsidR="00846459" w:rsidRPr="00AF14F5" w:rsidRDefault="00846459" w:rsidP="00813070">
            <w:pPr>
              <w:spacing w:after="0" w:line="240" w:lineRule="auto"/>
              <w:jc w:val="center"/>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Кассовое исполнение на 30.09.2020</w:t>
            </w:r>
          </w:p>
        </w:tc>
        <w:tc>
          <w:tcPr>
            <w:tcW w:w="1134" w:type="dxa"/>
            <w:vMerge w:val="restart"/>
            <w:tcBorders>
              <w:top w:val="double" w:sz="6" w:space="0" w:color="auto"/>
              <w:left w:val="nil"/>
              <w:right w:val="single" w:sz="4" w:space="0" w:color="auto"/>
            </w:tcBorders>
            <w:shd w:val="clear" w:color="000000" w:fill="FFFFFF"/>
            <w:vAlign w:val="center"/>
          </w:tcPr>
          <w:p w14:paraId="11C51026" w14:textId="77777777" w:rsidR="00846459" w:rsidRPr="00AF14F5" w:rsidRDefault="00846459" w:rsidP="00813070">
            <w:pPr>
              <w:spacing w:after="0" w:line="240" w:lineRule="auto"/>
              <w:jc w:val="center"/>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Освоено</w:t>
            </w:r>
          </w:p>
          <w:p w14:paraId="5009446A" w14:textId="77777777" w:rsidR="00846459" w:rsidRPr="00AF14F5" w:rsidRDefault="00846459" w:rsidP="00813070">
            <w:pPr>
              <w:spacing w:after="0" w:line="240" w:lineRule="auto"/>
              <w:jc w:val="center"/>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на 30.09.2020</w:t>
            </w:r>
          </w:p>
        </w:tc>
        <w:tc>
          <w:tcPr>
            <w:tcW w:w="2410" w:type="dxa"/>
            <w:gridSpan w:val="2"/>
            <w:tcBorders>
              <w:top w:val="double" w:sz="6" w:space="0" w:color="auto"/>
              <w:left w:val="single" w:sz="4" w:space="0" w:color="auto"/>
              <w:bottom w:val="single" w:sz="4" w:space="0" w:color="auto"/>
              <w:right w:val="double" w:sz="6" w:space="0" w:color="auto"/>
            </w:tcBorders>
            <w:shd w:val="clear" w:color="000000" w:fill="FFFFFF"/>
            <w:vAlign w:val="center"/>
          </w:tcPr>
          <w:p w14:paraId="0E9282B5" w14:textId="77777777" w:rsidR="00846459" w:rsidRPr="00AF14F5" w:rsidRDefault="00846459" w:rsidP="00813070">
            <w:pPr>
              <w:spacing w:after="0" w:line="240" w:lineRule="auto"/>
              <w:jc w:val="center"/>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 xml:space="preserve">% </w:t>
            </w:r>
          </w:p>
        </w:tc>
      </w:tr>
      <w:tr w:rsidR="00846459" w:rsidRPr="00AF14F5" w14:paraId="57B49870" w14:textId="77777777" w:rsidTr="00846459">
        <w:trPr>
          <w:trHeight w:val="804"/>
          <w:tblHeader/>
        </w:trPr>
        <w:tc>
          <w:tcPr>
            <w:tcW w:w="3261" w:type="dxa"/>
            <w:vMerge/>
            <w:tcBorders>
              <w:left w:val="double" w:sz="6" w:space="0" w:color="auto"/>
              <w:bottom w:val="single" w:sz="4" w:space="0" w:color="auto"/>
              <w:right w:val="single" w:sz="4" w:space="0" w:color="auto"/>
            </w:tcBorders>
            <w:shd w:val="clear" w:color="auto" w:fill="auto"/>
            <w:vAlign w:val="center"/>
          </w:tcPr>
          <w:p w14:paraId="7C8ACEF6" w14:textId="77777777" w:rsidR="00846459" w:rsidRPr="00AF14F5" w:rsidRDefault="00846459" w:rsidP="00813070">
            <w:pPr>
              <w:spacing w:after="0" w:line="240" w:lineRule="auto"/>
              <w:jc w:val="center"/>
              <w:rPr>
                <w:rFonts w:ascii="Times New Roman" w:eastAsia="Times New Roman" w:hAnsi="Times New Roman"/>
                <w:color w:val="000000"/>
                <w:sz w:val="20"/>
                <w:szCs w:val="20"/>
                <w:lang w:eastAsia="ru-RU"/>
              </w:rPr>
            </w:pPr>
          </w:p>
        </w:tc>
        <w:tc>
          <w:tcPr>
            <w:tcW w:w="1275" w:type="dxa"/>
            <w:vMerge/>
            <w:tcBorders>
              <w:left w:val="nil"/>
              <w:bottom w:val="single" w:sz="4" w:space="0" w:color="auto"/>
              <w:right w:val="single" w:sz="4" w:space="0" w:color="auto"/>
            </w:tcBorders>
            <w:shd w:val="clear" w:color="000000" w:fill="FFFFFF"/>
            <w:vAlign w:val="center"/>
          </w:tcPr>
          <w:p w14:paraId="7432B703" w14:textId="77777777" w:rsidR="00846459" w:rsidRPr="00AF14F5" w:rsidRDefault="00846459" w:rsidP="00813070">
            <w:pPr>
              <w:spacing w:after="0" w:line="240" w:lineRule="auto"/>
              <w:jc w:val="center"/>
              <w:rPr>
                <w:rFonts w:ascii="Times New Roman" w:eastAsia="Times New Roman" w:hAnsi="Times New Roman"/>
                <w:color w:val="000000"/>
                <w:sz w:val="20"/>
                <w:szCs w:val="20"/>
                <w:lang w:eastAsia="ru-RU"/>
              </w:rPr>
            </w:pPr>
          </w:p>
        </w:tc>
        <w:tc>
          <w:tcPr>
            <w:tcW w:w="1276" w:type="dxa"/>
            <w:vMerge/>
            <w:tcBorders>
              <w:left w:val="nil"/>
              <w:bottom w:val="single" w:sz="4" w:space="0" w:color="auto"/>
              <w:right w:val="single" w:sz="4" w:space="0" w:color="auto"/>
            </w:tcBorders>
            <w:shd w:val="clear" w:color="000000" w:fill="FFFFFF"/>
            <w:vAlign w:val="center"/>
          </w:tcPr>
          <w:p w14:paraId="58A3F3D6" w14:textId="77777777" w:rsidR="00846459" w:rsidRPr="00AF14F5" w:rsidRDefault="00846459" w:rsidP="00813070">
            <w:pPr>
              <w:spacing w:after="0" w:line="240" w:lineRule="auto"/>
              <w:jc w:val="center"/>
              <w:rPr>
                <w:rFonts w:ascii="Times New Roman" w:eastAsia="Times New Roman" w:hAnsi="Times New Roman"/>
                <w:color w:val="000000"/>
                <w:sz w:val="20"/>
                <w:szCs w:val="20"/>
                <w:lang w:eastAsia="ru-RU"/>
              </w:rPr>
            </w:pPr>
          </w:p>
        </w:tc>
        <w:tc>
          <w:tcPr>
            <w:tcW w:w="1134" w:type="dxa"/>
            <w:vMerge/>
            <w:tcBorders>
              <w:left w:val="nil"/>
              <w:bottom w:val="single" w:sz="4" w:space="0" w:color="auto"/>
              <w:right w:val="single" w:sz="4" w:space="0" w:color="auto"/>
            </w:tcBorders>
            <w:shd w:val="clear" w:color="000000" w:fill="FFFFFF"/>
            <w:vAlign w:val="center"/>
          </w:tcPr>
          <w:p w14:paraId="24CE3B6D" w14:textId="77777777" w:rsidR="00846459" w:rsidRPr="00AF14F5" w:rsidRDefault="00846459" w:rsidP="00813070">
            <w:pPr>
              <w:spacing w:after="0" w:line="240" w:lineRule="auto"/>
              <w:jc w:val="center"/>
              <w:rPr>
                <w:rFonts w:ascii="Times New Roman" w:eastAsia="Times New Roman" w:hAnsi="Times New Roman"/>
                <w:color w:val="000000"/>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6CA808B" w14:textId="77777777" w:rsidR="00846459" w:rsidRPr="00AF14F5" w:rsidRDefault="00846459" w:rsidP="00813070">
            <w:pPr>
              <w:spacing w:after="0" w:line="240" w:lineRule="auto"/>
              <w:jc w:val="center"/>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кассового исполнения</w:t>
            </w:r>
          </w:p>
        </w:tc>
        <w:tc>
          <w:tcPr>
            <w:tcW w:w="1134" w:type="dxa"/>
            <w:tcBorders>
              <w:top w:val="single" w:sz="4" w:space="0" w:color="auto"/>
              <w:left w:val="single" w:sz="4" w:space="0" w:color="auto"/>
              <w:bottom w:val="single" w:sz="4" w:space="0" w:color="auto"/>
              <w:right w:val="double" w:sz="6" w:space="0" w:color="auto"/>
            </w:tcBorders>
            <w:shd w:val="clear" w:color="000000" w:fill="FFFFFF"/>
            <w:vAlign w:val="center"/>
          </w:tcPr>
          <w:p w14:paraId="71B213F5" w14:textId="77777777" w:rsidR="00846459" w:rsidRPr="00AF14F5" w:rsidRDefault="00846459" w:rsidP="00813070">
            <w:pPr>
              <w:spacing w:after="0" w:line="240" w:lineRule="auto"/>
              <w:jc w:val="center"/>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освоения</w:t>
            </w:r>
          </w:p>
        </w:tc>
      </w:tr>
      <w:tr w:rsidR="00846459" w:rsidRPr="00AF14F5" w14:paraId="45D25043" w14:textId="77777777" w:rsidTr="00846459">
        <w:trPr>
          <w:trHeight w:val="126"/>
        </w:trPr>
        <w:tc>
          <w:tcPr>
            <w:tcW w:w="3261" w:type="dxa"/>
            <w:tcBorders>
              <w:top w:val="nil"/>
              <w:left w:val="double" w:sz="6" w:space="0" w:color="auto"/>
              <w:bottom w:val="single" w:sz="4" w:space="0" w:color="auto"/>
              <w:right w:val="single" w:sz="4" w:space="0" w:color="auto"/>
            </w:tcBorders>
            <w:shd w:val="clear" w:color="auto" w:fill="auto"/>
            <w:vAlign w:val="center"/>
          </w:tcPr>
          <w:p w14:paraId="4648D309" w14:textId="77777777" w:rsidR="00846459" w:rsidRPr="00AF14F5" w:rsidRDefault="00846459" w:rsidP="00813070">
            <w:pPr>
              <w:spacing w:after="0" w:line="240" w:lineRule="auto"/>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1.</w:t>
            </w:r>
            <w:r w:rsidRPr="00AF14F5">
              <w:t xml:space="preserve"> </w:t>
            </w:r>
            <w:r w:rsidRPr="00AF14F5">
              <w:rPr>
                <w:rFonts w:ascii="Times New Roman" w:eastAsia="Times New Roman" w:hAnsi="Times New Roman"/>
                <w:color w:val="000000"/>
                <w:sz w:val="20"/>
                <w:szCs w:val="20"/>
                <w:lang w:eastAsia="ru-RU"/>
              </w:rPr>
              <w:t>Создание центра «Мой бизнес» и оказание комплекса услуг, сервисов и мер поддержки СМСП (предоставление субсидии автономной некоммерческой организации Архангельской области «Агентство регионального развития»), всего, в том числе:</w:t>
            </w:r>
          </w:p>
        </w:tc>
        <w:tc>
          <w:tcPr>
            <w:tcW w:w="1275" w:type="dxa"/>
            <w:tcBorders>
              <w:top w:val="nil"/>
              <w:left w:val="nil"/>
              <w:bottom w:val="single" w:sz="4" w:space="0" w:color="auto"/>
              <w:right w:val="single" w:sz="4" w:space="0" w:color="auto"/>
            </w:tcBorders>
            <w:shd w:val="clear" w:color="auto" w:fill="auto"/>
            <w:noWrap/>
            <w:vAlign w:val="center"/>
          </w:tcPr>
          <w:p w14:paraId="72D4CBA5"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130,6</w:t>
            </w:r>
          </w:p>
        </w:tc>
        <w:tc>
          <w:tcPr>
            <w:tcW w:w="1276" w:type="dxa"/>
            <w:tcBorders>
              <w:top w:val="nil"/>
              <w:left w:val="nil"/>
              <w:bottom w:val="single" w:sz="4" w:space="0" w:color="auto"/>
              <w:right w:val="single" w:sz="4" w:space="0" w:color="auto"/>
            </w:tcBorders>
            <w:shd w:val="clear" w:color="auto" w:fill="auto"/>
            <w:noWrap/>
            <w:vAlign w:val="center"/>
          </w:tcPr>
          <w:p w14:paraId="68956ECD"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104,0</w:t>
            </w:r>
          </w:p>
        </w:tc>
        <w:tc>
          <w:tcPr>
            <w:tcW w:w="1134" w:type="dxa"/>
            <w:tcBorders>
              <w:top w:val="nil"/>
              <w:left w:val="nil"/>
              <w:bottom w:val="single" w:sz="4" w:space="0" w:color="auto"/>
              <w:right w:val="single" w:sz="4" w:space="0" w:color="auto"/>
            </w:tcBorders>
            <w:vAlign w:val="center"/>
          </w:tcPr>
          <w:p w14:paraId="47C8A409"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41,7</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749C6E1"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79,6</w:t>
            </w:r>
          </w:p>
        </w:tc>
        <w:tc>
          <w:tcPr>
            <w:tcW w:w="1134" w:type="dxa"/>
            <w:tcBorders>
              <w:top w:val="nil"/>
              <w:left w:val="single" w:sz="4" w:space="0" w:color="auto"/>
              <w:bottom w:val="single" w:sz="4" w:space="0" w:color="auto"/>
              <w:right w:val="double" w:sz="6" w:space="0" w:color="auto"/>
            </w:tcBorders>
            <w:vAlign w:val="center"/>
          </w:tcPr>
          <w:p w14:paraId="645FAF3B"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31,9</w:t>
            </w:r>
          </w:p>
        </w:tc>
      </w:tr>
      <w:tr w:rsidR="00846459" w:rsidRPr="00AF14F5" w14:paraId="3A0D74D8" w14:textId="77777777" w:rsidTr="00AF14F5">
        <w:trPr>
          <w:trHeight w:val="193"/>
        </w:trPr>
        <w:tc>
          <w:tcPr>
            <w:tcW w:w="3261" w:type="dxa"/>
            <w:tcBorders>
              <w:top w:val="nil"/>
              <w:left w:val="double" w:sz="6" w:space="0" w:color="auto"/>
              <w:bottom w:val="single" w:sz="4" w:space="0" w:color="auto"/>
              <w:right w:val="single" w:sz="4" w:space="0" w:color="auto"/>
            </w:tcBorders>
            <w:shd w:val="clear" w:color="auto" w:fill="auto"/>
            <w:vAlign w:val="center"/>
          </w:tcPr>
          <w:p w14:paraId="305DEE69" w14:textId="77777777" w:rsidR="00846459" w:rsidRPr="00AF14F5" w:rsidRDefault="00846459" w:rsidP="00813070">
            <w:pPr>
              <w:spacing w:after="0" w:line="240" w:lineRule="auto"/>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средства федерального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1E900458"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56,2</w:t>
            </w:r>
          </w:p>
        </w:tc>
        <w:tc>
          <w:tcPr>
            <w:tcW w:w="1276" w:type="dxa"/>
            <w:tcBorders>
              <w:top w:val="nil"/>
              <w:left w:val="nil"/>
              <w:bottom w:val="single" w:sz="4" w:space="0" w:color="auto"/>
              <w:right w:val="single" w:sz="4" w:space="0" w:color="auto"/>
            </w:tcBorders>
            <w:shd w:val="clear" w:color="auto" w:fill="auto"/>
            <w:noWrap/>
            <w:vAlign w:val="center"/>
          </w:tcPr>
          <w:p w14:paraId="1603616A"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56,2</w:t>
            </w:r>
          </w:p>
        </w:tc>
        <w:tc>
          <w:tcPr>
            <w:tcW w:w="1134" w:type="dxa"/>
            <w:tcBorders>
              <w:top w:val="nil"/>
              <w:left w:val="nil"/>
              <w:bottom w:val="single" w:sz="4" w:space="0" w:color="auto"/>
              <w:right w:val="single" w:sz="4" w:space="0" w:color="auto"/>
            </w:tcBorders>
          </w:tcPr>
          <w:p w14:paraId="1ABCD0E3"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8A662D7"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022AABCC"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r>
      <w:tr w:rsidR="00846459" w:rsidRPr="00AF14F5" w14:paraId="02FF884E" w14:textId="77777777" w:rsidTr="0069106A">
        <w:trPr>
          <w:trHeight w:val="98"/>
        </w:trPr>
        <w:tc>
          <w:tcPr>
            <w:tcW w:w="3261" w:type="dxa"/>
            <w:tcBorders>
              <w:top w:val="nil"/>
              <w:left w:val="double" w:sz="6" w:space="0" w:color="auto"/>
              <w:bottom w:val="single" w:sz="4" w:space="0" w:color="auto"/>
              <w:right w:val="single" w:sz="4" w:space="0" w:color="auto"/>
            </w:tcBorders>
            <w:shd w:val="clear" w:color="auto" w:fill="auto"/>
            <w:vAlign w:val="center"/>
          </w:tcPr>
          <w:p w14:paraId="3148641B" w14:textId="77777777" w:rsidR="00846459" w:rsidRPr="00AF14F5" w:rsidRDefault="00846459" w:rsidP="00813070">
            <w:pPr>
              <w:spacing w:after="0" w:line="240" w:lineRule="auto"/>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средства областного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41351DED"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74,4</w:t>
            </w:r>
          </w:p>
        </w:tc>
        <w:tc>
          <w:tcPr>
            <w:tcW w:w="1276" w:type="dxa"/>
            <w:tcBorders>
              <w:top w:val="nil"/>
              <w:left w:val="nil"/>
              <w:bottom w:val="single" w:sz="4" w:space="0" w:color="auto"/>
              <w:right w:val="single" w:sz="4" w:space="0" w:color="auto"/>
            </w:tcBorders>
            <w:shd w:val="clear" w:color="auto" w:fill="auto"/>
            <w:noWrap/>
            <w:vAlign w:val="center"/>
          </w:tcPr>
          <w:p w14:paraId="2DC9D6D4"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47,8</w:t>
            </w:r>
          </w:p>
        </w:tc>
        <w:tc>
          <w:tcPr>
            <w:tcW w:w="1134" w:type="dxa"/>
            <w:tcBorders>
              <w:top w:val="nil"/>
              <w:left w:val="nil"/>
              <w:bottom w:val="single" w:sz="4" w:space="0" w:color="auto"/>
              <w:right w:val="single" w:sz="4" w:space="0" w:color="auto"/>
            </w:tcBorders>
          </w:tcPr>
          <w:p w14:paraId="334352AA"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8C720D2"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64,2</w:t>
            </w:r>
          </w:p>
        </w:tc>
        <w:tc>
          <w:tcPr>
            <w:tcW w:w="1134" w:type="dxa"/>
            <w:tcBorders>
              <w:top w:val="nil"/>
              <w:left w:val="single" w:sz="4" w:space="0" w:color="auto"/>
              <w:bottom w:val="single" w:sz="4" w:space="0" w:color="auto"/>
              <w:right w:val="double" w:sz="6" w:space="0" w:color="auto"/>
            </w:tcBorders>
            <w:vAlign w:val="center"/>
          </w:tcPr>
          <w:p w14:paraId="4A42E2B1"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r>
      <w:tr w:rsidR="00846459" w:rsidRPr="00AF14F5" w14:paraId="2310FEDA" w14:textId="77777777" w:rsidTr="00846459">
        <w:trPr>
          <w:trHeight w:val="441"/>
        </w:trPr>
        <w:tc>
          <w:tcPr>
            <w:tcW w:w="3261" w:type="dxa"/>
            <w:tcBorders>
              <w:top w:val="nil"/>
              <w:left w:val="double" w:sz="6" w:space="0" w:color="auto"/>
              <w:bottom w:val="single" w:sz="4" w:space="0" w:color="auto"/>
              <w:right w:val="single" w:sz="4" w:space="0" w:color="auto"/>
            </w:tcBorders>
            <w:shd w:val="clear" w:color="auto" w:fill="auto"/>
            <w:vAlign w:val="center"/>
          </w:tcPr>
          <w:p w14:paraId="201CD04F" w14:textId="77777777" w:rsidR="00846459" w:rsidRPr="00AF14F5" w:rsidRDefault="00846459" w:rsidP="00813070">
            <w:pPr>
              <w:spacing w:after="0" w:line="240" w:lineRule="auto"/>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lastRenderedPageBreak/>
              <w:t>2.</w:t>
            </w:r>
            <w:r w:rsidRPr="00AF14F5">
              <w:t xml:space="preserve"> </w:t>
            </w:r>
            <w:r w:rsidRPr="00AF14F5">
              <w:rPr>
                <w:rFonts w:ascii="Times New Roman" w:eastAsia="Times New Roman" w:hAnsi="Times New Roman"/>
                <w:color w:val="000000"/>
                <w:sz w:val="20"/>
                <w:szCs w:val="20"/>
                <w:lang w:eastAsia="ru-RU"/>
              </w:rPr>
              <w:t>Обеспечения доступа СМСП Архангельской области к экспортной поддержке (предоставление субсидии автономной некоммерческой организации Архангельской области «Агентство регионального развития»), всего, в том числе:</w:t>
            </w:r>
          </w:p>
        </w:tc>
        <w:tc>
          <w:tcPr>
            <w:tcW w:w="1275" w:type="dxa"/>
            <w:tcBorders>
              <w:top w:val="nil"/>
              <w:left w:val="nil"/>
              <w:bottom w:val="single" w:sz="4" w:space="0" w:color="auto"/>
              <w:right w:val="single" w:sz="4" w:space="0" w:color="auto"/>
            </w:tcBorders>
            <w:shd w:val="clear" w:color="auto" w:fill="auto"/>
            <w:noWrap/>
            <w:vAlign w:val="center"/>
          </w:tcPr>
          <w:p w14:paraId="0C70347B"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40,9</w:t>
            </w:r>
          </w:p>
        </w:tc>
        <w:tc>
          <w:tcPr>
            <w:tcW w:w="1276" w:type="dxa"/>
            <w:tcBorders>
              <w:top w:val="nil"/>
              <w:left w:val="nil"/>
              <w:bottom w:val="single" w:sz="4" w:space="0" w:color="auto"/>
              <w:right w:val="single" w:sz="4" w:space="0" w:color="auto"/>
            </w:tcBorders>
            <w:shd w:val="clear" w:color="auto" w:fill="auto"/>
            <w:noWrap/>
            <w:vAlign w:val="center"/>
          </w:tcPr>
          <w:p w14:paraId="479A0BA1"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40,9</w:t>
            </w:r>
          </w:p>
        </w:tc>
        <w:tc>
          <w:tcPr>
            <w:tcW w:w="1134" w:type="dxa"/>
            <w:tcBorders>
              <w:top w:val="nil"/>
              <w:left w:val="nil"/>
              <w:bottom w:val="single" w:sz="4" w:space="0" w:color="auto"/>
              <w:right w:val="single" w:sz="4" w:space="0" w:color="auto"/>
            </w:tcBorders>
            <w:vAlign w:val="center"/>
          </w:tcPr>
          <w:p w14:paraId="7BBCFB1F"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0,2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BFADA16"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018D415B"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0,5</w:t>
            </w:r>
          </w:p>
        </w:tc>
      </w:tr>
      <w:tr w:rsidR="00846459" w:rsidRPr="00AF14F5" w14:paraId="573B207C" w14:textId="77777777" w:rsidTr="0069106A">
        <w:trPr>
          <w:trHeight w:val="141"/>
        </w:trPr>
        <w:tc>
          <w:tcPr>
            <w:tcW w:w="3261" w:type="dxa"/>
            <w:tcBorders>
              <w:top w:val="nil"/>
              <w:left w:val="double" w:sz="6" w:space="0" w:color="auto"/>
              <w:bottom w:val="single" w:sz="4" w:space="0" w:color="auto"/>
              <w:right w:val="single" w:sz="4" w:space="0" w:color="auto"/>
            </w:tcBorders>
            <w:shd w:val="clear" w:color="auto" w:fill="auto"/>
            <w:vAlign w:val="center"/>
          </w:tcPr>
          <w:p w14:paraId="5E0DACEA" w14:textId="77777777" w:rsidR="00846459" w:rsidRPr="00AF14F5" w:rsidRDefault="00846459" w:rsidP="00813070">
            <w:pPr>
              <w:spacing w:after="0" w:line="240" w:lineRule="auto"/>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средства федерального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4DAF696E"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40,1</w:t>
            </w:r>
          </w:p>
        </w:tc>
        <w:tc>
          <w:tcPr>
            <w:tcW w:w="1276" w:type="dxa"/>
            <w:tcBorders>
              <w:top w:val="nil"/>
              <w:left w:val="nil"/>
              <w:bottom w:val="single" w:sz="4" w:space="0" w:color="auto"/>
              <w:right w:val="single" w:sz="4" w:space="0" w:color="auto"/>
            </w:tcBorders>
            <w:shd w:val="clear" w:color="auto" w:fill="auto"/>
            <w:noWrap/>
            <w:vAlign w:val="center"/>
          </w:tcPr>
          <w:p w14:paraId="5D6C9001"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40,1</w:t>
            </w:r>
          </w:p>
        </w:tc>
        <w:tc>
          <w:tcPr>
            <w:tcW w:w="1134" w:type="dxa"/>
            <w:tcBorders>
              <w:top w:val="nil"/>
              <w:left w:val="nil"/>
              <w:bottom w:val="single" w:sz="4" w:space="0" w:color="auto"/>
              <w:right w:val="single" w:sz="4" w:space="0" w:color="auto"/>
            </w:tcBorders>
          </w:tcPr>
          <w:p w14:paraId="28DD578C"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E745FE3"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618F72FC"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r>
      <w:tr w:rsidR="00846459" w:rsidRPr="00AF14F5" w14:paraId="7F129EC3" w14:textId="77777777" w:rsidTr="0069106A">
        <w:trPr>
          <w:trHeight w:val="47"/>
        </w:trPr>
        <w:tc>
          <w:tcPr>
            <w:tcW w:w="3261" w:type="dxa"/>
            <w:tcBorders>
              <w:top w:val="nil"/>
              <w:left w:val="double" w:sz="6" w:space="0" w:color="auto"/>
              <w:bottom w:val="single" w:sz="4" w:space="0" w:color="auto"/>
              <w:right w:val="single" w:sz="4" w:space="0" w:color="auto"/>
            </w:tcBorders>
            <w:shd w:val="clear" w:color="auto" w:fill="auto"/>
            <w:vAlign w:val="center"/>
          </w:tcPr>
          <w:p w14:paraId="125A2751" w14:textId="77777777" w:rsidR="00846459" w:rsidRPr="00AF14F5" w:rsidRDefault="00846459" w:rsidP="00813070">
            <w:pPr>
              <w:spacing w:after="0" w:line="240" w:lineRule="auto"/>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средства областного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27A301FA"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0,8</w:t>
            </w:r>
          </w:p>
        </w:tc>
        <w:tc>
          <w:tcPr>
            <w:tcW w:w="1276" w:type="dxa"/>
            <w:tcBorders>
              <w:top w:val="nil"/>
              <w:left w:val="nil"/>
              <w:bottom w:val="single" w:sz="4" w:space="0" w:color="auto"/>
              <w:right w:val="single" w:sz="4" w:space="0" w:color="auto"/>
            </w:tcBorders>
            <w:shd w:val="clear" w:color="auto" w:fill="auto"/>
            <w:noWrap/>
            <w:vAlign w:val="center"/>
          </w:tcPr>
          <w:p w14:paraId="338FAC76"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0,8</w:t>
            </w:r>
          </w:p>
        </w:tc>
        <w:tc>
          <w:tcPr>
            <w:tcW w:w="1134" w:type="dxa"/>
            <w:tcBorders>
              <w:top w:val="nil"/>
              <w:left w:val="nil"/>
              <w:bottom w:val="single" w:sz="4" w:space="0" w:color="auto"/>
              <w:right w:val="single" w:sz="4" w:space="0" w:color="auto"/>
            </w:tcBorders>
          </w:tcPr>
          <w:p w14:paraId="29D80023"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E8A0D50"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712DA4A7"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r>
      <w:tr w:rsidR="00846459" w:rsidRPr="00AF14F5" w14:paraId="2D6BD5C3" w14:textId="77777777" w:rsidTr="00846459">
        <w:trPr>
          <w:trHeight w:val="441"/>
        </w:trPr>
        <w:tc>
          <w:tcPr>
            <w:tcW w:w="3261" w:type="dxa"/>
            <w:tcBorders>
              <w:top w:val="nil"/>
              <w:left w:val="double" w:sz="6" w:space="0" w:color="auto"/>
              <w:bottom w:val="single" w:sz="4" w:space="0" w:color="auto"/>
              <w:right w:val="single" w:sz="4" w:space="0" w:color="auto"/>
            </w:tcBorders>
            <w:shd w:val="clear" w:color="auto" w:fill="auto"/>
            <w:vAlign w:val="center"/>
          </w:tcPr>
          <w:p w14:paraId="0861A80A" w14:textId="77777777" w:rsidR="00846459" w:rsidRPr="00AF14F5" w:rsidRDefault="00846459" w:rsidP="00813070">
            <w:pPr>
              <w:spacing w:after="0" w:line="240" w:lineRule="auto"/>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3. Поддержка СМСП в целях их развития в моногородах (предоставление субсидии микрокредитной компании Архангельский региональный фонд «Развитие»), всего, в том числе:</w:t>
            </w:r>
          </w:p>
        </w:tc>
        <w:tc>
          <w:tcPr>
            <w:tcW w:w="1275" w:type="dxa"/>
            <w:tcBorders>
              <w:top w:val="nil"/>
              <w:left w:val="nil"/>
              <w:bottom w:val="single" w:sz="4" w:space="0" w:color="auto"/>
              <w:right w:val="single" w:sz="4" w:space="0" w:color="auto"/>
            </w:tcBorders>
            <w:shd w:val="clear" w:color="auto" w:fill="auto"/>
            <w:noWrap/>
            <w:vAlign w:val="center"/>
          </w:tcPr>
          <w:p w14:paraId="25782B3A"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41,9</w:t>
            </w:r>
          </w:p>
        </w:tc>
        <w:tc>
          <w:tcPr>
            <w:tcW w:w="1276" w:type="dxa"/>
            <w:tcBorders>
              <w:top w:val="nil"/>
              <w:left w:val="nil"/>
              <w:bottom w:val="single" w:sz="4" w:space="0" w:color="auto"/>
              <w:right w:val="single" w:sz="4" w:space="0" w:color="auto"/>
            </w:tcBorders>
            <w:shd w:val="clear" w:color="auto" w:fill="auto"/>
            <w:noWrap/>
            <w:vAlign w:val="center"/>
          </w:tcPr>
          <w:p w14:paraId="0E1F0E44"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41,9</w:t>
            </w:r>
          </w:p>
        </w:tc>
        <w:tc>
          <w:tcPr>
            <w:tcW w:w="1134" w:type="dxa"/>
            <w:tcBorders>
              <w:top w:val="nil"/>
              <w:left w:val="nil"/>
              <w:bottom w:val="single" w:sz="4" w:space="0" w:color="auto"/>
              <w:right w:val="single" w:sz="4" w:space="0" w:color="auto"/>
            </w:tcBorders>
            <w:vAlign w:val="center"/>
          </w:tcPr>
          <w:p w14:paraId="5872F109"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41,9</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C95D829"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2B927A55"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100,0</w:t>
            </w:r>
          </w:p>
        </w:tc>
      </w:tr>
      <w:tr w:rsidR="00846459" w:rsidRPr="00AF14F5" w14:paraId="061D26F6" w14:textId="77777777" w:rsidTr="0069106A">
        <w:trPr>
          <w:trHeight w:val="47"/>
        </w:trPr>
        <w:tc>
          <w:tcPr>
            <w:tcW w:w="3261" w:type="dxa"/>
            <w:tcBorders>
              <w:top w:val="nil"/>
              <w:left w:val="double" w:sz="6" w:space="0" w:color="auto"/>
              <w:bottom w:val="single" w:sz="4" w:space="0" w:color="auto"/>
              <w:right w:val="single" w:sz="4" w:space="0" w:color="auto"/>
            </w:tcBorders>
            <w:shd w:val="clear" w:color="auto" w:fill="auto"/>
            <w:vAlign w:val="center"/>
          </w:tcPr>
          <w:p w14:paraId="1CF46D3D" w14:textId="77777777" w:rsidR="00846459" w:rsidRPr="00AF14F5" w:rsidRDefault="00846459" w:rsidP="00813070">
            <w:pPr>
              <w:spacing w:after="0" w:line="240" w:lineRule="auto"/>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средства федерального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680F7701"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41,0</w:t>
            </w:r>
          </w:p>
        </w:tc>
        <w:tc>
          <w:tcPr>
            <w:tcW w:w="1276" w:type="dxa"/>
            <w:tcBorders>
              <w:top w:val="nil"/>
              <w:left w:val="nil"/>
              <w:bottom w:val="single" w:sz="4" w:space="0" w:color="auto"/>
              <w:right w:val="single" w:sz="4" w:space="0" w:color="auto"/>
            </w:tcBorders>
            <w:shd w:val="clear" w:color="auto" w:fill="auto"/>
            <w:noWrap/>
            <w:vAlign w:val="center"/>
          </w:tcPr>
          <w:p w14:paraId="345543E5"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41,0</w:t>
            </w:r>
          </w:p>
        </w:tc>
        <w:tc>
          <w:tcPr>
            <w:tcW w:w="1134" w:type="dxa"/>
            <w:tcBorders>
              <w:top w:val="nil"/>
              <w:left w:val="nil"/>
              <w:bottom w:val="single" w:sz="4" w:space="0" w:color="auto"/>
              <w:right w:val="single" w:sz="4" w:space="0" w:color="auto"/>
            </w:tcBorders>
          </w:tcPr>
          <w:p w14:paraId="461A7C90"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1296806"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2C885B23"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r>
      <w:tr w:rsidR="00846459" w:rsidRPr="00AF14F5" w14:paraId="6EC3144C" w14:textId="77777777" w:rsidTr="0069106A">
        <w:trPr>
          <w:trHeight w:val="204"/>
        </w:trPr>
        <w:tc>
          <w:tcPr>
            <w:tcW w:w="3261" w:type="dxa"/>
            <w:tcBorders>
              <w:top w:val="nil"/>
              <w:left w:val="double" w:sz="6" w:space="0" w:color="auto"/>
              <w:bottom w:val="single" w:sz="4" w:space="0" w:color="auto"/>
              <w:right w:val="single" w:sz="4" w:space="0" w:color="auto"/>
            </w:tcBorders>
            <w:shd w:val="clear" w:color="auto" w:fill="auto"/>
            <w:vAlign w:val="center"/>
          </w:tcPr>
          <w:p w14:paraId="276C50CC" w14:textId="77777777" w:rsidR="00846459" w:rsidRPr="00AF14F5" w:rsidRDefault="00846459" w:rsidP="00813070">
            <w:pPr>
              <w:spacing w:after="0" w:line="240" w:lineRule="auto"/>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средства областного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01645E65"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0,9</w:t>
            </w:r>
          </w:p>
        </w:tc>
        <w:tc>
          <w:tcPr>
            <w:tcW w:w="1276" w:type="dxa"/>
            <w:tcBorders>
              <w:top w:val="nil"/>
              <w:left w:val="nil"/>
              <w:bottom w:val="single" w:sz="4" w:space="0" w:color="auto"/>
              <w:right w:val="single" w:sz="4" w:space="0" w:color="auto"/>
            </w:tcBorders>
            <w:shd w:val="clear" w:color="auto" w:fill="auto"/>
            <w:noWrap/>
            <w:vAlign w:val="center"/>
          </w:tcPr>
          <w:p w14:paraId="0285EDF9"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0,9</w:t>
            </w:r>
          </w:p>
        </w:tc>
        <w:tc>
          <w:tcPr>
            <w:tcW w:w="1134" w:type="dxa"/>
            <w:tcBorders>
              <w:top w:val="nil"/>
              <w:left w:val="nil"/>
              <w:bottom w:val="single" w:sz="4" w:space="0" w:color="auto"/>
              <w:right w:val="single" w:sz="4" w:space="0" w:color="auto"/>
            </w:tcBorders>
          </w:tcPr>
          <w:p w14:paraId="670717CD"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628F2DB"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3BF98729"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r>
      <w:tr w:rsidR="00846459" w:rsidRPr="00AF14F5" w14:paraId="40921F4C" w14:textId="77777777" w:rsidTr="00846459">
        <w:trPr>
          <w:trHeight w:val="280"/>
        </w:trPr>
        <w:tc>
          <w:tcPr>
            <w:tcW w:w="3261" w:type="dxa"/>
            <w:tcBorders>
              <w:top w:val="single" w:sz="4" w:space="0" w:color="auto"/>
              <w:left w:val="double" w:sz="6" w:space="0" w:color="auto"/>
              <w:bottom w:val="single" w:sz="4" w:space="0" w:color="auto"/>
              <w:right w:val="single" w:sz="4" w:space="0" w:color="auto"/>
            </w:tcBorders>
            <w:shd w:val="clear" w:color="auto" w:fill="auto"/>
            <w:vAlign w:val="center"/>
          </w:tcPr>
          <w:p w14:paraId="4CEE90BC" w14:textId="77777777" w:rsidR="00846459" w:rsidRPr="00AF14F5" w:rsidRDefault="00846459" w:rsidP="00813070">
            <w:pPr>
              <w:spacing w:after="0" w:line="240" w:lineRule="auto"/>
              <w:rPr>
                <w:rFonts w:ascii="Times New Roman" w:eastAsia="Times New Roman" w:hAnsi="Times New Roman"/>
                <w:b/>
                <w:color w:val="000000"/>
                <w:sz w:val="20"/>
                <w:szCs w:val="20"/>
                <w:lang w:eastAsia="ru-RU"/>
              </w:rPr>
            </w:pPr>
            <w:r w:rsidRPr="00AF14F5">
              <w:rPr>
                <w:rFonts w:ascii="Times New Roman" w:eastAsia="Times New Roman" w:hAnsi="Times New Roman"/>
                <w:b/>
                <w:color w:val="000000"/>
                <w:sz w:val="20"/>
                <w:szCs w:val="20"/>
                <w:lang w:eastAsia="ru-RU"/>
              </w:rPr>
              <w:t>Всего по региональному проекту «</w:t>
            </w:r>
            <w:r w:rsidRPr="00AF14F5">
              <w:rPr>
                <w:rFonts w:ascii="Times New Roman" w:hAnsi="Times New Roman"/>
                <w:sz w:val="20"/>
                <w:szCs w:val="20"/>
              </w:rPr>
              <w:t xml:space="preserve">Акселерация МСП </w:t>
            </w:r>
            <w:r w:rsidRPr="00AF14F5">
              <w:rPr>
                <w:rFonts w:ascii="Times New Roman" w:eastAsia="Times New Roman" w:hAnsi="Times New Roman"/>
                <w:color w:val="000000"/>
                <w:sz w:val="20"/>
                <w:szCs w:val="20"/>
                <w:lang w:eastAsia="ru-RU"/>
              </w:rPr>
              <w:t>в Архангельской области</w:t>
            </w:r>
            <w:r w:rsidRPr="00AF14F5">
              <w:rPr>
                <w:rFonts w:ascii="Times New Roman" w:eastAsia="Times New Roman" w:hAnsi="Times New Roman"/>
                <w:b/>
                <w:color w:val="000000"/>
                <w:sz w:val="20"/>
                <w:szCs w:val="20"/>
                <w:lang w:eastAsia="ru-RU"/>
              </w:rPr>
              <w:t>», в том числе:</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7335023" w14:textId="77777777" w:rsidR="00846459" w:rsidRPr="00AF14F5" w:rsidRDefault="00846459" w:rsidP="00813070">
            <w:pPr>
              <w:spacing w:after="0" w:line="240" w:lineRule="auto"/>
              <w:jc w:val="right"/>
              <w:rPr>
                <w:rFonts w:ascii="Times New Roman" w:eastAsia="Times New Roman" w:hAnsi="Times New Roman"/>
                <w:b/>
                <w:sz w:val="20"/>
                <w:szCs w:val="20"/>
                <w:lang w:eastAsia="ru-RU"/>
              </w:rPr>
            </w:pPr>
            <w:r w:rsidRPr="00AF14F5">
              <w:rPr>
                <w:rFonts w:ascii="Times New Roman" w:eastAsia="Times New Roman" w:hAnsi="Times New Roman"/>
                <w:b/>
                <w:sz w:val="20"/>
                <w:szCs w:val="20"/>
                <w:lang w:eastAsia="ru-RU"/>
              </w:rPr>
              <w:t>213,4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69658BD" w14:textId="77777777" w:rsidR="00846459" w:rsidRPr="00AF14F5" w:rsidRDefault="00846459" w:rsidP="00813070">
            <w:pPr>
              <w:spacing w:after="0" w:line="240" w:lineRule="auto"/>
              <w:jc w:val="right"/>
              <w:rPr>
                <w:rFonts w:ascii="Times New Roman" w:eastAsia="Times New Roman" w:hAnsi="Times New Roman"/>
                <w:b/>
                <w:sz w:val="20"/>
                <w:szCs w:val="20"/>
                <w:lang w:eastAsia="ru-RU"/>
              </w:rPr>
            </w:pPr>
            <w:r w:rsidRPr="00AF14F5">
              <w:rPr>
                <w:rFonts w:ascii="Times New Roman" w:eastAsia="Times New Roman" w:hAnsi="Times New Roman"/>
                <w:b/>
                <w:sz w:val="20"/>
                <w:szCs w:val="20"/>
                <w:lang w:eastAsia="ru-RU"/>
              </w:rPr>
              <w:t>186,8</w:t>
            </w:r>
          </w:p>
        </w:tc>
        <w:tc>
          <w:tcPr>
            <w:tcW w:w="1134" w:type="dxa"/>
            <w:tcBorders>
              <w:top w:val="single" w:sz="4" w:space="0" w:color="auto"/>
              <w:left w:val="nil"/>
              <w:bottom w:val="single" w:sz="4" w:space="0" w:color="auto"/>
              <w:right w:val="single" w:sz="4" w:space="0" w:color="auto"/>
            </w:tcBorders>
            <w:vAlign w:val="center"/>
          </w:tcPr>
          <w:p w14:paraId="50D6EE40" w14:textId="77777777" w:rsidR="00846459" w:rsidRPr="00AF14F5" w:rsidRDefault="00846459" w:rsidP="00813070">
            <w:pPr>
              <w:spacing w:after="0" w:line="240" w:lineRule="auto"/>
              <w:jc w:val="right"/>
              <w:rPr>
                <w:rFonts w:ascii="Times New Roman" w:eastAsia="Times New Roman" w:hAnsi="Times New Roman"/>
                <w:b/>
                <w:sz w:val="20"/>
                <w:szCs w:val="20"/>
                <w:lang w:eastAsia="ru-RU"/>
              </w:rPr>
            </w:pPr>
            <w:r w:rsidRPr="00AF14F5">
              <w:rPr>
                <w:rFonts w:ascii="Times New Roman" w:eastAsia="Times New Roman" w:hAnsi="Times New Roman"/>
                <w:b/>
                <w:sz w:val="20"/>
                <w:szCs w:val="20"/>
                <w:lang w:eastAsia="ru-RU"/>
              </w:rPr>
              <w:t>83,8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EF1CD" w14:textId="77777777" w:rsidR="00846459" w:rsidRPr="00AF14F5" w:rsidRDefault="00846459" w:rsidP="00813070">
            <w:pPr>
              <w:spacing w:after="0" w:line="240" w:lineRule="auto"/>
              <w:jc w:val="right"/>
              <w:rPr>
                <w:rFonts w:ascii="Times New Roman" w:eastAsia="Times New Roman" w:hAnsi="Times New Roman"/>
                <w:b/>
                <w:sz w:val="20"/>
                <w:szCs w:val="20"/>
                <w:lang w:eastAsia="ru-RU"/>
              </w:rPr>
            </w:pPr>
            <w:r w:rsidRPr="00AF14F5">
              <w:rPr>
                <w:rFonts w:ascii="Times New Roman" w:eastAsia="Times New Roman" w:hAnsi="Times New Roman"/>
                <w:b/>
                <w:sz w:val="20"/>
                <w:szCs w:val="20"/>
                <w:lang w:eastAsia="ru-RU"/>
              </w:rPr>
              <w:t>87,5</w:t>
            </w:r>
          </w:p>
        </w:tc>
        <w:tc>
          <w:tcPr>
            <w:tcW w:w="1134" w:type="dxa"/>
            <w:tcBorders>
              <w:top w:val="single" w:sz="4" w:space="0" w:color="auto"/>
              <w:left w:val="single" w:sz="4" w:space="0" w:color="auto"/>
              <w:bottom w:val="single" w:sz="4" w:space="0" w:color="auto"/>
              <w:right w:val="double" w:sz="6" w:space="0" w:color="auto"/>
            </w:tcBorders>
            <w:vAlign w:val="center"/>
          </w:tcPr>
          <w:p w14:paraId="010F3C8A" w14:textId="77777777" w:rsidR="00846459" w:rsidRPr="00AF14F5" w:rsidRDefault="00846459" w:rsidP="00813070">
            <w:pPr>
              <w:spacing w:after="0" w:line="240" w:lineRule="auto"/>
              <w:jc w:val="right"/>
              <w:rPr>
                <w:rFonts w:ascii="Times New Roman" w:eastAsia="Times New Roman" w:hAnsi="Times New Roman"/>
                <w:b/>
                <w:sz w:val="20"/>
                <w:szCs w:val="20"/>
                <w:lang w:eastAsia="ru-RU"/>
              </w:rPr>
            </w:pPr>
            <w:r w:rsidRPr="00AF14F5">
              <w:rPr>
                <w:rFonts w:ascii="Times New Roman" w:eastAsia="Times New Roman" w:hAnsi="Times New Roman"/>
                <w:b/>
                <w:sz w:val="20"/>
                <w:szCs w:val="20"/>
                <w:lang w:eastAsia="ru-RU"/>
              </w:rPr>
              <w:t>39,3</w:t>
            </w:r>
          </w:p>
        </w:tc>
      </w:tr>
      <w:tr w:rsidR="00846459" w:rsidRPr="00AF14F5" w14:paraId="506D0793" w14:textId="77777777" w:rsidTr="0069106A">
        <w:trPr>
          <w:trHeight w:val="178"/>
        </w:trPr>
        <w:tc>
          <w:tcPr>
            <w:tcW w:w="3261" w:type="dxa"/>
            <w:tcBorders>
              <w:top w:val="nil"/>
              <w:left w:val="double" w:sz="6" w:space="0" w:color="auto"/>
              <w:bottom w:val="single" w:sz="4" w:space="0" w:color="auto"/>
              <w:right w:val="single" w:sz="4" w:space="0" w:color="auto"/>
            </w:tcBorders>
            <w:shd w:val="clear" w:color="auto" w:fill="auto"/>
            <w:vAlign w:val="center"/>
          </w:tcPr>
          <w:p w14:paraId="40C7840C" w14:textId="77777777" w:rsidR="00846459" w:rsidRPr="00AF14F5" w:rsidRDefault="00846459" w:rsidP="00813070">
            <w:pPr>
              <w:spacing w:after="0" w:line="240" w:lineRule="auto"/>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средства федерального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412192B5"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137,3</w:t>
            </w:r>
          </w:p>
        </w:tc>
        <w:tc>
          <w:tcPr>
            <w:tcW w:w="1276" w:type="dxa"/>
            <w:tcBorders>
              <w:top w:val="nil"/>
              <w:left w:val="nil"/>
              <w:bottom w:val="single" w:sz="4" w:space="0" w:color="auto"/>
              <w:right w:val="single" w:sz="4" w:space="0" w:color="auto"/>
            </w:tcBorders>
            <w:shd w:val="clear" w:color="auto" w:fill="auto"/>
            <w:noWrap/>
            <w:vAlign w:val="center"/>
          </w:tcPr>
          <w:p w14:paraId="4005F522"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137,3</w:t>
            </w:r>
          </w:p>
        </w:tc>
        <w:tc>
          <w:tcPr>
            <w:tcW w:w="1134" w:type="dxa"/>
            <w:tcBorders>
              <w:top w:val="nil"/>
              <w:left w:val="nil"/>
              <w:bottom w:val="single" w:sz="4" w:space="0" w:color="auto"/>
              <w:right w:val="single" w:sz="4" w:space="0" w:color="auto"/>
            </w:tcBorders>
          </w:tcPr>
          <w:p w14:paraId="3F99E8DA"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E86C253"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100,0</w:t>
            </w:r>
          </w:p>
        </w:tc>
        <w:tc>
          <w:tcPr>
            <w:tcW w:w="1134" w:type="dxa"/>
            <w:tcBorders>
              <w:top w:val="nil"/>
              <w:left w:val="single" w:sz="4" w:space="0" w:color="auto"/>
              <w:bottom w:val="single" w:sz="4" w:space="0" w:color="auto"/>
              <w:right w:val="double" w:sz="6" w:space="0" w:color="auto"/>
            </w:tcBorders>
            <w:vAlign w:val="center"/>
          </w:tcPr>
          <w:p w14:paraId="62D9966F"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r>
      <w:tr w:rsidR="00846459" w:rsidRPr="00AF14F5" w14:paraId="6ECAE9A0" w14:textId="77777777" w:rsidTr="0069106A">
        <w:trPr>
          <w:trHeight w:val="82"/>
        </w:trPr>
        <w:tc>
          <w:tcPr>
            <w:tcW w:w="3261" w:type="dxa"/>
            <w:tcBorders>
              <w:top w:val="nil"/>
              <w:left w:val="double" w:sz="6" w:space="0" w:color="auto"/>
              <w:bottom w:val="single" w:sz="4" w:space="0" w:color="auto"/>
              <w:right w:val="single" w:sz="4" w:space="0" w:color="auto"/>
            </w:tcBorders>
            <w:shd w:val="clear" w:color="auto" w:fill="auto"/>
            <w:vAlign w:val="center"/>
          </w:tcPr>
          <w:p w14:paraId="01C877C9" w14:textId="77777777" w:rsidR="00846459" w:rsidRPr="00AF14F5" w:rsidRDefault="00846459" w:rsidP="00813070">
            <w:pPr>
              <w:spacing w:after="0" w:line="240" w:lineRule="auto"/>
              <w:rPr>
                <w:rFonts w:ascii="Times New Roman" w:eastAsia="Times New Roman" w:hAnsi="Times New Roman"/>
                <w:color w:val="000000"/>
                <w:sz w:val="20"/>
                <w:szCs w:val="20"/>
                <w:lang w:eastAsia="ru-RU"/>
              </w:rPr>
            </w:pPr>
            <w:r w:rsidRPr="00AF14F5">
              <w:rPr>
                <w:rFonts w:ascii="Times New Roman" w:eastAsia="Times New Roman" w:hAnsi="Times New Roman"/>
                <w:color w:val="000000"/>
                <w:sz w:val="20"/>
                <w:szCs w:val="20"/>
                <w:lang w:eastAsia="ru-RU"/>
              </w:rPr>
              <w:t>средства областного бюджета</w:t>
            </w:r>
          </w:p>
        </w:tc>
        <w:tc>
          <w:tcPr>
            <w:tcW w:w="1275" w:type="dxa"/>
            <w:tcBorders>
              <w:top w:val="nil"/>
              <w:left w:val="nil"/>
              <w:bottom w:val="single" w:sz="4" w:space="0" w:color="auto"/>
              <w:right w:val="single" w:sz="4" w:space="0" w:color="auto"/>
            </w:tcBorders>
            <w:shd w:val="clear" w:color="auto" w:fill="auto"/>
            <w:noWrap/>
            <w:vAlign w:val="center"/>
          </w:tcPr>
          <w:p w14:paraId="02A80448"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76,1</w:t>
            </w:r>
          </w:p>
        </w:tc>
        <w:tc>
          <w:tcPr>
            <w:tcW w:w="1276" w:type="dxa"/>
            <w:tcBorders>
              <w:top w:val="nil"/>
              <w:left w:val="nil"/>
              <w:bottom w:val="single" w:sz="4" w:space="0" w:color="auto"/>
              <w:right w:val="single" w:sz="4" w:space="0" w:color="auto"/>
            </w:tcBorders>
            <w:shd w:val="clear" w:color="auto" w:fill="auto"/>
            <w:noWrap/>
            <w:vAlign w:val="center"/>
          </w:tcPr>
          <w:p w14:paraId="02B902B9"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49,5</w:t>
            </w:r>
          </w:p>
        </w:tc>
        <w:tc>
          <w:tcPr>
            <w:tcW w:w="1134" w:type="dxa"/>
            <w:tcBorders>
              <w:top w:val="nil"/>
              <w:left w:val="nil"/>
              <w:bottom w:val="single" w:sz="4" w:space="0" w:color="auto"/>
              <w:right w:val="single" w:sz="4" w:space="0" w:color="auto"/>
            </w:tcBorders>
          </w:tcPr>
          <w:p w14:paraId="0EAA1F0A"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F757873"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r w:rsidRPr="00AF14F5">
              <w:rPr>
                <w:rFonts w:ascii="Times New Roman" w:eastAsia="Times New Roman" w:hAnsi="Times New Roman"/>
                <w:sz w:val="20"/>
                <w:szCs w:val="20"/>
                <w:lang w:eastAsia="ru-RU"/>
              </w:rPr>
              <w:t>65,0</w:t>
            </w:r>
          </w:p>
        </w:tc>
        <w:tc>
          <w:tcPr>
            <w:tcW w:w="1134" w:type="dxa"/>
            <w:tcBorders>
              <w:top w:val="nil"/>
              <w:left w:val="single" w:sz="4" w:space="0" w:color="auto"/>
              <w:bottom w:val="single" w:sz="4" w:space="0" w:color="auto"/>
              <w:right w:val="double" w:sz="6" w:space="0" w:color="auto"/>
            </w:tcBorders>
            <w:vAlign w:val="center"/>
          </w:tcPr>
          <w:p w14:paraId="489A9ECD" w14:textId="77777777" w:rsidR="00846459" w:rsidRPr="00AF14F5" w:rsidRDefault="00846459" w:rsidP="00813070">
            <w:pPr>
              <w:spacing w:after="0" w:line="240" w:lineRule="auto"/>
              <w:jc w:val="right"/>
              <w:rPr>
                <w:rFonts w:ascii="Times New Roman" w:eastAsia="Times New Roman" w:hAnsi="Times New Roman"/>
                <w:sz w:val="20"/>
                <w:szCs w:val="20"/>
                <w:lang w:eastAsia="ru-RU"/>
              </w:rPr>
            </w:pPr>
          </w:p>
        </w:tc>
      </w:tr>
    </w:tbl>
    <w:p w14:paraId="1B54539E" w14:textId="77777777" w:rsidR="0069106A" w:rsidRDefault="0069106A" w:rsidP="00813070">
      <w:pPr>
        <w:spacing w:after="0" w:line="240" w:lineRule="auto"/>
        <w:ind w:firstLine="709"/>
        <w:jc w:val="both"/>
        <w:rPr>
          <w:rFonts w:ascii="Times New Roman" w:hAnsi="Times New Roman"/>
          <w:sz w:val="28"/>
          <w:szCs w:val="28"/>
          <w:highlight w:val="cyan"/>
        </w:rPr>
      </w:pPr>
    </w:p>
    <w:p w14:paraId="79718014" w14:textId="250C615B" w:rsidR="00846459" w:rsidRPr="0069106A" w:rsidRDefault="00846459" w:rsidP="00813070">
      <w:pPr>
        <w:spacing w:after="0" w:line="240" w:lineRule="auto"/>
        <w:ind w:firstLine="851"/>
        <w:jc w:val="both"/>
        <w:rPr>
          <w:rFonts w:ascii="Times New Roman" w:hAnsi="Times New Roman"/>
          <w:sz w:val="28"/>
          <w:szCs w:val="28"/>
        </w:rPr>
      </w:pPr>
      <w:r w:rsidRPr="0069106A">
        <w:rPr>
          <w:rFonts w:ascii="Times New Roman" w:hAnsi="Times New Roman"/>
          <w:sz w:val="28"/>
          <w:szCs w:val="28"/>
        </w:rPr>
        <w:t>Из представленного отчета о ходе реализации мероприятий регионального проекта «Акселерация МСП в Архангельской области» на 30.09.2020 и отчета о реализации мероприятий госпрограммы, размещенной в КИАС Архангельской области (далее – отчет) отмечаем, что крайне низкое освоение бюджетных средств менее 1% сложилось по мероприятию «Обеспечение доступа СМСП Архангельской области к экспортной поддержке», по причине неблагоприятной эпидемиологической ситуации, связанной с новой коронавирусной инфекцие</w:t>
      </w:r>
      <w:r w:rsidR="0069106A">
        <w:rPr>
          <w:rFonts w:ascii="Times New Roman" w:hAnsi="Times New Roman"/>
          <w:sz w:val="28"/>
          <w:szCs w:val="28"/>
        </w:rPr>
        <w:t>й (COVID-19), закрытием границ.</w:t>
      </w:r>
    </w:p>
    <w:p w14:paraId="124B8145" w14:textId="090243D0" w:rsidR="00846459" w:rsidRPr="0069106A" w:rsidRDefault="00846459" w:rsidP="00813070">
      <w:pPr>
        <w:pStyle w:val="a8"/>
        <w:numPr>
          <w:ilvl w:val="0"/>
          <w:numId w:val="20"/>
        </w:numPr>
        <w:ind w:left="0" w:firstLine="840"/>
        <w:jc w:val="both"/>
        <w:rPr>
          <w:color w:val="000000"/>
          <w:sz w:val="28"/>
          <w:szCs w:val="28"/>
        </w:rPr>
      </w:pPr>
      <w:r w:rsidRPr="0069106A">
        <w:rPr>
          <w:i/>
          <w:sz w:val="28"/>
          <w:szCs w:val="28"/>
        </w:rPr>
        <w:t>по мероприятию «</w:t>
      </w:r>
      <w:r w:rsidRPr="0069106A">
        <w:rPr>
          <w:i/>
          <w:color w:val="000000"/>
          <w:sz w:val="28"/>
          <w:szCs w:val="28"/>
        </w:rPr>
        <w:t xml:space="preserve">Создание центра «Мой бизнес» и оказание комплекса услуг, сервисов и мер поддержки СМСП» </w:t>
      </w:r>
      <w:r w:rsidRPr="0069106A">
        <w:rPr>
          <w:color w:val="000000"/>
          <w:sz w:val="28"/>
          <w:szCs w:val="28"/>
        </w:rPr>
        <w:t>в г. Архангельске 31.05.2019 открыт центр «Мой бизнес», который объединил на новой единой площадке все имеющиеся и ранее созданные организации инфраструктуры поддержки МСП Архангельской области для обеспечения предоставления государственных и муниципальных услуг по принципу «одного окна». За отчетный период текущего года сотрудниками Центра поддержки предпринимательства автономной некоммерческой организации Архангельской области «Агентство регионального развития» (далее – АНО АО «АРР») проведено 46 мероприятий (семинары, тренинги, бизнес-форумы, в</w:t>
      </w:r>
      <w:r w:rsidR="00EB6DAF">
        <w:rPr>
          <w:color w:val="000000"/>
          <w:sz w:val="28"/>
          <w:szCs w:val="28"/>
        </w:rPr>
        <w:t>е</w:t>
      </w:r>
      <w:r w:rsidRPr="0069106A">
        <w:rPr>
          <w:color w:val="000000"/>
          <w:sz w:val="28"/>
          <w:szCs w:val="28"/>
        </w:rPr>
        <w:t>бинары), 7 выставок, в которых п</w:t>
      </w:r>
      <w:r w:rsidR="004F2DC9">
        <w:rPr>
          <w:color w:val="000000"/>
          <w:sz w:val="28"/>
          <w:szCs w:val="28"/>
        </w:rPr>
        <w:t>риняли участие 34 субъекта МСП.</w:t>
      </w:r>
    </w:p>
    <w:p w14:paraId="75AAED3C" w14:textId="77777777" w:rsidR="00846459" w:rsidRPr="004F2DC9"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4F2DC9">
        <w:rPr>
          <w:rFonts w:ascii="Times New Roman" w:eastAsia="Times New Roman" w:hAnsi="Times New Roman"/>
          <w:color w:val="000000"/>
          <w:sz w:val="28"/>
          <w:szCs w:val="28"/>
          <w:lang w:eastAsia="ru-RU"/>
        </w:rPr>
        <w:lastRenderedPageBreak/>
        <w:t>Минэкономразвития АО кассовые расходы в виде субсидии АНО АО «АРР» произведены в сумме 104,0 млн.руб.</w:t>
      </w:r>
      <w:r w:rsidRPr="004F2DC9">
        <w:rPr>
          <w:rFonts w:ascii="Times New Roman" w:hAnsi="Times New Roman"/>
          <w:sz w:val="28"/>
          <w:szCs w:val="28"/>
        </w:rPr>
        <w:t xml:space="preserve"> </w:t>
      </w:r>
      <w:r w:rsidRPr="004F2DC9">
        <w:rPr>
          <w:rFonts w:ascii="Times New Roman" w:eastAsia="Times New Roman" w:hAnsi="Times New Roman"/>
          <w:color w:val="000000"/>
          <w:sz w:val="28"/>
          <w:szCs w:val="28"/>
          <w:lang w:eastAsia="ru-RU"/>
        </w:rPr>
        <w:t xml:space="preserve">Вместе с тем, по итогам 9 месяцев 2020 года АНО АО «АРР» освоено 41,7 млн.руб. или 31,9% </w:t>
      </w:r>
      <w:r w:rsidRPr="004F2DC9">
        <w:rPr>
          <w:rFonts w:ascii="Times New Roman" w:hAnsi="Times New Roman"/>
          <w:sz w:val="28"/>
          <w:szCs w:val="28"/>
        </w:rPr>
        <w:t>к бюджетной росписи.</w:t>
      </w:r>
    </w:p>
    <w:p w14:paraId="395C0757" w14:textId="39AAF822" w:rsidR="00846459" w:rsidRPr="004F2DC9" w:rsidRDefault="00846459" w:rsidP="00813070">
      <w:pPr>
        <w:pStyle w:val="a8"/>
        <w:numPr>
          <w:ilvl w:val="0"/>
          <w:numId w:val="20"/>
        </w:numPr>
        <w:ind w:left="0" w:firstLine="840"/>
        <w:jc w:val="both"/>
        <w:rPr>
          <w:color w:val="000000"/>
          <w:sz w:val="28"/>
          <w:szCs w:val="28"/>
        </w:rPr>
      </w:pPr>
      <w:r w:rsidRPr="004F2DC9">
        <w:rPr>
          <w:i/>
          <w:sz w:val="28"/>
          <w:szCs w:val="28"/>
        </w:rPr>
        <w:t>по мероприятию</w:t>
      </w:r>
      <w:r w:rsidRPr="004F2DC9">
        <w:rPr>
          <w:color w:val="000000"/>
          <w:sz w:val="20"/>
          <w:szCs w:val="20"/>
        </w:rPr>
        <w:t xml:space="preserve"> </w:t>
      </w:r>
      <w:r w:rsidRPr="004F2DC9">
        <w:rPr>
          <w:i/>
          <w:color w:val="000000"/>
          <w:sz w:val="28"/>
          <w:szCs w:val="28"/>
        </w:rPr>
        <w:t xml:space="preserve">«Обеспечение доступа СМСП Архангельской области к экспортной поддержке» </w:t>
      </w:r>
      <w:r w:rsidRPr="004F2DC9">
        <w:rPr>
          <w:color w:val="000000"/>
          <w:sz w:val="28"/>
          <w:szCs w:val="28"/>
        </w:rPr>
        <w:t>за отчетный период Центром поддержки экспорта АНО АО «АРР» организовано проведение ряда мероприятий, в том числе: международной бизнес-миссии в Беларусь. Количество участников бизнес-миссии – 13 субъектов МСП, организовано 2 выставки: в г. Бухарест Румыния (участник 1 субъект СМП) и в г. Санкт-Петербург (3 участника субъекта СМП). Инновационным центром проведена международная конференция Стартап-тур-Оре</w:t>
      </w:r>
      <w:r w:rsidRPr="004F2DC9">
        <w:rPr>
          <w:color w:val="000000"/>
          <w:sz w:val="28"/>
          <w:szCs w:val="28"/>
          <w:lang w:val="en-US"/>
        </w:rPr>
        <w:t>n</w:t>
      </w:r>
      <w:r w:rsidRPr="004F2DC9">
        <w:rPr>
          <w:color w:val="000000"/>
          <w:sz w:val="28"/>
          <w:szCs w:val="28"/>
        </w:rPr>
        <w:t xml:space="preserve"> </w:t>
      </w:r>
      <w:r w:rsidRPr="004F2DC9">
        <w:rPr>
          <w:color w:val="000000"/>
          <w:sz w:val="28"/>
          <w:szCs w:val="28"/>
          <w:lang w:val="en-US"/>
        </w:rPr>
        <w:t>Innovatition</w:t>
      </w:r>
      <w:r w:rsidRPr="004F2DC9">
        <w:rPr>
          <w:color w:val="000000"/>
          <w:sz w:val="28"/>
          <w:szCs w:val="28"/>
        </w:rPr>
        <w:t xml:space="preserve"> </w:t>
      </w:r>
      <w:r w:rsidRPr="004F2DC9">
        <w:rPr>
          <w:color w:val="000000"/>
          <w:sz w:val="28"/>
          <w:szCs w:val="28"/>
          <w:lang w:val="en-US"/>
        </w:rPr>
        <w:t>Startup</w:t>
      </w:r>
      <w:r w:rsidRPr="004F2DC9">
        <w:rPr>
          <w:color w:val="000000"/>
          <w:sz w:val="28"/>
          <w:szCs w:val="28"/>
        </w:rPr>
        <w:t xml:space="preserve"> </w:t>
      </w:r>
      <w:r w:rsidRPr="004F2DC9">
        <w:rPr>
          <w:color w:val="000000"/>
          <w:sz w:val="28"/>
          <w:szCs w:val="28"/>
          <w:lang w:val="en-US"/>
        </w:rPr>
        <w:t>Tour</w:t>
      </w:r>
      <w:r w:rsidRPr="004F2DC9">
        <w:rPr>
          <w:color w:val="000000"/>
          <w:sz w:val="28"/>
          <w:szCs w:val="28"/>
        </w:rPr>
        <w:t xml:space="preserve"> (совместно с Фондом «Сколково»), количество участников – 203 человека, в том числе 29 уникальных субъектов СМП.</w:t>
      </w:r>
    </w:p>
    <w:p w14:paraId="1A9267DA" w14:textId="77777777" w:rsidR="00846459" w:rsidRPr="004F2DC9"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4F2DC9">
        <w:rPr>
          <w:rFonts w:ascii="Times New Roman" w:eastAsia="Times New Roman" w:hAnsi="Times New Roman"/>
          <w:color w:val="000000"/>
          <w:sz w:val="28"/>
          <w:szCs w:val="28"/>
          <w:lang w:eastAsia="ru-RU"/>
        </w:rPr>
        <w:t>Объем финансового обеспечения мероприятия, предусмотренный паспортом проекта и сводной бюджетной росписью на 30.09.2020 составил 40,9 млн.руб. Минэкономразвития АО кассовые расходы в виде субсидии АНО АО «АРР» произведены в полном объеме. Вместе с тем, по итогам 9 месяцев 2020 года освоено 0,2 млн.руб. или 0,5% к бюджетной росписи.</w:t>
      </w:r>
    </w:p>
    <w:p w14:paraId="7DA6E877" w14:textId="019B0AFF" w:rsidR="00846459" w:rsidRPr="004F2DC9" w:rsidRDefault="00846459" w:rsidP="00813070">
      <w:pPr>
        <w:pStyle w:val="a8"/>
        <w:numPr>
          <w:ilvl w:val="0"/>
          <w:numId w:val="20"/>
        </w:numPr>
        <w:ind w:left="0" w:firstLine="840"/>
        <w:jc w:val="both"/>
        <w:rPr>
          <w:sz w:val="28"/>
          <w:szCs w:val="28"/>
        </w:rPr>
      </w:pPr>
      <w:r w:rsidRPr="004F2DC9">
        <w:rPr>
          <w:i/>
          <w:sz w:val="28"/>
          <w:szCs w:val="28"/>
        </w:rPr>
        <w:t>по мероприятию</w:t>
      </w:r>
      <w:r w:rsidRPr="004F2DC9">
        <w:rPr>
          <w:color w:val="000000"/>
          <w:sz w:val="20"/>
          <w:szCs w:val="20"/>
        </w:rPr>
        <w:t xml:space="preserve"> </w:t>
      </w:r>
      <w:r w:rsidRPr="004F2DC9">
        <w:rPr>
          <w:i/>
          <w:color w:val="000000"/>
          <w:sz w:val="28"/>
          <w:szCs w:val="28"/>
        </w:rPr>
        <w:t xml:space="preserve">«Поддержка СМСП в целях их развития в моногородах» </w:t>
      </w:r>
      <w:r w:rsidRPr="004F2DC9">
        <w:rPr>
          <w:color w:val="000000"/>
          <w:sz w:val="28"/>
          <w:szCs w:val="28"/>
        </w:rPr>
        <w:t xml:space="preserve">объем финансового обеспечения мероприятия, предусмотренный паспортом проекта и сводной бюджетной росписью на 30.09.2020 составил 41,9 млн.руб. Минэкономразвития АО кассовые расходы произведены в полном объеме в виде предоставления субсидии АРФ «Развитие». По итогам 9 месяцев 2020 года освоено 41,9 млн.руб. или 100% </w:t>
      </w:r>
      <w:r w:rsidRPr="004F2DC9">
        <w:rPr>
          <w:sz w:val="28"/>
          <w:szCs w:val="28"/>
        </w:rPr>
        <w:t>к бюджетной росписи.</w:t>
      </w:r>
    </w:p>
    <w:p w14:paraId="07310802" w14:textId="77777777" w:rsidR="00846459" w:rsidRPr="004F2DC9"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4F2DC9">
        <w:rPr>
          <w:rFonts w:ascii="Times New Roman" w:eastAsia="Times New Roman" w:hAnsi="Times New Roman"/>
          <w:color w:val="000000"/>
          <w:sz w:val="28"/>
          <w:szCs w:val="28"/>
          <w:lang w:eastAsia="ru-RU"/>
        </w:rPr>
        <w:t>За счет средств субсидии, микрокредитной компанией Архангельский региональный фонд «Развитие» (далее – АРФ «Развитие») с 23 марта 2020 года по 30 сентября 2020 года заключено 28 договоров займа по ставке не более половины ключевой ставки Центрального Банка РФ на общую сумму 42,444 млн.руб. Информация по займам в разбивке по моногородам Архангельской области представлена в таблице.</w:t>
      </w:r>
    </w:p>
    <w:tbl>
      <w:tblPr>
        <w:tblStyle w:val="a7"/>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14"/>
        <w:gridCol w:w="3115"/>
        <w:gridCol w:w="3115"/>
      </w:tblGrid>
      <w:tr w:rsidR="00846459" w:rsidRPr="008D5628" w14:paraId="6C45D0E4" w14:textId="77777777" w:rsidTr="008D5628">
        <w:trPr>
          <w:tblHeader/>
        </w:trPr>
        <w:tc>
          <w:tcPr>
            <w:tcW w:w="3114" w:type="dxa"/>
          </w:tcPr>
          <w:p w14:paraId="2C492F2B"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Муниципальное образование</w:t>
            </w:r>
          </w:p>
        </w:tc>
        <w:tc>
          <w:tcPr>
            <w:tcW w:w="3115" w:type="dxa"/>
          </w:tcPr>
          <w:p w14:paraId="0EA356AC"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Количество заключенных договоров займа</w:t>
            </w:r>
          </w:p>
        </w:tc>
        <w:tc>
          <w:tcPr>
            <w:tcW w:w="3115" w:type="dxa"/>
          </w:tcPr>
          <w:p w14:paraId="2B40B3FE"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Общая сумма заключенных договоров, млн.руб.</w:t>
            </w:r>
          </w:p>
        </w:tc>
      </w:tr>
      <w:tr w:rsidR="00846459" w:rsidRPr="008D5628" w14:paraId="716711B4" w14:textId="77777777" w:rsidTr="008D5628">
        <w:tc>
          <w:tcPr>
            <w:tcW w:w="3114" w:type="dxa"/>
            <w:vAlign w:val="center"/>
          </w:tcPr>
          <w:p w14:paraId="4D6BAED1"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Северодвинск</w:t>
            </w:r>
          </w:p>
        </w:tc>
        <w:tc>
          <w:tcPr>
            <w:tcW w:w="3115" w:type="dxa"/>
            <w:vAlign w:val="center"/>
          </w:tcPr>
          <w:p w14:paraId="371E68A9"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18</w:t>
            </w:r>
          </w:p>
        </w:tc>
        <w:tc>
          <w:tcPr>
            <w:tcW w:w="3115" w:type="dxa"/>
            <w:vAlign w:val="center"/>
          </w:tcPr>
          <w:p w14:paraId="24A1E1FB"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31,9</w:t>
            </w:r>
          </w:p>
        </w:tc>
      </w:tr>
      <w:tr w:rsidR="00846459" w:rsidRPr="008D5628" w14:paraId="7382E298" w14:textId="77777777" w:rsidTr="008D5628">
        <w:tc>
          <w:tcPr>
            <w:tcW w:w="3114" w:type="dxa"/>
            <w:vAlign w:val="center"/>
          </w:tcPr>
          <w:p w14:paraId="1A1F1716"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Новодвинск</w:t>
            </w:r>
          </w:p>
        </w:tc>
        <w:tc>
          <w:tcPr>
            <w:tcW w:w="3115" w:type="dxa"/>
            <w:vAlign w:val="center"/>
          </w:tcPr>
          <w:p w14:paraId="35C561A9"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3</w:t>
            </w:r>
          </w:p>
        </w:tc>
        <w:tc>
          <w:tcPr>
            <w:tcW w:w="3115" w:type="dxa"/>
            <w:vAlign w:val="center"/>
          </w:tcPr>
          <w:p w14:paraId="704072D9"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1,5</w:t>
            </w:r>
          </w:p>
        </w:tc>
      </w:tr>
      <w:tr w:rsidR="00846459" w:rsidRPr="008D5628" w14:paraId="7F5006C1" w14:textId="77777777" w:rsidTr="008D5628">
        <w:tc>
          <w:tcPr>
            <w:tcW w:w="3114" w:type="dxa"/>
            <w:vAlign w:val="center"/>
          </w:tcPr>
          <w:p w14:paraId="7F3BD37B"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Онега</w:t>
            </w:r>
          </w:p>
        </w:tc>
        <w:tc>
          <w:tcPr>
            <w:tcW w:w="3115" w:type="dxa"/>
            <w:vAlign w:val="center"/>
          </w:tcPr>
          <w:p w14:paraId="352D1609"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2</w:t>
            </w:r>
          </w:p>
        </w:tc>
        <w:tc>
          <w:tcPr>
            <w:tcW w:w="3115" w:type="dxa"/>
            <w:vAlign w:val="center"/>
          </w:tcPr>
          <w:p w14:paraId="1DB336F5"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5,2</w:t>
            </w:r>
          </w:p>
        </w:tc>
      </w:tr>
      <w:tr w:rsidR="00846459" w:rsidRPr="008D5628" w14:paraId="6EC7C884" w14:textId="77777777" w:rsidTr="008D5628">
        <w:tc>
          <w:tcPr>
            <w:tcW w:w="3114" w:type="dxa"/>
            <w:vAlign w:val="center"/>
          </w:tcPr>
          <w:p w14:paraId="3C200B55"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Коряжма</w:t>
            </w:r>
          </w:p>
        </w:tc>
        <w:tc>
          <w:tcPr>
            <w:tcW w:w="3115" w:type="dxa"/>
            <w:vAlign w:val="center"/>
          </w:tcPr>
          <w:p w14:paraId="345F810A"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3</w:t>
            </w:r>
          </w:p>
        </w:tc>
        <w:tc>
          <w:tcPr>
            <w:tcW w:w="3115" w:type="dxa"/>
            <w:vAlign w:val="center"/>
          </w:tcPr>
          <w:p w14:paraId="4EE62935"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1,3</w:t>
            </w:r>
          </w:p>
        </w:tc>
      </w:tr>
      <w:tr w:rsidR="00846459" w:rsidRPr="008D5628" w14:paraId="29070815" w14:textId="77777777" w:rsidTr="008D5628">
        <w:tc>
          <w:tcPr>
            <w:tcW w:w="3114" w:type="dxa"/>
            <w:vAlign w:val="center"/>
          </w:tcPr>
          <w:p w14:paraId="0164703C"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Октябрьский</w:t>
            </w:r>
          </w:p>
        </w:tc>
        <w:tc>
          <w:tcPr>
            <w:tcW w:w="3115" w:type="dxa"/>
            <w:vAlign w:val="center"/>
          </w:tcPr>
          <w:p w14:paraId="05326014"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2</w:t>
            </w:r>
          </w:p>
        </w:tc>
        <w:tc>
          <w:tcPr>
            <w:tcW w:w="3115" w:type="dxa"/>
            <w:vAlign w:val="center"/>
          </w:tcPr>
          <w:p w14:paraId="789C8E2B" w14:textId="77777777" w:rsidR="00846459" w:rsidRPr="008D5628" w:rsidRDefault="00846459" w:rsidP="00813070">
            <w:pPr>
              <w:spacing w:after="0" w:line="240" w:lineRule="auto"/>
              <w:jc w:val="center"/>
              <w:rPr>
                <w:rFonts w:ascii="Times New Roman" w:eastAsia="Times New Roman" w:hAnsi="Times New Roman"/>
                <w:color w:val="000000"/>
                <w:sz w:val="20"/>
                <w:szCs w:val="20"/>
                <w:lang w:eastAsia="ru-RU"/>
              </w:rPr>
            </w:pPr>
            <w:r w:rsidRPr="008D5628">
              <w:rPr>
                <w:rFonts w:ascii="Times New Roman" w:eastAsia="Times New Roman" w:hAnsi="Times New Roman"/>
                <w:color w:val="000000"/>
                <w:sz w:val="20"/>
                <w:szCs w:val="20"/>
                <w:lang w:eastAsia="ru-RU"/>
              </w:rPr>
              <w:t>2,5</w:t>
            </w:r>
          </w:p>
        </w:tc>
      </w:tr>
      <w:tr w:rsidR="00846459" w:rsidRPr="008D5628" w14:paraId="1234A48F" w14:textId="77777777" w:rsidTr="008D5628">
        <w:tc>
          <w:tcPr>
            <w:tcW w:w="3114" w:type="dxa"/>
            <w:vAlign w:val="center"/>
          </w:tcPr>
          <w:p w14:paraId="0DCDDCFB" w14:textId="77777777" w:rsidR="00846459" w:rsidRPr="008D5628" w:rsidRDefault="00846459" w:rsidP="00813070">
            <w:pPr>
              <w:spacing w:after="0" w:line="240" w:lineRule="auto"/>
              <w:jc w:val="center"/>
              <w:rPr>
                <w:rFonts w:ascii="Times New Roman" w:eastAsia="Times New Roman" w:hAnsi="Times New Roman"/>
                <w:b/>
                <w:color w:val="000000"/>
                <w:sz w:val="20"/>
                <w:szCs w:val="20"/>
                <w:lang w:eastAsia="ru-RU"/>
              </w:rPr>
            </w:pPr>
            <w:r w:rsidRPr="008D5628">
              <w:rPr>
                <w:rFonts w:ascii="Times New Roman" w:eastAsia="Times New Roman" w:hAnsi="Times New Roman"/>
                <w:b/>
                <w:color w:val="000000"/>
                <w:sz w:val="20"/>
                <w:szCs w:val="20"/>
                <w:lang w:eastAsia="ru-RU"/>
              </w:rPr>
              <w:t>Итого</w:t>
            </w:r>
          </w:p>
        </w:tc>
        <w:tc>
          <w:tcPr>
            <w:tcW w:w="3115" w:type="dxa"/>
            <w:vAlign w:val="center"/>
          </w:tcPr>
          <w:p w14:paraId="2DA34A5F" w14:textId="77777777" w:rsidR="00846459" w:rsidRPr="008D5628" w:rsidRDefault="00846459" w:rsidP="00813070">
            <w:pPr>
              <w:spacing w:after="0" w:line="240" w:lineRule="auto"/>
              <w:jc w:val="center"/>
              <w:rPr>
                <w:rFonts w:ascii="Times New Roman" w:eastAsia="Times New Roman" w:hAnsi="Times New Roman"/>
                <w:b/>
                <w:color w:val="000000"/>
                <w:sz w:val="20"/>
                <w:szCs w:val="20"/>
                <w:lang w:eastAsia="ru-RU"/>
              </w:rPr>
            </w:pPr>
            <w:r w:rsidRPr="008D5628">
              <w:rPr>
                <w:rFonts w:ascii="Times New Roman" w:eastAsia="Times New Roman" w:hAnsi="Times New Roman"/>
                <w:b/>
                <w:color w:val="000000"/>
                <w:sz w:val="20"/>
                <w:szCs w:val="20"/>
                <w:lang w:eastAsia="ru-RU"/>
              </w:rPr>
              <w:t>28</w:t>
            </w:r>
          </w:p>
        </w:tc>
        <w:tc>
          <w:tcPr>
            <w:tcW w:w="3115" w:type="dxa"/>
            <w:vAlign w:val="center"/>
          </w:tcPr>
          <w:p w14:paraId="6C68F966" w14:textId="77777777" w:rsidR="00846459" w:rsidRPr="008D5628" w:rsidRDefault="00846459" w:rsidP="00813070">
            <w:pPr>
              <w:spacing w:after="0" w:line="240" w:lineRule="auto"/>
              <w:jc w:val="center"/>
              <w:rPr>
                <w:rFonts w:ascii="Times New Roman" w:eastAsia="Times New Roman" w:hAnsi="Times New Roman"/>
                <w:b/>
                <w:color w:val="000000"/>
                <w:sz w:val="20"/>
                <w:szCs w:val="20"/>
                <w:lang w:eastAsia="ru-RU"/>
              </w:rPr>
            </w:pPr>
            <w:r w:rsidRPr="008D5628">
              <w:rPr>
                <w:rFonts w:ascii="Times New Roman" w:eastAsia="Times New Roman" w:hAnsi="Times New Roman"/>
                <w:b/>
                <w:color w:val="000000"/>
                <w:sz w:val="20"/>
                <w:szCs w:val="20"/>
                <w:lang w:eastAsia="ru-RU"/>
              </w:rPr>
              <w:t>42,4</w:t>
            </w:r>
          </w:p>
        </w:tc>
      </w:tr>
    </w:tbl>
    <w:p w14:paraId="47AAC9DC" w14:textId="77777777" w:rsidR="008D5628" w:rsidRPr="008D5628" w:rsidRDefault="008D5628" w:rsidP="00813070">
      <w:pPr>
        <w:spacing w:after="0" w:line="240" w:lineRule="auto"/>
        <w:ind w:firstLine="851"/>
        <w:jc w:val="both"/>
        <w:rPr>
          <w:rFonts w:ascii="Times New Roman" w:eastAsia="Times New Roman" w:hAnsi="Times New Roman"/>
          <w:color w:val="000000"/>
          <w:sz w:val="28"/>
          <w:szCs w:val="28"/>
          <w:lang w:eastAsia="ru-RU"/>
        </w:rPr>
      </w:pPr>
    </w:p>
    <w:p w14:paraId="0899C803" w14:textId="77777777" w:rsidR="00846459" w:rsidRPr="008D5628"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8D5628">
        <w:rPr>
          <w:rFonts w:ascii="Times New Roman" w:eastAsia="Times New Roman" w:hAnsi="Times New Roman"/>
          <w:color w:val="000000"/>
          <w:sz w:val="28"/>
          <w:szCs w:val="28"/>
          <w:lang w:eastAsia="ru-RU"/>
        </w:rPr>
        <w:t xml:space="preserve">Как следует из таблицы, наибольшая сумма займов по 18 договорам предоставлена субъектам МСП моногорода Северодвинска. </w:t>
      </w:r>
    </w:p>
    <w:p w14:paraId="0E9AC833" w14:textId="77777777" w:rsidR="00846459" w:rsidRPr="008D5628"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8D5628">
        <w:rPr>
          <w:rFonts w:ascii="Times New Roman" w:eastAsia="Times New Roman" w:hAnsi="Times New Roman"/>
          <w:color w:val="000000"/>
          <w:sz w:val="28"/>
          <w:szCs w:val="28"/>
          <w:lang w:eastAsia="ru-RU"/>
        </w:rPr>
        <w:t xml:space="preserve">По состоянию на 30.09.2020 значение результата «Разработана и реализована программа поддержки субъектов МСП в целях их ускоренного развития в моногородах», общее количество субъектов МСП в моногородах, </w:t>
      </w:r>
      <w:r w:rsidRPr="008D5628">
        <w:rPr>
          <w:rFonts w:ascii="Times New Roman" w:eastAsia="Times New Roman" w:hAnsi="Times New Roman"/>
          <w:color w:val="000000"/>
          <w:sz w:val="28"/>
          <w:szCs w:val="28"/>
          <w:lang w:eastAsia="ru-RU"/>
        </w:rPr>
        <w:lastRenderedPageBreak/>
        <w:t>получивших поддержку по федеральному проекту в 2020 году, составляет 27 единиц.</w:t>
      </w:r>
    </w:p>
    <w:p w14:paraId="62FF0D57" w14:textId="77777777" w:rsidR="00846459" w:rsidRPr="008D5628" w:rsidRDefault="00846459" w:rsidP="00813070">
      <w:pPr>
        <w:spacing w:after="0" w:line="240" w:lineRule="auto"/>
        <w:ind w:firstLine="851"/>
        <w:jc w:val="both"/>
        <w:rPr>
          <w:rFonts w:ascii="Times New Roman" w:eastAsia="Times New Roman" w:hAnsi="Times New Roman"/>
          <w:color w:val="000000"/>
          <w:sz w:val="28"/>
          <w:szCs w:val="28"/>
          <w:lang w:eastAsia="ru-RU"/>
        </w:rPr>
      </w:pPr>
    </w:p>
    <w:p w14:paraId="6DAFA103" w14:textId="5633986A" w:rsidR="00846459" w:rsidRPr="008D5628" w:rsidRDefault="008D5628" w:rsidP="00F33B75">
      <w:pPr>
        <w:spacing w:after="0" w:line="240" w:lineRule="auto"/>
        <w:jc w:val="center"/>
        <w:rPr>
          <w:rFonts w:ascii="Times New Roman" w:eastAsia="Times New Roman" w:hAnsi="Times New Roman"/>
          <w:b/>
          <w:color w:val="000000"/>
          <w:sz w:val="28"/>
          <w:szCs w:val="28"/>
          <w:u w:val="single"/>
          <w:lang w:eastAsia="ru-RU"/>
        </w:rPr>
      </w:pPr>
      <w:r w:rsidRPr="008D5628">
        <w:rPr>
          <w:rFonts w:ascii="Times New Roman" w:eastAsia="Times New Roman" w:hAnsi="Times New Roman"/>
          <w:b/>
          <w:color w:val="000000"/>
          <w:sz w:val="28"/>
          <w:szCs w:val="28"/>
          <w:u w:val="single"/>
          <w:lang w:eastAsia="ru-RU"/>
        </w:rPr>
        <w:t>Р</w:t>
      </w:r>
      <w:r w:rsidR="00846459" w:rsidRPr="008D5628">
        <w:rPr>
          <w:rFonts w:ascii="Times New Roman" w:eastAsia="Times New Roman" w:hAnsi="Times New Roman"/>
          <w:b/>
          <w:color w:val="000000"/>
          <w:sz w:val="28"/>
          <w:szCs w:val="28"/>
          <w:u w:val="single"/>
          <w:lang w:eastAsia="ru-RU"/>
        </w:rPr>
        <w:t>егиональный проект «Популяризация предпринимательства в Архангельской области</w:t>
      </w:r>
    </w:p>
    <w:p w14:paraId="05C0EB33" w14:textId="77777777" w:rsidR="00846459" w:rsidRPr="008D5628"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8D5628">
        <w:rPr>
          <w:rFonts w:ascii="Times New Roman" w:eastAsia="Times New Roman" w:hAnsi="Times New Roman"/>
          <w:color w:val="000000"/>
          <w:sz w:val="28"/>
          <w:szCs w:val="28"/>
          <w:lang w:eastAsia="ru-RU"/>
        </w:rPr>
        <w:t>Срок реализации регионального проекта: 01.01.2019 - 31.12.2024.</w:t>
      </w:r>
    </w:p>
    <w:p w14:paraId="550BC7C9" w14:textId="12AC7C47" w:rsidR="00846459" w:rsidRPr="008D5628"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8D5628">
        <w:rPr>
          <w:rFonts w:ascii="Times New Roman" w:eastAsia="Times New Roman" w:hAnsi="Times New Roman"/>
          <w:color w:val="000000"/>
          <w:sz w:val="28"/>
          <w:szCs w:val="28"/>
          <w:lang w:eastAsia="ru-RU"/>
        </w:rPr>
        <w:t xml:space="preserve">Сводной бюджетной росписью на 30.09.2020 на реализацию регионального проекта «Популяризация предпринимательства в Архангельской области» в госпрограмме предусмотрены бюджетные ассигнования в объеме 9,7 </w:t>
      </w:r>
      <w:r w:rsidR="00FB5DB7">
        <w:rPr>
          <w:rFonts w:ascii="Times New Roman" w:eastAsia="Times New Roman" w:hAnsi="Times New Roman"/>
          <w:color w:val="000000"/>
          <w:sz w:val="28"/>
          <w:szCs w:val="28"/>
          <w:lang w:eastAsia="ru-RU"/>
        </w:rPr>
        <w:t>млн.руб.</w:t>
      </w:r>
      <w:r w:rsidRPr="008D5628">
        <w:rPr>
          <w:rFonts w:ascii="Times New Roman" w:eastAsia="Times New Roman" w:hAnsi="Times New Roman"/>
          <w:color w:val="000000"/>
          <w:sz w:val="28"/>
          <w:szCs w:val="28"/>
          <w:lang w:eastAsia="ru-RU"/>
        </w:rPr>
        <w:t>, из них: за счет средств федерального бюджета – 9,5 млн.руб., средств областного бюджета – 0,2 млн.руб. Кассовые расходы за 9 месяцев 2020 года составили – 9,7 млн.руб. или 100% к бюджетной росписи. По итогам 9 месяцев 2020 года освоено 2,8 млн.руб. или 28,9%.</w:t>
      </w:r>
    </w:p>
    <w:p w14:paraId="3FFC5611" w14:textId="77777777" w:rsidR="00846459" w:rsidRPr="008D5628"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8D5628">
        <w:rPr>
          <w:rFonts w:ascii="Times New Roman" w:eastAsia="Times New Roman" w:hAnsi="Times New Roman"/>
          <w:color w:val="000000"/>
          <w:sz w:val="28"/>
          <w:szCs w:val="28"/>
          <w:lang w:eastAsia="ru-RU"/>
        </w:rPr>
        <w:t>Паспортом регионального проекта определены 4 основных показателя, их значение и исполнение за 9 месяцев 2020 года, согласно отчету о ходе реализации проекта на 30.09.2020, представлено в таблице ниже:</w:t>
      </w:r>
    </w:p>
    <w:tbl>
      <w:tblPr>
        <w:tblStyle w:val="15"/>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563"/>
        <w:gridCol w:w="1429"/>
        <w:gridCol w:w="1238"/>
        <w:gridCol w:w="1429"/>
        <w:gridCol w:w="1493"/>
      </w:tblGrid>
      <w:tr w:rsidR="00310C88" w:rsidRPr="00310C88" w14:paraId="673E0A06" w14:textId="77777777" w:rsidTr="00310C88">
        <w:trPr>
          <w:tblHeader/>
        </w:trPr>
        <w:tc>
          <w:tcPr>
            <w:tcW w:w="3563" w:type="dxa"/>
          </w:tcPr>
          <w:p w14:paraId="6AF9C409" w14:textId="77777777" w:rsidR="00310C88" w:rsidRPr="00310C88" w:rsidRDefault="00310C88" w:rsidP="00813070">
            <w:pPr>
              <w:spacing w:after="0" w:line="240" w:lineRule="auto"/>
              <w:jc w:val="center"/>
              <w:rPr>
                <w:rFonts w:ascii="Times New Roman" w:hAnsi="Times New Roman"/>
              </w:rPr>
            </w:pPr>
            <w:r w:rsidRPr="00310C88">
              <w:rPr>
                <w:rFonts w:ascii="Times New Roman" w:hAnsi="Times New Roman"/>
              </w:rPr>
              <w:t>Наименование показателя</w:t>
            </w:r>
          </w:p>
        </w:tc>
        <w:tc>
          <w:tcPr>
            <w:tcW w:w="1429" w:type="dxa"/>
          </w:tcPr>
          <w:p w14:paraId="0AE2902C" w14:textId="77777777" w:rsidR="00310C88" w:rsidRPr="00310C88" w:rsidRDefault="00310C88" w:rsidP="00813070">
            <w:pPr>
              <w:spacing w:after="0" w:line="240" w:lineRule="auto"/>
              <w:jc w:val="center"/>
              <w:rPr>
                <w:rFonts w:ascii="Times New Roman" w:hAnsi="Times New Roman"/>
              </w:rPr>
            </w:pPr>
            <w:r w:rsidRPr="00310C88">
              <w:rPr>
                <w:rFonts w:ascii="Times New Roman" w:hAnsi="Times New Roman"/>
              </w:rPr>
              <w:t>Фактическое значение за предыдущий год</w:t>
            </w:r>
          </w:p>
        </w:tc>
        <w:tc>
          <w:tcPr>
            <w:tcW w:w="1238" w:type="dxa"/>
          </w:tcPr>
          <w:p w14:paraId="30C1A80D" w14:textId="77777777" w:rsidR="00310C88" w:rsidRPr="00310C88" w:rsidRDefault="00310C88" w:rsidP="00813070">
            <w:pPr>
              <w:spacing w:after="0" w:line="240" w:lineRule="auto"/>
              <w:jc w:val="center"/>
              <w:rPr>
                <w:rFonts w:ascii="Times New Roman" w:hAnsi="Times New Roman"/>
              </w:rPr>
            </w:pPr>
            <w:r w:rsidRPr="00310C88">
              <w:rPr>
                <w:rFonts w:ascii="Times New Roman" w:hAnsi="Times New Roman"/>
              </w:rPr>
              <w:t>Плановое значение показателя на 2020 год</w:t>
            </w:r>
          </w:p>
        </w:tc>
        <w:tc>
          <w:tcPr>
            <w:tcW w:w="1429" w:type="dxa"/>
          </w:tcPr>
          <w:p w14:paraId="1058B9D1" w14:textId="77777777" w:rsidR="00310C88" w:rsidRPr="00310C88" w:rsidRDefault="00310C88" w:rsidP="00813070">
            <w:pPr>
              <w:spacing w:after="0" w:line="240" w:lineRule="auto"/>
              <w:jc w:val="center"/>
              <w:rPr>
                <w:rFonts w:ascii="Times New Roman" w:hAnsi="Times New Roman"/>
              </w:rPr>
            </w:pPr>
            <w:r w:rsidRPr="00310C88">
              <w:rPr>
                <w:rFonts w:ascii="Times New Roman" w:hAnsi="Times New Roman"/>
              </w:rPr>
              <w:t xml:space="preserve">Фактическое </w:t>
            </w:r>
          </w:p>
          <w:p w14:paraId="36DD3828" w14:textId="77777777" w:rsidR="00310C88" w:rsidRPr="00310C88" w:rsidRDefault="00310C88" w:rsidP="00813070">
            <w:pPr>
              <w:spacing w:after="0" w:line="240" w:lineRule="auto"/>
              <w:jc w:val="center"/>
              <w:rPr>
                <w:rFonts w:ascii="Times New Roman" w:hAnsi="Times New Roman"/>
              </w:rPr>
            </w:pPr>
            <w:r w:rsidRPr="00310C88">
              <w:rPr>
                <w:rFonts w:ascii="Times New Roman" w:hAnsi="Times New Roman"/>
              </w:rPr>
              <w:t>значение по состоянию на 30.09.2020</w:t>
            </w:r>
          </w:p>
        </w:tc>
        <w:tc>
          <w:tcPr>
            <w:tcW w:w="1493" w:type="dxa"/>
          </w:tcPr>
          <w:p w14:paraId="5FC016F8" w14:textId="77777777" w:rsidR="00310C88" w:rsidRPr="00310C88" w:rsidRDefault="00310C88" w:rsidP="00813070">
            <w:pPr>
              <w:spacing w:after="0" w:line="240" w:lineRule="auto"/>
              <w:jc w:val="center"/>
              <w:rPr>
                <w:rFonts w:ascii="Times New Roman" w:hAnsi="Times New Roman"/>
              </w:rPr>
            </w:pPr>
            <w:r w:rsidRPr="00310C88">
              <w:rPr>
                <w:rFonts w:ascii="Times New Roman" w:hAnsi="Times New Roman"/>
              </w:rPr>
              <w:t>% достижения за 9 месяцев 2020 года, согласно отчету о ходе реализации РП</w:t>
            </w:r>
          </w:p>
        </w:tc>
      </w:tr>
      <w:tr w:rsidR="00310C88" w:rsidRPr="00310C88" w14:paraId="4C027499" w14:textId="77777777" w:rsidTr="00310C88">
        <w:tc>
          <w:tcPr>
            <w:tcW w:w="3563" w:type="dxa"/>
          </w:tcPr>
          <w:p w14:paraId="4EF730B8" w14:textId="77777777" w:rsidR="00310C88" w:rsidRPr="00310C88" w:rsidRDefault="00310C88" w:rsidP="00813070">
            <w:pPr>
              <w:spacing w:after="0" w:line="240" w:lineRule="auto"/>
              <w:rPr>
                <w:rFonts w:ascii="Times New Roman" w:hAnsi="Times New Roman"/>
              </w:rPr>
            </w:pPr>
            <w:r w:rsidRPr="00310C88">
              <w:rPr>
                <w:rFonts w:ascii="Times New Roman" w:hAnsi="Times New Roman"/>
              </w:rPr>
              <w:t xml:space="preserve">Количество физических лиц-участников федерального проекта, занятых в сфере малого и среднего предпринимательства, по итогам участия в проекте, нарастающим итогом, тысяча человек </w:t>
            </w:r>
          </w:p>
        </w:tc>
        <w:tc>
          <w:tcPr>
            <w:tcW w:w="1429" w:type="dxa"/>
            <w:vAlign w:val="center"/>
          </w:tcPr>
          <w:p w14:paraId="7C14D32A" w14:textId="77777777" w:rsidR="00310C88" w:rsidRPr="00310C88" w:rsidRDefault="00310C88" w:rsidP="00813070">
            <w:pPr>
              <w:spacing w:after="0" w:line="240" w:lineRule="auto"/>
              <w:jc w:val="right"/>
              <w:rPr>
                <w:rFonts w:ascii="Times New Roman" w:hAnsi="Times New Roman"/>
              </w:rPr>
            </w:pPr>
            <w:r w:rsidRPr="00310C88">
              <w:rPr>
                <w:rFonts w:ascii="Times New Roman" w:hAnsi="Times New Roman"/>
              </w:rPr>
              <w:t>0,242</w:t>
            </w:r>
          </w:p>
        </w:tc>
        <w:tc>
          <w:tcPr>
            <w:tcW w:w="1238" w:type="dxa"/>
            <w:vAlign w:val="center"/>
          </w:tcPr>
          <w:p w14:paraId="45F5E7AC" w14:textId="77777777" w:rsidR="00310C88" w:rsidRPr="00310C88" w:rsidRDefault="00310C88" w:rsidP="00813070">
            <w:pPr>
              <w:spacing w:after="0" w:line="240" w:lineRule="auto"/>
              <w:jc w:val="right"/>
              <w:rPr>
                <w:rFonts w:ascii="Times New Roman" w:hAnsi="Times New Roman"/>
              </w:rPr>
            </w:pPr>
            <w:r w:rsidRPr="00310C88">
              <w:rPr>
                <w:rFonts w:ascii="Times New Roman" w:hAnsi="Times New Roman"/>
              </w:rPr>
              <w:t>0,9670</w:t>
            </w:r>
          </w:p>
        </w:tc>
        <w:tc>
          <w:tcPr>
            <w:tcW w:w="1429" w:type="dxa"/>
            <w:vAlign w:val="center"/>
          </w:tcPr>
          <w:p w14:paraId="05C57D3E" w14:textId="77777777" w:rsidR="00310C88" w:rsidRPr="00310C88" w:rsidRDefault="00310C88" w:rsidP="00813070">
            <w:pPr>
              <w:spacing w:after="0" w:line="240" w:lineRule="auto"/>
              <w:jc w:val="right"/>
              <w:rPr>
                <w:rFonts w:ascii="Times New Roman" w:hAnsi="Times New Roman"/>
              </w:rPr>
            </w:pPr>
            <w:r w:rsidRPr="00310C88">
              <w:rPr>
                <w:rFonts w:ascii="Times New Roman" w:hAnsi="Times New Roman"/>
              </w:rPr>
              <w:t>0,242</w:t>
            </w:r>
          </w:p>
        </w:tc>
        <w:tc>
          <w:tcPr>
            <w:tcW w:w="1493" w:type="dxa"/>
            <w:vAlign w:val="center"/>
          </w:tcPr>
          <w:p w14:paraId="04625924" w14:textId="7ED49F0D" w:rsidR="00310C88" w:rsidRPr="00310C88" w:rsidRDefault="002E3EE5" w:rsidP="00813070">
            <w:pPr>
              <w:spacing w:after="0" w:line="240" w:lineRule="auto"/>
              <w:jc w:val="right"/>
              <w:rPr>
                <w:rFonts w:ascii="Times New Roman" w:hAnsi="Times New Roman"/>
              </w:rPr>
            </w:pPr>
            <w:r>
              <w:rPr>
                <w:rFonts w:ascii="Times New Roman" w:hAnsi="Times New Roman"/>
              </w:rPr>
              <w:t>25,03</w:t>
            </w:r>
          </w:p>
        </w:tc>
      </w:tr>
      <w:tr w:rsidR="00310C88" w:rsidRPr="00310C88" w14:paraId="6AB37AD3" w14:textId="77777777" w:rsidTr="00310C88">
        <w:tc>
          <w:tcPr>
            <w:tcW w:w="3563" w:type="dxa"/>
          </w:tcPr>
          <w:p w14:paraId="4F6B4916" w14:textId="77777777" w:rsidR="00310C88" w:rsidRPr="00310C88" w:rsidRDefault="00310C88" w:rsidP="00813070">
            <w:pPr>
              <w:spacing w:after="0" w:line="240" w:lineRule="auto"/>
              <w:rPr>
                <w:rFonts w:ascii="Times New Roman" w:hAnsi="Times New Roman"/>
              </w:rPr>
            </w:pPr>
            <w:r w:rsidRPr="00310C88">
              <w:rPr>
                <w:rFonts w:ascii="Times New Roman" w:hAnsi="Times New Roman"/>
              </w:rPr>
              <w:t>Количество вновь новых субъектов МСП в Архангельской области участниками проекта, нарастающим итогом,</w:t>
            </w:r>
            <w:r w:rsidRPr="00310C88">
              <w:t xml:space="preserve"> </w:t>
            </w:r>
            <w:r w:rsidRPr="00310C88">
              <w:rPr>
                <w:rFonts w:ascii="Times New Roman" w:hAnsi="Times New Roman"/>
              </w:rPr>
              <w:t>тысяча единиц</w:t>
            </w:r>
          </w:p>
        </w:tc>
        <w:tc>
          <w:tcPr>
            <w:tcW w:w="1429" w:type="dxa"/>
            <w:vAlign w:val="center"/>
          </w:tcPr>
          <w:p w14:paraId="61DFC26F" w14:textId="77777777" w:rsidR="00310C88" w:rsidRPr="00310C88" w:rsidRDefault="00310C88" w:rsidP="00813070">
            <w:pPr>
              <w:spacing w:after="0" w:line="240" w:lineRule="auto"/>
              <w:jc w:val="right"/>
              <w:rPr>
                <w:rFonts w:ascii="Times New Roman" w:hAnsi="Times New Roman"/>
              </w:rPr>
            </w:pPr>
            <w:r w:rsidRPr="00310C88">
              <w:rPr>
                <w:rFonts w:ascii="Times New Roman" w:hAnsi="Times New Roman"/>
              </w:rPr>
              <w:t>0,071</w:t>
            </w:r>
          </w:p>
        </w:tc>
        <w:tc>
          <w:tcPr>
            <w:tcW w:w="1238" w:type="dxa"/>
            <w:vAlign w:val="center"/>
          </w:tcPr>
          <w:p w14:paraId="6032F650" w14:textId="77777777" w:rsidR="00310C88" w:rsidRPr="00310C88" w:rsidRDefault="00310C88" w:rsidP="00813070">
            <w:pPr>
              <w:spacing w:after="0" w:line="240" w:lineRule="auto"/>
              <w:jc w:val="right"/>
              <w:rPr>
                <w:rFonts w:ascii="Times New Roman" w:hAnsi="Times New Roman"/>
              </w:rPr>
            </w:pPr>
            <w:r w:rsidRPr="00310C88">
              <w:rPr>
                <w:rFonts w:ascii="Times New Roman" w:hAnsi="Times New Roman"/>
              </w:rPr>
              <w:t xml:space="preserve">0,178 </w:t>
            </w:r>
          </w:p>
        </w:tc>
        <w:tc>
          <w:tcPr>
            <w:tcW w:w="1429" w:type="dxa"/>
            <w:vAlign w:val="center"/>
          </w:tcPr>
          <w:p w14:paraId="1E203AAC" w14:textId="77777777" w:rsidR="00310C88" w:rsidRPr="00310C88" w:rsidRDefault="00310C88" w:rsidP="00813070">
            <w:pPr>
              <w:spacing w:after="0" w:line="240" w:lineRule="auto"/>
              <w:jc w:val="right"/>
              <w:rPr>
                <w:rFonts w:ascii="Times New Roman" w:hAnsi="Times New Roman"/>
              </w:rPr>
            </w:pPr>
            <w:r w:rsidRPr="00310C88">
              <w:rPr>
                <w:rFonts w:ascii="Times New Roman" w:hAnsi="Times New Roman"/>
              </w:rPr>
              <w:t>0,071</w:t>
            </w:r>
          </w:p>
        </w:tc>
        <w:tc>
          <w:tcPr>
            <w:tcW w:w="1493" w:type="dxa"/>
            <w:vAlign w:val="center"/>
          </w:tcPr>
          <w:p w14:paraId="5577A9A1" w14:textId="53B93B0E" w:rsidR="00310C88" w:rsidRPr="00310C88" w:rsidRDefault="002E3EE5" w:rsidP="00813070">
            <w:pPr>
              <w:spacing w:after="0" w:line="240" w:lineRule="auto"/>
              <w:jc w:val="right"/>
              <w:rPr>
                <w:rFonts w:ascii="Times New Roman" w:hAnsi="Times New Roman"/>
              </w:rPr>
            </w:pPr>
            <w:r>
              <w:rPr>
                <w:rFonts w:ascii="Times New Roman" w:hAnsi="Times New Roman"/>
              </w:rPr>
              <w:t>39,89</w:t>
            </w:r>
          </w:p>
        </w:tc>
      </w:tr>
      <w:tr w:rsidR="00310C88" w:rsidRPr="00310C88" w14:paraId="230F0054" w14:textId="77777777" w:rsidTr="00310C88">
        <w:tc>
          <w:tcPr>
            <w:tcW w:w="3563" w:type="dxa"/>
          </w:tcPr>
          <w:p w14:paraId="64A937B3" w14:textId="77777777" w:rsidR="00310C88" w:rsidRPr="00310C88" w:rsidRDefault="00310C88" w:rsidP="00813070">
            <w:pPr>
              <w:spacing w:after="0" w:line="240" w:lineRule="auto"/>
              <w:rPr>
                <w:rFonts w:ascii="Times New Roman" w:hAnsi="Times New Roman"/>
              </w:rPr>
            </w:pPr>
            <w:r w:rsidRPr="00310C88">
              <w:rPr>
                <w:rFonts w:ascii="Times New Roman" w:hAnsi="Times New Roman"/>
              </w:rPr>
              <w:t>Количество обученных основам ведения бизнеса, финансовой грамотности и иным навыкам предпринимательской деятельности, нарастающим итогом, тысяча человек</w:t>
            </w:r>
          </w:p>
        </w:tc>
        <w:tc>
          <w:tcPr>
            <w:tcW w:w="1429" w:type="dxa"/>
            <w:vAlign w:val="center"/>
          </w:tcPr>
          <w:p w14:paraId="4ACAB2A8" w14:textId="77777777" w:rsidR="00310C88" w:rsidRPr="00310C88" w:rsidRDefault="00310C88" w:rsidP="00813070">
            <w:pPr>
              <w:spacing w:after="0" w:line="240" w:lineRule="auto"/>
              <w:jc w:val="right"/>
              <w:rPr>
                <w:rFonts w:ascii="Times New Roman" w:hAnsi="Times New Roman"/>
              </w:rPr>
            </w:pPr>
            <w:r w:rsidRPr="00310C88">
              <w:rPr>
                <w:rFonts w:ascii="Times New Roman" w:hAnsi="Times New Roman"/>
              </w:rPr>
              <w:t>0,817</w:t>
            </w:r>
          </w:p>
        </w:tc>
        <w:tc>
          <w:tcPr>
            <w:tcW w:w="1238" w:type="dxa"/>
            <w:vAlign w:val="center"/>
          </w:tcPr>
          <w:p w14:paraId="5D34C5B3" w14:textId="77777777" w:rsidR="00310C88" w:rsidRPr="00310C88" w:rsidRDefault="00310C88" w:rsidP="00813070">
            <w:pPr>
              <w:spacing w:after="0" w:line="240" w:lineRule="auto"/>
              <w:jc w:val="right"/>
              <w:rPr>
                <w:rFonts w:ascii="Times New Roman" w:hAnsi="Times New Roman"/>
              </w:rPr>
            </w:pPr>
            <w:r w:rsidRPr="00310C88">
              <w:rPr>
                <w:rFonts w:ascii="Times New Roman" w:hAnsi="Times New Roman"/>
              </w:rPr>
              <w:t>1,482</w:t>
            </w:r>
          </w:p>
        </w:tc>
        <w:tc>
          <w:tcPr>
            <w:tcW w:w="1429" w:type="dxa"/>
            <w:vAlign w:val="center"/>
          </w:tcPr>
          <w:p w14:paraId="4C9148BB" w14:textId="77777777" w:rsidR="00310C88" w:rsidRPr="00310C88" w:rsidRDefault="00310C88" w:rsidP="00813070">
            <w:pPr>
              <w:spacing w:after="0" w:line="240" w:lineRule="auto"/>
              <w:jc w:val="right"/>
              <w:rPr>
                <w:rFonts w:ascii="Times New Roman" w:hAnsi="Times New Roman"/>
              </w:rPr>
            </w:pPr>
            <w:r w:rsidRPr="00310C88">
              <w:rPr>
                <w:rFonts w:ascii="Times New Roman" w:hAnsi="Times New Roman"/>
              </w:rPr>
              <w:t>0,807</w:t>
            </w:r>
          </w:p>
        </w:tc>
        <w:tc>
          <w:tcPr>
            <w:tcW w:w="1493" w:type="dxa"/>
            <w:vAlign w:val="center"/>
          </w:tcPr>
          <w:p w14:paraId="7CA00C91" w14:textId="385D0EDA" w:rsidR="00310C88" w:rsidRPr="00310C88" w:rsidRDefault="002E3EE5" w:rsidP="00813070">
            <w:pPr>
              <w:spacing w:after="0" w:line="240" w:lineRule="auto"/>
              <w:jc w:val="right"/>
              <w:rPr>
                <w:rFonts w:ascii="Times New Roman" w:hAnsi="Times New Roman"/>
              </w:rPr>
            </w:pPr>
            <w:r>
              <w:rPr>
                <w:rFonts w:ascii="Times New Roman" w:hAnsi="Times New Roman"/>
              </w:rPr>
              <w:t>54,45</w:t>
            </w:r>
          </w:p>
        </w:tc>
      </w:tr>
      <w:tr w:rsidR="00310C88" w:rsidRPr="00310C88" w14:paraId="107A8B32" w14:textId="77777777" w:rsidTr="00310C88">
        <w:tc>
          <w:tcPr>
            <w:tcW w:w="3563" w:type="dxa"/>
          </w:tcPr>
          <w:p w14:paraId="4EABDF2F" w14:textId="77777777" w:rsidR="00310C88" w:rsidRPr="00310C88" w:rsidRDefault="00310C88" w:rsidP="00813070">
            <w:pPr>
              <w:spacing w:after="0" w:line="240" w:lineRule="auto"/>
              <w:rPr>
                <w:rFonts w:ascii="Times New Roman" w:hAnsi="Times New Roman"/>
              </w:rPr>
            </w:pPr>
            <w:r w:rsidRPr="00310C88">
              <w:rPr>
                <w:rFonts w:ascii="Times New Roman" w:hAnsi="Times New Roman"/>
              </w:rPr>
              <w:t>Количество физических лиц-участников федерального проекта,</w:t>
            </w:r>
            <w:r w:rsidRPr="00310C88">
              <w:t xml:space="preserve"> </w:t>
            </w:r>
            <w:r w:rsidRPr="00310C88">
              <w:rPr>
                <w:rFonts w:ascii="Times New Roman" w:hAnsi="Times New Roman"/>
              </w:rPr>
              <w:t>нарастающим итогом, тысяча человек</w:t>
            </w:r>
          </w:p>
        </w:tc>
        <w:tc>
          <w:tcPr>
            <w:tcW w:w="1429" w:type="dxa"/>
            <w:vAlign w:val="center"/>
          </w:tcPr>
          <w:p w14:paraId="329DFCBF" w14:textId="77777777" w:rsidR="00310C88" w:rsidRPr="00310C88" w:rsidRDefault="00310C88" w:rsidP="00813070">
            <w:pPr>
              <w:spacing w:after="0" w:line="240" w:lineRule="auto"/>
              <w:jc w:val="right"/>
              <w:rPr>
                <w:rFonts w:ascii="Times New Roman" w:hAnsi="Times New Roman"/>
              </w:rPr>
            </w:pPr>
            <w:r w:rsidRPr="00310C88">
              <w:rPr>
                <w:rFonts w:ascii="Times New Roman" w:hAnsi="Times New Roman"/>
              </w:rPr>
              <w:t>3,983</w:t>
            </w:r>
          </w:p>
        </w:tc>
        <w:tc>
          <w:tcPr>
            <w:tcW w:w="1238" w:type="dxa"/>
            <w:vAlign w:val="center"/>
          </w:tcPr>
          <w:p w14:paraId="71F5E9B9" w14:textId="77777777" w:rsidR="00310C88" w:rsidRPr="00310C88" w:rsidRDefault="00310C88" w:rsidP="00813070">
            <w:pPr>
              <w:spacing w:after="0" w:line="240" w:lineRule="auto"/>
              <w:jc w:val="right"/>
              <w:rPr>
                <w:rFonts w:ascii="Times New Roman" w:hAnsi="Times New Roman"/>
              </w:rPr>
            </w:pPr>
            <w:r w:rsidRPr="00310C88">
              <w:rPr>
                <w:rFonts w:ascii="Times New Roman" w:hAnsi="Times New Roman"/>
              </w:rPr>
              <w:t>8,162</w:t>
            </w:r>
          </w:p>
        </w:tc>
        <w:tc>
          <w:tcPr>
            <w:tcW w:w="1429" w:type="dxa"/>
            <w:vAlign w:val="center"/>
          </w:tcPr>
          <w:p w14:paraId="02146335" w14:textId="77777777" w:rsidR="00310C88" w:rsidRPr="00310C88" w:rsidRDefault="00310C88" w:rsidP="00813070">
            <w:pPr>
              <w:spacing w:after="0" w:line="240" w:lineRule="auto"/>
              <w:jc w:val="right"/>
              <w:rPr>
                <w:rFonts w:ascii="Times New Roman" w:hAnsi="Times New Roman"/>
              </w:rPr>
            </w:pPr>
            <w:r w:rsidRPr="00310C88">
              <w:rPr>
                <w:rFonts w:ascii="Times New Roman" w:hAnsi="Times New Roman"/>
              </w:rPr>
              <w:t>4,823</w:t>
            </w:r>
          </w:p>
        </w:tc>
        <w:tc>
          <w:tcPr>
            <w:tcW w:w="1493" w:type="dxa"/>
            <w:vAlign w:val="center"/>
          </w:tcPr>
          <w:p w14:paraId="632EAB9D" w14:textId="23DAED03" w:rsidR="00310C88" w:rsidRPr="00310C88" w:rsidRDefault="002E3EE5" w:rsidP="00813070">
            <w:pPr>
              <w:spacing w:after="0" w:line="240" w:lineRule="auto"/>
              <w:jc w:val="right"/>
              <w:rPr>
                <w:rFonts w:ascii="Times New Roman" w:hAnsi="Times New Roman"/>
              </w:rPr>
            </w:pPr>
            <w:r>
              <w:rPr>
                <w:rFonts w:ascii="Times New Roman" w:hAnsi="Times New Roman"/>
              </w:rPr>
              <w:t>59,09</w:t>
            </w:r>
          </w:p>
        </w:tc>
      </w:tr>
    </w:tbl>
    <w:p w14:paraId="1ED1BAEE" w14:textId="77777777" w:rsidR="00310C88" w:rsidRDefault="00310C88" w:rsidP="00813070">
      <w:pPr>
        <w:spacing w:after="0" w:line="240" w:lineRule="auto"/>
        <w:ind w:firstLine="851"/>
        <w:jc w:val="both"/>
        <w:rPr>
          <w:rFonts w:ascii="Times New Roman" w:eastAsia="Times New Roman" w:hAnsi="Times New Roman"/>
          <w:color w:val="000000"/>
          <w:sz w:val="28"/>
          <w:szCs w:val="28"/>
          <w:lang w:eastAsia="ru-RU"/>
        </w:rPr>
      </w:pPr>
    </w:p>
    <w:p w14:paraId="483AA985" w14:textId="77777777" w:rsidR="00846459" w:rsidRPr="00310C88"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310C88">
        <w:rPr>
          <w:rFonts w:ascii="Times New Roman" w:eastAsia="Times New Roman" w:hAnsi="Times New Roman"/>
          <w:color w:val="000000"/>
          <w:sz w:val="28"/>
          <w:szCs w:val="28"/>
          <w:lang w:eastAsia="ru-RU"/>
        </w:rPr>
        <w:t xml:space="preserve">По данному региональному проекту в госпрограмме запланировано мероприятие «Выявление предпринимательских способностей и вовлечение в предпринимательскую деятельность лиц, имеющих предпринимательский потенциал и (или) мотивацию к созданию собственного бизнеса». В связи с </w:t>
      </w:r>
      <w:r w:rsidRPr="00310C88">
        <w:rPr>
          <w:rFonts w:ascii="Times New Roman" w:eastAsia="Times New Roman" w:hAnsi="Times New Roman"/>
          <w:color w:val="000000"/>
          <w:sz w:val="28"/>
          <w:szCs w:val="28"/>
          <w:lang w:eastAsia="ru-RU"/>
        </w:rPr>
        <w:lastRenderedPageBreak/>
        <w:t>неблагоприятной эпидемиологической ситуацией, вызванной новой коронавирусной инфекцией, наблюдается снижение интереса к созданию собственного дела, в связи с отсутствием стартового капитала и рисков повторения эпидемиологической ситуации, а также невозможность проведения мероприятий, запланированных на II и III кварталы 2020 года и перенос мероприятий на IV квартал, срок исполнения 20.12.2020, а также в онлайн формате. В связи с этим, существует риск возможного неисполнения показателей регионального проекта за 2020 год.</w:t>
      </w:r>
    </w:p>
    <w:p w14:paraId="041B6B72" w14:textId="77777777" w:rsidR="002E3EE5" w:rsidRDefault="002E3EE5" w:rsidP="00813070">
      <w:pPr>
        <w:spacing w:after="0" w:line="240" w:lineRule="auto"/>
        <w:ind w:firstLine="709"/>
        <w:jc w:val="both"/>
        <w:rPr>
          <w:rFonts w:ascii="Times New Roman" w:hAnsi="Times New Roman"/>
          <w:i/>
          <w:sz w:val="28"/>
          <w:szCs w:val="28"/>
          <w:highlight w:val="cyan"/>
        </w:rPr>
      </w:pPr>
    </w:p>
    <w:p w14:paraId="0D86418A" w14:textId="6D70DA88" w:rsidR="00846459" w:rsidRPr="002E3EE5" w:rsidRDefault="00846459" w:rsidP="00F33B75">
      <w:pPr>
        <w:spacing w:after="0" w:line="240" w:lineRule="auto"/>
        <w:jc w:val="center"/>
        <w:rPr>
          <w:rFonts w:ascii="Times New Roman" w:eastAsia="Times New Roman" w:hAnsi="Times New Roman"/>
          <w:b/>
          <w:color w:val="000000"/>
          <w:sz w:val="28"/>
          <w:szCs w:val="28"/>
          <w:u w:val="single"/>
          <w:lang w:eastAsia="ru-RU"/>
        </w:rPr>
      </w:pPr>
      <w:r w:rsidRPr="002E3EE5">
        <w:rPr>
          <w:rFonts w:ascii="Times New Roman" w:eastAsia="Times New Roman" w:hAnsi="Times New Roman"/>
          <w:b/>
          <w:color w:val="000000"/>
          <w:sz w:val="28"/>
          <w:szCs w:val="28"/>
          <w:u w:val="single"/>
          <w:lang w:eastAsia="ru-RU"/>
        </w:rPr>
        <w:t>Региональный проект «Расширение доступа субъектов МСП к финансовой поддержке, в том числе к льготному финансированию в Архангельской области»</w:t>
      </w:r>
    </w:p>
    <w:p w14:paraId="728D0606" w14:textId="77777777" w:rsidR="00846459" w:rsidRPr="002E3EE5"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2E3EE5">
        <w:rPr>
          <w:rFonts w:ascii="Times New Roman" w:eastAsia="Times New Roman" w:hAnsi="Times New Roman"/>
          <w:color w:val="000000"/>
          <w:sz w:val="28"/>
          <w:szCs w:val="28"/>
          <w:lang w:eastAsia="ru-RU"/>
        </w:rPr>
        <w:t>Срок реализации регионального проекта: 01.01.2019 - 31.12.2024.</w:t>
      </w:r>
    </w:p>
    <w:p w14:paraId="272D0B8B" w14:textId="77777777" w:rsidR="00846459" w:rsidRPr="002E3EE5"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2E3EE5">
        <w:rPr>
          <w:rFonts w:ascii="Times New Roman" w:eastAsia="Times New Roman" w:hAnsi="Times New Roman"/>
          <w:color w:val="000000"/>
          <w:sz w:val="28"/>
          <w:szCs w:val="28"/>
          <w:lang w:eastAsia="ru-RU"/>
        </w:rPr>
        <w:t>Паспортом регионального проекта определен один основной показатель, значение и исполнение которого за 9 месяцев 2020 года, согласно отчету о ходе реализации проекта на 30.09.2020, представлено в таблице:</w:t>
      </w:r>
    </w:p>
    <w:tbl>
      <w:tblPr>
        <w:tblStyle w:val="15"/>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563"/>
        <w:gridCol w:w="1429"/>
        <w:gridCol w:w="1238"/>
        <w:gridCol w:w="1429"/>
        <w:gridCol w:w="1513"/>
      </w:tblGrid>
      <w:tr w:rsidR="002E3EE5" w:rsidRPr="002E3EE5" w14:paraId="1EE706D7" w14:textId="77777777" w:rsidTr="002E3EE5">
        <w:tc>
          <w:tcPr>
            <w:tcW w:w="3563" w:type="dxa"/>
          </w:tcPr>
          <w:p w14:paraId="2AF1F898" w14:textId="77777777" w:rsidR="002E3EE5" w:rsidRPr="002E3EE5" w:rsidRDefault="002E3EE5" w:rsidP="00813070">
            <w:pPr>
              <w:spacing w:after="0" w:line="240" w:lineRule="auto"/>
              <w:jc w:val="center"/>
              <w:rPr>
                <w:rFonts w:ascii="Times New Roman" w:hAnsi="Times New Roman"/>
              </w:rPr>
            </w:pPr>
            <w:r w:rsidRPr="002E3EE5">
              <w:rPr>
                <w:rFonts w:ascii="Times New Roman" w:hAnsi="Times New Roman"/>
              </w:rPr>
              <w:t>Наименование показателя</w:t>
            </w:r>
          </w:p>
        </w:tc>
        <w:tc>
          <w:tcPr>
            <w:tcW w:w="1429" w:type="dxa"/>
          </w:tcPr>
          <w:p w14:paraId="1FDAA37B" w14:textId="77777777" w:rsidR="002E3EE5" w:rsidRPr="002E3EE5" w:rsidRDefault="002E3EE5" w:rsidP="00813070">
            <w:pPr>
              <w:spacing w:after="0" w:line="240" w:lineRule="auto"/>
              <w:jc w:val="center"/>
              <w:rPr>
                <w:rFonts w:ascii="Times New Roman" w:hAnsi="Times New Roman"/>
              </w:rPr>
            </w:pPr>
            <w:r w:rsidRPr="002E3EE5">
              <w:rPr>
                <w:rFonts w:ascii="Times New Roman" w:hAnsi="Times New Roman"/>
              </w:rPr>
              <w:t>Фактическое значение за предыдущий год</w:t>
            </w:r>
          </w:p>
        </w:tc>
        <w:tc>
          <w:tcPr>
            <w:tcW w:w="1238" w:type="dxa"/>
          </w:tcPr>
          <w:p w14:paraId="21BE6B5E" w14:textId="77777777" w:rsidR="002E3EE5" w:rsidRPr="002E3EE5" w:rsidRDefault="002E3EE5" w:rsidP="00813070">
            <w:pPr>
              <w:spacing w:after="0" w:line="240" w:lineRule="auto"/>
              <w:jc w:val="center"/>
              <w:rPr>
                <w:rFonts w:ascii="Times New Roman" w:hAnsi="Times New Roman"/>
              </w:rPr>
            </w:pPr>
            <w:r w:rsidRPr="002E3EE5">
              <w:rPr>
                <w:rFonts w:ascii="Times New Roman" w:hAnsi="Times New Roman"/>
              </w:rPr>
              <w:t>Плановое значение показателя на 2020 год</w:t>
            </w:r>
          </w:p>
        </w:tc>
        <w:tc>
          <w:tcPr>
            <w:tcW w:w="1429" w:type="dxa"/>
          </w:tcPr>
          <w:p w14:paraId="2129CC24" w14:textId="77777777" w:rsidR="002E3EE5" w:rsidRPr="002E3EE5" w:rsidRDefault="002E3EE5" w:rsidP="00813070">
            <w:pPr>
              <w:spacing w:after="0" w:line="240" w:lineRule="auto"/>
              <w:jc w:val="center"/>
              <w:rPr>
                <w:rFonts w:ascii="Times New Roman" w:hAnsi="Times New Roman"/>
              </w:rPr>
            </w:pPr>
            <w:r w:rsidRPr="002E3EE5">
              <w:rPr>
                <w:rFonts w:ascii="Times New Roman" w:hAnsi="Times New Roman"/>
              </w:rPr>
              <w:t xml:space="preserve">Фактическое </w:t>
            </w:r>
          </w:p>
          <w:p w14:paraId="5B89567F" w14:textId="77777777" w:rsidR="002E3EE5" w:rsidRPr="002E3EE5" w:rsidRDefault="002E3EE5" w:rsidP="00813070">
            <w:pPr>
              <w:spacing w:after="0" w:line="240" w:lineRule="auto"/>
              <w:jc w:val="center"/>
              <w:rPr>
                <w:rFonts w:ascii="Times New Roman" w:hAnsi="Times New Roman"/>
              </w:rPr>
            </w:pPr>
            <w:r w:rsidRPr="002E3EE5">
              <w:rPr>
                <w:rFonts w:ascii="Times New Roman" w:hAnsi="Times New Roman"/>
              </w:rPr>
              <w:t>значение по состоянию на 30.09.2020</w:t>
            </w:r>
          </w:p>
        </w:tc>
        <w:tc>
          <w:tcPr>
            <w:tcW w:w="1513" w:type="dxa"/>
          </w:tcPr>
          <w:p w14:paraId="3EC822AC" w14:textId="77777777" w:rsidR="002E3EE5" w:rsidRPr="002E3EE5" w:rsidRDefault="002E3EE5" w:rsidP="00813070">
            <w:pPr>
              <w:spacing w:after="0" w:line="240" w:lineRule="auto"/>
              <w:jc w:val="center"/>
              <w:rPr>
                <w:rFonts w:ascii="Times New Roman" w:hAnsi="Times New Roman"/>
              </w:rPr>
            </w:pPr>
            <w:r w:rsidRPr="002E3EE5">
              <w:rPr>
                <w:rFonts w:ascii="Times New Roman" w:hAnsi="Times New Roman"/>
              </w:rPr>
              <w:t>% достижения за 9 месяцев 2020 года, согласно отчету о ходе реализации РП</w:t>
            </w:r>
          </w:p>
        </w:tc>
      </w:tr>
      <w:tr w:rsidR="002E3EE5" w:rsidRPr="002E3EE5" w14:paraId="19287194" w14:textId="77777777" w:rsidTr="002E3EE5">
        <w:tc>
          <w:tcPr>
            <w:tcW w:w="3563" w:type="dxa"/>
          </w:tcPr>
          <w:p w14:paraId="72DA72C8" w14:textId="77777777" w:rsidR="002E3EE5" w:rsidRPr="002E3EE5" w:rsidRDefault="002E3EE5" w:rsidP="00813070">
            <w:pPr>
              <w:spacing w:after="0" w:line="240" w:lineRule="auto"/>
              <w:rPr>
                <w:rFonts w:ascii="Times New Roman" w:hAnsi="Times New Roman"/>
              </w:rPr>
            </w:pPr>
            <w:r w:rsidRPr="002E3EE5">
              <w:rPr>
                <w:rFonts w:ascii="Times New Roman" w:hAnsi="Times New Roman"/>
              </w:rPr>
              <w:t>Количество выдаваемых микрозаймов МФО субъектам МСП нарастающим итогом, единица</w:t>
            </w:r>
          </w:p>
        </w:tc>
        <w:tc>
          <w:tcPr>
            <w:tcW w:w="1429" w:type="dxa"/>
            <w:vAlign w:val="center"/>
          </w:tcPr>
          <w:p w14:paraId="41724915" w14:textId="77777777" w:rsidR="002E3EE5" w:rsidRPr="002E3EE5" w:rsidRDefault="002E3EE5" w:rsidP="00813070">
            <w:pPr>
              <w:spacing w:after="0" w:line="240" w:lineRule="auto"/>
              <w:jc w:val="right"/>
              <w:rPr>
                <w:rFonts w:ascii="Times New Roman" w:hAnsi="Times New Roman"/>
              </w:rPr>
            </w:pPr>
            <w:r w:rsidRPr="002E3EE5">
              <w:rPr>
                <w:rFonts w:ascii="Times New Roman" w:hAnsi="Times New Roman"/>
              </w:rPr>
              <w:t>826</w:t>
            </w:r>
          </w:p>
        </w:tc>
        <w:tc>
          <w:tcPr>
            <w:tcW w:w="1238" w:type="dxa"/>
            <w:vAlign w:val="center"/>
          </w:tcPr>
          <w:p w14:paraId="586A9028" w14:textId="77777777" w:rsidR="002E3EE5" w:rsidRPr="002E3EE5" w:rsidRDefault="002E3EE5" w:rsidP="00813070">
            <w:pPr>
              <w:spacing w:after="0" w:line="240" w:lineRule="auto"/>
              <w:jc w:val="right"/>
              <w:rPr>
                <w:rFonts w:ascii="Times New Roman" w:hAnsi="Times New Roman"/>
              </w:rPr>
            </w:pPr>
            <w:r w:rsidRPr="002E3EE5">
              <w:rPr>
                <w:rFonts w:ascii="Times New Roman" w:hAnsi="Times New Roman"/>
              </w:rPr>
              <w:t>899</w:t>
            </w:r>
          </w:p>
        </w:tc>
        <w:tc>
          <w:tcPr>
            <w:tcW w:w="1429" w:type="dxa"/>
            <w:vAlign w:val="center"/>
          </w:tcPr>
          <w:p w14:paraId="0B292D18" w14:textId="77777777" w:rsidR="002E3EE5" w:rsidRPr="002E3EE5" w:rsidRDefault="002E3EE5" w:rsidP="00813070">
            <w:pPr>
              <w:spacing w:after="0" w:line="240" w:lineRule="auto"/>
              <w:jc w:val="right"/>
              <w:rPr>
                <w:rFonts w:ascii="Times New Roman" w:hAnsi="Times New Roman"/>
              </w:rPr>
            </w:pPr>
            <w:r w:rsidRPr="002E3EE5">
              <w:rPr>
                <w:rFonts w:ascii="Times New Roman" w:hAnsi="Times New Roman"/>
              </w:rPr>
              <w:t>859</w:t>
            </w:r>
          </w:p>
        </w:tc>
        <w:tc>
          <w:tcPr>
            <w:tcW w:w="1513" w:type="dxa"/>
            <w:vAlign w:val="center"/>
          </w:tcPr>
          <w:p w14:paraId="45B3AE09" w14:textId="67B1E73C" w:rsidR="002E3EE5" w:rsidRPr="002E3EE5" w:rsidRDefault="002E3EE5" w:rsidP="00813070">
            <w:pPr>
              <w:spacing w:after="0" w:line="240" w:lineRule="auto"/>
              <w:jc w:val="right"/>
              <w:rPr>
                <w:rFonts w:ascii="Times New Roman" w:hAnsi="Times New Roman"/>
              </w:rPr>
            </w:pPr>
            <w:r>
              <w:rPr>
                <w:rFonts w:ascii="Times New Roman" w:hAnsi="Times New Roman"/>
              </w:rPr>
              <w:t>95,55</w:t>
            </w:r>
          </w:p>
        </w:tc>
      </w:tr>
    </w:tbl>
    <w:p w14:paraId="3F99FA3B" w14:textId="77777777" w:rsidR="00846459" w:rsidRPr="002E3EE5" w:rsidRDefault="00846459" w:rsidP="00813070">
      <w:pPr>
        <w:spacing w:after="0" w:line="240" w:lineRule="auto"/>
        <w:ind w:firstLine="851"/>
        <w:jc w:val="both"/>
        <w:rPr>
          <w:rFonts w:ascii="Times New Roman" w:eastAsia="Times New Roman" w:hAnsi="Times New Roman"/>
          <w:color w:val="000000"/>
          <w:sz w:val="28"/>
          <w:szCs w:val="28"/>
          <w:lang w:eastAsia="ru-RU"/>
        </w:rPr>
      </w:pPr>
    </w:p>
    <w:p w14:paraId="11217D82" w14:textId="6D27AEBD" w:rsidR="00846459" w:rsidRPr="002E3EE5"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2E3EE5">
        <w:rPr>
          <w:rFonts w:ascii="Times New Roman" w:eastAsia="Times New Roman" w:hAnsi="Times New Roman"/>
          <w:color w:val="000000"/>
          <w:sz w:val="28"/>
          <w:szCs w:val="28"/>
          <w:lang w:eastAsia="ru-RU"/>
        </w:rPr>
        <w:t xml:space="preserve">Сводной бюджетной росписью на 30.09.2020 на реализацию регионального проекта «Расширение доступа субъектов МСП к финансовой поддержке, в том числе к льготному финансированию в Архангельской области» в госпрограмме предусмотрены бюджетные ассигнования в объеме 130,7 </w:t>
      </w:r>
      <w:r w:rsidR="00FB5DB7">
        <w:rPr>
          <w:rFonts w:ascii="Times New Roman" w:eastAsia="Times New Roman" w:hAnsi="Times New Roman"/>
          <w:color w:val="000000"/>
          <w:sz w:val="28"/>
          <w:szCs w:val="28"/>
          <w:lang w:eastAsia="ru-RU"/>
        </w:rPr>
        <w:t>млн.руб.</w:t>
      </w:r>
      <w:r w:rsidRPr="002E3EE5">
        <w:rPr>
          <w:rFonts w:ascii="Times New Roman" w:eastAsia="Times New Roman" w:hAnsi="Times New Roman"/>
          <w:color w:val="000000"/>
          <w:sz w:val="28"/>
          <w:szCs w:val="28"/>
          <w:lang w:eastAsia="ru-RU"/>
        </w:rPr>
        <w:t>, из них: за счет средств федерального бюджета – 128,1 млн.руб., средств областного бюджета – 2,6 млн.руб. По состоянию на 01.10.2020, кассовые расходы произведены минэкономразвития в полном объеме. По итогам 9 месяцев 2020 года освоено 34,0 млн.руб. или 26,0%.</w:t>
      </w:r>
    </w:p>
    <w:p w14:paraId="4CD8900F" w14:textId="77777777" w:rsidR="00846459" w:rsidRPr="002E3EE5"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2E3EE5">
        <w:rPr>
          <w:rFonts w:ascii="Times New Roman" w:eastAsia="Times New Roman" w:hAnsi="Times New Roman"/>
          <w:color w:val="000000"/>
          <w:sz w:val="28"/>
          <w:szCs w:val="28"/>
          <w:lang w:eastAsia="ru-RU"/>
        </w:rPr>
        <w:t>В рамках реализации регионального проекта в госпрограмме запланированы следующие мероприятия:</w:t>
      </w:r>
    </w:p>
    <w:p w14:paraId="2B1B7341" w14:textId="77777777" w:rsidR="00846459" w:rsidRPr="006B00B3"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6B00B3">
        <w:rPr>
          <w:rFonts w:ascii="Times New Roman" w:eastAsia="Times New Roman" w:hAnsi="Times New Roman"/>
          <w:color w:val="000000"/>
          <w:sz w:val="28"/>
          <w:szCs w:val="28"/>
          <w:lang w:eastAsia="ru-RU"/>
        </w:rPr>
        <w:t xml:space="preserve">1) Взнос в уставный фонд государственного унитарного предприятия Архангельской области «Инвестиционная компания «Архангельск» (далее – ГУП АО «Инвестиционная компания «Архангельск», предприятие) для увеличения областного гарантийного фонда, объем финансового обеспечения, предусмотренный паспортом проекта и сводной бюджетной росписью на данное мероприятие по состоянию на 30.09.2020 составил 5,4 млн.руб. Министерством имущественных отношений Архангельской области кассовые расходы произведены в полном объеме в виде предоставления взноса в </w:t>
      </w:r>
      <w:r w:rsidRPr="006B00B3">
        <w:rPr>
          <w:rFonts w:ascii="Times New Roman" w:eastAsia="Times New Roman" w:hAnsi="Times New Roman"/>
          <w:color w:val="000000"/>
          <w:sz w:val="28"/>
          <w:szCs w:val="28"/>
          <w:lang w:eastAsia="ru-RU"/>
        </w:rPr>
        <w:lastRenderedPageBreak/>
        <w:t>уставный фонд ГУП АО «Инвестиционная компания «Архангельск». По итогам 9 месяцев 2020 года освоено 5,4 млн.руб. или 100% к бюджетной росписи.</w:t>
      </w:r>
    </w:p>
    <w:p w14:paraId="57215C5A" w14:textId="77777777" w:rsidR="00846459" w:rsidRPr="006B00B3"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6B00B3">
        <w:rPr>
          <w:rFonts w:ascii="Times New Roman" w:eastAsia="Times New Roman" w:hAnsi="Times New Roman"/>
          <w:color w:val="000000"/>
          <w:sz w:val="28"/>
          <w:szCs w:val="28"/>
          <w:lang w:eastAsia="ru-RU"/>
        </w:rPr>
        <w:t>С начала 2020 года по состоянию на 01.10.2020 в качестве гарантийного фонда, предприятие заключило 37 сделок, в том числе:</w:t>
      </w:r>
    </w:p>
    <w:p w14:paraId="35E0DD6F" w14:textId="1FC4855A" w:rsidR="00846459" w:rsidRPr="006B00B3" w:rsidRDefault="00846459" w:rsidP="00813070">
      <w:pPr>
        <w:pStyle w:val="a8"/>
        <w:numPr>
          <w:ilvl w:val="0"/>
          <w:numId w:val="21"/>
        </w:numPr>
        <w:ind w:left="0" w:firstLine="839"/>
        <w:jc w:val="both"/>
        <w:rPr>
          <w:sz w:val="28"/>
          <w:szCs w:val="28"/>
        </w:rPr>
      </w:pPr>
      <w:r w:rsidRPr="006B00B3">
        <w:rPr>
          <w:sz w:val="28"/>
          <w:szCs w:val="28"/>
        </w:rPr>
        <w:t>предоставлено 27 поручительств на сумму 145,87 млн.руб., что позволило организациям привлечь заемных средств в размере 326,5 млн.руб.;</w:t>
      </w:r>
    </w:p>
    <w:p w14:paraId="0E9BC504" w14:textId="1BAF8A14" w:rsidR="00846459" w:rsidRPr="006B00B3" w:rsidRDefault="00846459" w:rsidP="00813070">
      <w:pPr>
        <w:pStyle w:val="a8"/>
        <w:numPr>
          <w:ilvl w:val="0"/>
          <w:numId w:val="21"/>
        </w:numPr>
        <w:ind w:left="0" w:firstLine="839"/>
        <w:jc w:val="both"/>
        <w:rPr>
          <w:sz w:val="28"/>
          <w:szCs w:val="28"/>
        </w:rPr>
      </w:pPr>
      <w:r w:rsidRPr="006B00B3">
        <w:rPr>
          <w:sz w:val="28"/>
          <w:szCs w:val="28"/>
        </w:rPr>
        <w:t>пролонгировано 10 договоров поручительства по программе реструктуризации действующих договоров поручительств на сумму 47,22 млн.руб., что позволило организациям продлить кредиты на общую сумму 92,6 млн.руб., получив по ним отсрочку в погашении основного долга.</w:t>
      </w:r>
    </w:p>
    <w:p w14:paraId="08E1EE31" w14:textId="77777777" w:rsidR="00846459" w:rsidRPr="006B00B3"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6B00B3">
        <w:rPr>
          <w:rFonts w:ascii="Times New Roman" w:eastAsia="Times New Roman" w:hAnsi="Times New Roman"/>
          <w:color w:val="000000"/>
          <w:sz w:val="28"/>
          <w:szCs w:val="28"/>
          <w:lang w:eastAsia="ru-RU"/>
        </w:rPr>
        <w:t>По состоянию на 01.10.2020, за весь период деятельности в качестве гарантийного фонда, предприятие предоставило 379 поручительств на общую сумму 1 756,7 млн.руб., что позволило субъектам МСП привлечь кредитных средств в размере 3 372,8 млн.руб.</w:t>
      </w:r>
    </w:p>
    <w:p w14:paraId="5E7B8911" w14:textId="77777777" w:rsidR="00846459" w:rsidRPr="006B00B3"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6B00B3">
        <w:rPr>
          <w:rFonts w:ascii="Times New Roman" w:eastAsia="Times New Roman" w:hAnsi="Times New Roman"/>
          <w:color w:val="000000"/>
          <w:sz w:val="28"/>
          <w:szCs w:val="28"/>
          <w:lang w:eastAsia="ru-RU"/>
        </w:rPr>
        <w:t>2) Предоставление субсидии АРФ «Развитие». Объем финансового обеспечения, предусмотренный паспортом проекта и сводной бюджетной росписью на данное мероприятие по состоянию на 30.09.2020 составил 125,3 млн.руб. Кассовые расходы произведены минэкономразвития в полном объеме. По итогам 9 месяцев 2020 года освоено 28,7 млн.руб. или 22,9%.</w:t>
      </w:r>
    </w:p>
    <w:p w14:paraId="44464504" w14:textId="77777777" w:rsidR="00846459" w:rsidRDefault="00846459" w:rsidP="00813070">
      <w:pPr>
        <w:spacing w:after="0" w:line="240" w:lineRule="auto"/>
        <w:ind w:firstLine="851"/>
        <w:jc w:val="both"/>
        <w:rPr>
          <w:rFonts w:ascii="Times New Roman" w:eastAsia="Times New Roman" w:hAnsi="Times New Roman"/>
          <w:color w:val="000000"/>
          <w:sz w:val="28"/>
          <w:szCs w:val="28"/>
          <w:lang w:eastAsia="ru-RU"/>
        </w:rPr>
      </w:pPr>
      <w:r w:rsidRPr="006B00B3">
        <w:rPr>
          <w:rFonts w:ascii="Times New Roman" w:eastAsia="Times New Roman" w:hAnsi="Times New Roman"/>
          <w:color w:val="000000"/>
          <w:sz w:val="28"/>
          <w:szCs w:val="28"/>
          <w:lang w:eastAsia="ru-RU"/>
        </w:rPr>
        <w:t>За счет данных средств субсидии, в том числе остатков субсидии 2019 года, по состоянию на 30.09.2020 АРФ «Развитие» предоставлено 65 займов на общую сумму 125,73 млн.руб. Кроме того, всего в течении 2020 года субъектам МСП Архангельской области АРФ «Развитие» предоставлено 197 займов на сумму 266,19 млн.руб. По состоянию на 30.09.2020 значение показателя «Количество выдаваемых микрозаймов МФО субъектам МСП нарастающим итогом» по федеральному проекту составляет 859 единиц.</w:t>
      </w:r>
    </w:p>
    <w:p w14:paraId="1770F155" w14:textId="77777777" w:rsidR="0069376D" w:rsidRDefault="0069376D" w:rsidP="00813070">
      <w:pPr>
        <w:spacing w:after="0" w:line="240" w:lineRule="auto"/>
        <w:ind w:firstLine="851"/>
        <w:jc w:val="both"/>
        <w:rPr>
          <w:rFonts w:ascii="Times New Roman" w:eastAsia="Times New Roman" w:hAnsi="Times New Roman"/>
          <w:color w:val="000000"/>
          <w:sz w:val="28"/>
          <w:szCs w:val="28"/>
          <w:lang w:eastAsia="ru-RU"/>
        </w:rPr>
      </w:pPr>
    </w:p>
    <w:p w14:paraId="72C5A122" w14:textId="77777777" w:rsidR="0069376D" w:rsidRPr="007764FD" w:rsidRDefault="0069376D" w:rsidP="00F33B75">
      <w:pPr>
        <w:spacing w:after="0" w:line="240" w:lineRule="auto"/>
        <w:jc w:val="center"/>
        <w:rPr>
          <w:rFonts w:ascii="Times New Roman" w:hAnsi="Times New Roman"/>
          <w:sz w:val="28"/>
          <w:szCs w:val="28"/>
          <w:u w:val="single"/>
        </w:rPr>
      </w:pPr>
      <w:r w:rsidRPr="007764FD">
        <w:rPr>
          <w:rFonts w:ascii="Times New Roman" w:hAnsi="Times New Roman"/>
          <w:b/>
          <w:sz w:val="28"/>
          <w:szCs w:val="28"/>
          <w:u w:val="single"/>
        </w:rPr>
        <w:t>Региональный проект «Создание системы поддержки и развитие</w:t>
      </w:r>
      <w:r w:rsidRPr="007764FD">
        <w:rPr>
          <w:rFonts w:ascii="Times New Roman" w:hAnsi="Times New Roman"/>
          <w:sz w:val="28"/>
          <w:szCs w:val="28"/>
          <w:u w:val="single"/>
        </w:rPr>
        <w:t xml:space="preserve"> </w:t>
      </w:r>
      <w:r w:rsidRPr="007764FD">
        <w:rPr>
          <w:rFonts w:ascii="Times New Roman" w:hAnsi="Times New Roman"/>
          <w:b/>
          <w:sz w:val="28"/>
          <w:szCs w:val="28"/>
          <w:u w:val="single"/>
        </w:rPr>
        <w:t>сельской кооперации» (далее – РП «Фермер»)</w:t>
      </w:r>
    </w:p>
    <w:p w14:paraId="22C398A1" w14:textId="77777777" w:rsidR="0069376D" w:rsidRPr="007764FD" w:rsidRDefault="0069376D" w:rsidP="00813070">
      <w:pPr>
        <w:spacing w:after="0" w:line="240" w:lineRule="auto"/>
        <w:ind w:firstLine="851"/>
        <w:jc w:val="both"/>
        <w:rPr>
          <w:rFonts w:ascii="Times New Roman" w:hAnsi="Times New Roman"/>
          <w:sz w:val="28"/>
          <w:szCs w:val="28"/>
        </w:rPr>
      </w:pPr>
      <w:r w:rsidRPr="007764FD">
        <w:rPr>
          <w:rFonts w:ascii="Times New Roman" w:hAnsi="Times New Roman"/>
          <w:sz w:val="28"/>
          <w:szCs w:val="28"/>
        </w:rPr>
        <w:t>Общие сведения:</w:t>
      </w:r>
    </w:p>
    <w:p w14:paraId="44C314F5" w14:textId="049EE531" w:rsidR="0069376D" w:rsidRPr="007764FD" w:rsidRDefault="0069376D" w:rsidP="00813070">
      <w:pPr>
        <w:pStyle w:val="a8"/>
        <w:numPr>
          <w:ilvl w:val="0"/>
          <w:numId w:val="43"/>
        </w:numPr>
        <w:ind w:left="0" w:firstLine="851"/>
        <w:jc w:val="both"/>
        <w:rPr>
          <w:rFonts w:eastAsia="Calibri"/>
          <w:sz w:val="28"/>
          <w:szCs w:val="28"/>
        </w:rPr>
      </w:pPr>
      <w:r w:rsidRPr="007764FD">
        <w:rPr>
          <w:rFonts w:eastAsia="Calibri"/>
          <w:sz w:val="28"/>
          <w:szCs w:val="28"/>
        </w:rPr>
        <w:t>ФП «Создание системы поддержки фермеров и развитие сельской кооперации» (далее- ФП «Фермер»),</w:t>
      </w:r>
    </w:p>
    <w:p w14:paraId="0B07C4E3" w14:textId="32E8E317" w:rsidR="0069376D" w:rsidRPr="007764FD" w:rsidRDefault="0069376D" w:rsidP="00813070">
      <w:pPr>
        <w:pStyle w:val="a8"/>
        <w:numPr>
          <w:ilvl w:val="0"/>
          <w:numId w:val="43"/>
        </w:numPr>
        <w:ind w:left="0" w:firstLine="851"/>
        <w:jc w:val="both"/>
        <w:rPr>
          <w:rFonts w:eastAsia="Calibri"/>
          <w:sz w:val="28"/>
          <w:szCs w:val="28"/>
        </w:rPr>
      </w:pPr>
      <w:r w:rsidRPr="007764FD">
        <w:rPr>
          <w:rFonts w:eastAsia="Calibri"/>
          <w:sz w:val="28"/>
          <w:szCs w:val="28"/>
        </w:rPr>
        <w:t>соглашение № 082-2019-I70064-1 от 29.01.2019,</w:t>
      </w:r>
    </w:p>
    <w:p w14:paraId="4418EFB0" w14:textId="20406C45" w:rsidR="0069376D" w:rsidRPr="007764FD" w:rsidRDefault="0069376D" w:rsidP="00813070">
      <w:pPr>
        <w:pStyle w:val="a8"/>
        <w:numPr>
          <w:ilvl w:val="0"/>
          <w:numId w:val="43"/>
        </w:numPr>
        <w:ind w:left="0" w:firstLine="851"/>
        <w:jc w:val="both"/>
        <w:rPr>
          <w:rFonts w:eastAsia="Calibri"/>
          <w:sz w:val="28"/>
          <w:szCs w:val="28"/>
        </w:rPr>
      </w:pPr>
      <w:r w:rsidRPr="007764FD">
        <w:rPr>
          <w:rFonts w:eastAsia="Calibri"/>
          <w:sz w:val="28"/>
          <w:szCs w:val="28"/>
        </w:rPr>
        <w:t>дата начала: 01.01.2019,</w:t>
      </w:r>
    </w:p>
    <w:p w14:paraId="0BB007C3" w14:textId="572CF30F" w:rsidR="0069376D" w:rsidRPr="007764FD" w:rsidRDefault="0069376D" w:rsidP="00813070">
      <w:pPr>
        <w:pStyle w:val="a8"/>
        <w:numPr>
          <w:ilvl w:val="0"/>
          <w:numId w:val="43"/>
        </w:numPr>
        <w:ind w:left="0" w:firstLine="851"/>
        <w:jc w:val="both"/>
        <w:rPr>
          <w:rFonts w:eastAsia="Calibri"/>
          <w:sz w:val="28"/>
          <w:szCs w:val="28"/>
        </w:rPr>
      </w:pPr>
      <w:r w:rsidRPr="007764FD">
        <w:rPr>
          <w:rFonts w:eastAsia="Calibri"/>
          <w:sz w:val="28"/>
          <w:szCs w:val="28"/>
        </w:rPr>
        <w:t>дата окончания: 31.12.2024,</w:t>
      </w:r>
    </w:p>
    <w:p w14:paraId="7B2668A0" w14:textId="1ECA683A" w:rsidR="0069376D" w:rsidRPr="007764FD" w:rsidRDefault="0069376D" w:rsidP="00813070">
      <w:pPr>
        <w:pStyle w:val="a8"/>
        <w:numPr>
          <w:ilvl w:val="0"/>
          <w:numId w:val="43"/>
        </w:numPr>
        <w:ind w:left="0" w:firstLine="851"/>
        <w:jc w:val="both"/>
        <w:rPr>
          <w:rStyle w:val="ae"/>
          <w:sz w:val="28"/>
          <w:szCs w:val="28"/>
        </w:rPr>
      </w:pPr>
      <w:r w:rsidRPr="007764FD">
        <w:rPr>
          <w:rFonts w:eastAsia="Calibri"/>
          <w:sz w:val="28"/>
          <w:szCs w:val="28"/>
        </w:rPr>
        <w:t xml:space="preserve">связь с </w:t>
      </w:r>
      <w:r w:rsidRPr="007764FD">
        <w:rPr>
          <w:rStyle w:val="ae"/>
          <w:sz w:val="28"/>
          <w:szCs w:val="28"/>
        </w:rPr>
        <w:t>государственной программой: государственная программа развития сельского хозяйства и регулирования рынков сельскохозяйственной продукции, сырья и продовольствия Архангельской области (далее – ГП АО № 05).</w:t>
      </w:r>
    </w:p>
    <w:p w14:paraId="0B88C973" w14:textId="77777777" w:rsidR="0069376D" w:rsidRPr="007764FD" w:rsidRDefault="0069376D" w:rsidP="00813070">
      <w:pPr>
        <w:spacing w:after="0" w:line="240" w:lineRule="auto"/>
        <w:ind w:firstLine="851"/>
        <w:jc w:val="both"/>
        <w:rPr>
          <w:rFonts w:ascii="Times New Roman" w:hAnsi="Times New Roman"/>
          <w:sz w:val="28"/>
          <w:szCs w:val="28"/>
        </w:rPr>
      </w:pPr>
      <w:r w:rsidRPr="007764FD">
        <w:rPr>
          <w:rFonts w:ascii="Times New Roman" w:hAnsi="Times New Roman"/>
          <w:sz w:val="28"/>
          <w:szCs w:val="28"/>
        </w:rPr>
        <w:t>Показатели Соглашения на 31.12.2020 (периодичность оценки показателей – годовая):</w:t>
      </w:r>
    </w:p>
    <w:p w14:paraId="19A4F60E" w14:textId="1158BA16" w:rsidR="0069376D" w:rsidRPr="007764FD" w:rsidRDefault="0069376D" w:rsidP="00813070">
      <w:pPr>
        <w:spacing w:after="0" w:line="240" w:lineRule="auto"/>
        <w:ind w:firstLine="851"/>
        <w:jc w:val="both"/>
      </w:pPr>
      <w:r w:rsidRPr="007764FD">
        <w:rPr>
          <w:rFonts w:ascii="Times New Roman" w:hAnsi="Times New Roman"/>
          <w:sz w:val="28"/>
          <w:szCs w:val="28"/>
        </w:rPr>
        <w:t>1.</w:t>
      </w:r>
      <w:r w:rsidR="004D415B">
        <w:rPr>
          <w:rFonts w:ascii="Times New Roman" w:hAnsi="Times New Roman"/>
          <w:sz w:val="28"/>
          <w:szCs w:val="28"/>
        </w:rPr>
        <w:t xml:space="preserve"> </w:t>
      </w:r>
      <w:r w:rsidRPr="007764FD">
        <w:rPr>
          <w:rFonts w:ascii="Times New Roman" w:hAnsi="Times New Roman"/>
          <w:sz w:val="28"/>
          <w:szCs w:val="28"/>
        </w:rPr>
        <w:t xml:space="preserve">Количество вовлеченных в субъекты МСП, осуществляющие деятельность в сфере сельского хозяйства, в том числе за счет средств </w:t>
      </w:r>
      <w:r w:rsidRPr="007764FD">
        <w:rPr>
          <w:rFonts w:ascii="Times New Roman" w:hAnsi="Times New Roman"/>
          <w:sz w:val="28"/>
          <w:szCs w:val="28"/>
        </w:rPr>
        <w:lastRenderedPageBreak/>
        <w:t>государственной поддержки, в рамках ФП, человек (нарастающим итогом) – 33 (+16 к 2019 году);</w:t>
      </w:r>
    </w:p>
    <w:p w14:paraId="6880302E" w14:textId="14B8E2EE" w:rsidR="0069376D" w:rsidRPr="00426AA4" w:rsidRDefault="0069376D" w:rsidP="00813070">
      <w:pPr>
        <w:spacing w:after="0" w:line="240" w:lineRule="auto"/>
        <w:ind w:firstLine="851"/>
        <w:jc w:val="both"/>
      </w:pPr>
      <w:r w:rsidRPr="00426AA4">
        <w:rPr>
          <w:rFonts w:ascii="Times New Roman" w:hAnsi="Times New Roman"/>
          <w:sz w:val="28"/>
          <w:szCs w:val="28"/>
        </w:rPr>
        <w:t>2.</w:t>
      </w:r>
      <w:r w:rsidR="00426AA4">
        <w:rPr>
          <w:rFonts w:ascii="Times New Roman" w:hAnsi="Times New Roman"/>
          <w:sz w:val="28"/>
          <w:szCs w:val="28"/>
        </w:rPr>
        <w:t xml:space="preserve"> </w:t>
      </w:r>
      <w:r w:rsidRPr="00426AA4">
        <w:rPr>
          <w:rFonts w:ascii="Times New Roman" w:hAnsi="Times New Roman"/>
          <w:sz w:val="28"/>
          <w:szCs w:val="28"/>
        </w:rPr>
        <w:t>Количество работников, зарегистрированных в ПФ РФ, ФСС РФ, принятых К(Ф)Х в году получения грантов "Агростартап", человек (нарастающим итогом) – 8 (+ 4 к 2019 году);</w:t>
      </w:r>
    </w:p>
    <w:p w14:paraId="18C53E4A" w14:textId="0DCA4A63" w:rsidR="0069376D" w:rsidRPr="00426AA4" w:rsidRDefault="0069376D" w:rsidP="00813070">
      <w:pPr>
        <w:spacing w:after="0" w:line="240" w:lineRule="auto"/>
        <w:ind w:firstLine="851"/>
        <w:jc w:val="both"/>
        <w:rPr>
          <w:rFonts w:ascii="Times New Roman" w:hAnsi="Times New Roman"/>
          <w:sz w:val="28"/>
          <w:szCs w:val="28"/>
        </w:rPr>
      </w:pPr>
      <w:r w:rsidRPr="00426AA4">
        <w:rPr>
          <w:rFonts w:ascii="Times New Roman" w:hAnsi="Times New Roman"/>
          <w:sz w:val="28"/>
          <w:szCs w:val="28"/>
        </w:rPr>
        <w:t>3.</w:t>
      </w:r>
      <w:r w:rsidR="00426AA4">
        <w:rPr>
          <w:rFonts w:ascii="Times New Roman" w:hAnsi="Times New Roman"/>
          <w:sz w:val="28"/>
          <w:szCs w:val="28"/>
        </w:rPr>
        <w:t xml:space="preserve"> </w:t>
      </w:r>
      <w:r w:rsidRPr="00426AA4">
        <w:rPr>
          <w:rFonts w:ascii="Times New Roman" w:hAnsi="Times New Roman"/>
          <w:sz w:val="28"/>
          <w:szCs w:val="28"/>
        </w:rPr>
        <w:t>Количество принятых членов сельскохозяйственных потребительских кооперативов (кроме кредитных) из числа субъектов МСП, включая личных подсобных хозяйств и К(Ф)Х, в году предоставления государственной поддержки, единиц (нарастающим итогом) – 21 (+10 к 2019 году);</w:t>
      </w:r>
    </w:p>
    <w:p w14:paraId="61F34DBC" w14:textId="13E686B3" w:rsidR="0069376D" w:rsidRPr="00426AA4" w:rsidRDefault="0069376D" w:rsidP="00813070">
      <w:pPr>
        <w:spacing w:after="0" w:line="240" w:lineRule="auto"/>
        <w:ind w:firstLine="851"/>
        <w:jc w:val="both"/>
        <w:rPr>
          <w:rFonts w:ascii="Times New Roman" w:hAnsi="Times New Roman"/>
          <w:sz w:val="28"/>
          <w:szCs w:val="28"/>
        </w:rPr>
      </w:pPr>
      <w:r w:rsidRPr="00426AA4">
        <w:rPr>
          <w:rFonts w:ascii="Times New Roman" w:hAnsi="Times New Roman"/>
          <w:sz w:val="28"/>
          <w:szCs w:val="28"/>
        </w:rPr>
        <w:t>4.</w:t>
      </w:r>
      <w:r w:rsidR="00426AA4">
        <w:rPr>
          <w:rFonts w:ascii="Times New Roman" w:hAnsi="Times New Roman"/>
          <w:sz w:val="28"/>
          <w:szCs w:val="28"/>
        </w:rPr>
        <w:t xml:space="preserve"> </w:t>
      </w:r>
      <w:r w:rsidRPr="00426AA4">
        <w:rPr>
          <w:rFonts w:ascii="Times New Roman" w:hAnsi="Times New Roman"/>
          <w:sz w:val="28"/>
          <w:szCs w:val="28"/>
        </w:rPr>
        <w:t>Количество вновь созданных субъектов малого и среднего предпринимательства в сельском хозяйстве, включая К(Ф)Х и СПК, единиц (нарастающим итогом) – 4 (+21 к 2019 году).</w:t>
      </w:r>
    </w:p>
    <w:p w14:paraId="4DFA0F9F" w14:textId="77777777" w:rsidR="0069376D" w:rsidRPr="00426AA4" w:rsidRDefault="0069376D" w:rsidP="00813070">
      <w:pPr>
        <w:spacing w:after="0" w:line="240" w:lineRule="auto"/>
        <w:ind w:firstLine="851"/>
        <w:jc w:val="both"/>
        <w:rPr>
          <w:rFonts w:ascii="Times New Roman" w:hAnsi="Times New Roman"/>
          <w:sz w:val="28"/>
          <w:szCs w:val="28"/>
        </w:rPr>
      </w:pPr>
    </w:p>
    <w:p w14:paraId="0D3616F0" w14:textId="77777777" w:rsidR="0069376D" w:rsidRPr="00426AA4" w:rsidRDefault="0069376D" w:rsidP="00813070">
      <w:pPr>
        <w:spacing w:after="0" w:line="240" w:lineRule="auto"/>
        <w:ind w:firstLine="851"/>
        <w:jc w:val="both"/>
        <w:rPr>
          <w:rFonts w:ascii="Times New Roman" w:hAnsi="Times New Roman"/>
          <w:sz w:val="28"/>
          <w:szCs w:val="28"/>
        </w:rPr>
      </w:pPr>
      <w:r w:rsidRPr="00426AA4">
        <w:rPr>
          <w:rFonts w:ascii="Times New Roman" w:hAnsi="Times New Roman"/>
          <w:sz w:val="28"/>
          <w:szCs w:val="28"/>
        </w:rPr>
        <w:t>На реализацию РП «Фермер» из ФБ за 9 месяцев поступило 6,7 млн.руб., что составляет 70,2 % от плановых поступлений (9,5 млн.руб.).</w:t>
      </w:r>
    </w:p>
    <w:p w14:paraId="6F1AB64C" w14:textId="77777777" w:rsidR="0069376D" w:rsidRPr="00426AA4" w:rsidRDefault="0069376D" w:rsidP="00813070">
      <w:pPr>
        <w:spacing w:after="0" w:line="240" w:lineRule="auto"/>
        <w:ind w:firstLine="851"/>
        <w:jc w:val="both"/>
        <w:rPr>
          <w:rFonts w:ascii="Times New Roman" w:hAnsi="Times New Roman"/>
          <w:sz w:val="28"/>
          <w:szCs w:val="28"/>
        </w:rPr>
      </w:pPr>
      <w:r w:rsidRPr="00426AA4">
        <w:rPr>
          <w:rFonts w:ascii="Times New Roman" w:hAnsi="Times New Roman"/>
          <w:sz w:val="28"/>
          <w:szCs w:val="28"/>
        </w:rPr>
        <w:t>На реализацию мероприятий, предусмотренных РП «Фермер» предусмотрено в областном бюджете 9,7 млн.руб., кассовые расходы за 9 месяцев составили 6,8 млн.руб. (70,2%), в том числе:</w:t>
      </w:r>
    </w:p>
    <w:p w14:paraId="6ED07BE4" w14:textId="793D38FF" w:rsidR="0069376D" w:rsidRPr="007A5B68" w:rsidRDefault="0069376D" w:rsidP="00813070">
      <w:pPr>
        <w:pStyle w:val="ad"/>
        <w:numPr>
          <w:ilvl w:val="0"/>
          <w:numId w:val="44"/>
        </w:numPr>
        <w:ind w:left="0" w:firstLine="839"/>
        <w:jc w:val="both"/>
        <w:rPr>
          <w:rFonts w:ascii="Times New Roman" w:hAnsi="Times New Roman"/>
          <w:sz w:val="28"/>
          <w:szCs w:val="28"/>
        </w:rPr>
      </w:pPr>
      <w:r w:rsidRPr="007A5B68">
        <w:rPr>
          <w:rFonts w:ascii="Times New Roman" w:hAnsi="Times New Roman"/>
          <w:sz w:val="28"/>
          <w:szCs w:val="28"/>
        </w:rPr>
        <w:t>субсидии автономным учреждениям – 0,5 млн.руб.</w:t>
      </w:r>
      <w:r w:rsidRPr="007A5B68">
        <w:rPr>
          <w:rFonts w:ascii="Times New Roman" w:hAnsi="Times New Roman"/>
          <w:sz w:val="28"/>
          <w:szCs w:val="28"/>
          <w:shd w:val="clear" w:color="auto" w:fill="FFFFFF"/>
        </w:rPr>
        <w:t xml:space="preserve"> Ранее, центром </w:t>
      </w:r>
      <w:r w:rsidRPr="007A5B68">
        <w:rPr>
          <w:rFonts w:ascii="Times New Roman" w:hAnsi="Times New Roman"/>
          <w:sz w:val="28"/>
          <w:szCs w:val="28"/>
        </w:rPr>
        <w:t xml:space="preserve">компетенций в сфере сельскохозяйственной кооперации и поддержки фермеров по распоряжению Правительства Архангельской области от 23.04.2019 № 166-рп была определена АНО АО «Агентство регионального развития». </w:t>
      </w:r>
      <w:r w:rsidRPr="007A5B68">
        <w:rPr>
          <w:rFonts w:ascii="Times New Roman" w:hAnsi="Times New Roman"/>
          <w:bCs/>
          <w:sz w:val="28"/>
          <w:szCs w:val="28"/>
        </w:rPr>
        <w:t xml:space="preserve">Постановлением Правительства Архангельской области от 04.02.2020 N 63-пп распоряжение </w:t>
      </w:r>
      <w:r w:rsidRPr="007A5B68">
        <w:rPr>
          <w:rFonts w:ascii="Times New Roman" w:hAnsi="Times New Roman"/>
          <w:sz w:val="28"/>
          <w:szCs w:val="28"/>
        </w:rPr>
        <w:t xml:space="preserve">от 23.04.2019 № 166-рп утратило силу и с 01.09.2020 центром компетенций в сфере сельскохозяйственной кооперации и поддержки фермеров определено ГАУ АО </w:t>
      </w:r>
      <w:r w:rsidR="00EB6DAF">
        <w:rPr>
          <w:rFonts w:ascii="Times New Roman" w:hAnsi="Times New Roman"/>
          <w:sz w:val="28"/>
          <w:szCs w:val="28"/>
        </w:rPr>
        <w:t>«</w:t>
      </w:r>
      <w:r w:rsidRPr="007A5B68">
        <w:rPr>
          <w:rFonts w:ascii="Times New Roman" w:hAnsi="Times New Roman"/>
          <w:sz w:val="28"/>
          <w:szCs w:val="28"/>
        </w:rPr>
        <w:t>Инвестсельстрой</w:t>
      </w:r>
      <w:r w:rsidR="00EB6DAF">
        <w:rPr>
          <w:rFonts w:ascii="Times New Roman" w:hAnsi="Times New Roman"/>
          <w:sz w:val="28"/>
          <w:szCs w:val="28"/>
        </w:rPr>
        <w:t>»</w:t>
      </w:r>
      <w:r w:rsidRPr="007A5B68">
        <w:rPr>
          <w:rFonts w:ascii="Times New Roman" w:hAnsi="Times New Roman"/>
          <w:sz w:val="28"/>
          <w:szCs w:val="28"/>
        </w:rPr>
        <w:t>. По состоянию на 01.10.2020 бюджетные средства ГАУ АО «Инвестсельстрой» не освоены.</w:t>
      </w:r>
    </w:p>
    <w:p w14:paraId="4F2DC473" w14:textId="5BC9E0DD" w:rsidR="0069376D" w:rsidRPr="007A5B68" w:rsidRDefault="0069376D" w:rsidP="00813070">
      <w:pPr>
        <w:pStyle w:val="ad"/>
        <w:numPr>
          <w:ilvl w:val="0"/>
          <w:numId w:val="44"/>
        </w:numPr>
        <w:ind w:left="0" w:firstLine="839"/>
        <w:jc w:val="both"/>
        <w:rPr>
          <w:rFonts w:ascii="Times New Roman" w:hAnsi="Times New Roman"/>
          <w:sz w:val="28"/>
          <w:szCs w:val="28"/>
          <w:shd w:val="clear" w:color="auto" w:fill="FFFFFF"/>
        </w:rPr>
      </w:pPr>
      <w:r w:rsidRPr="007A5B68">
        <w:rPr>
          <w:rFonts w:ascii="Times New Roman" w:hAnsi="Times New Roman"/>
          <w:sz w:val="28"/>
          <w:szCs w:val="28"/>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 – 6,3 млн.руб. Бюджетные средства в сумме 6,3 млн.руб. между грантополучателями распределены по конкурсу, и направлены ИП Ермоченкова Е.В. (Устьянский район) в сумме 1,8 млн.руб. (дата регистрации К(Ф)Х 25.06.2020, основной вид деятельности –пчеловодство),</w:t>
      </w:r>
      <w:r w:rsidR="00AC1557">
        <w:rPr>
          <w:rFonts w:ascii="Times New Roman" w:hAnsi="Times New Roman"/>
          <w:sz w:val="28"/>
          <w:szCs w:val="28"/>
        </w:rPr>
        <w:t xml:space="preserve"> </w:t>
      </w:r>
      <w:r w:rsidRPr="007A5B68">
        <w:rPr>
          <w:rFonts w:ascii="Times New Roman" w:hAnsi="Times New Roman"/>
          <w:sz w:val="28"/>
          <w:szCs w:val="28"/>
        </w:rPr>
        <w:t>ИП Чистяков М.Ф. (Виноградовский район) в сумме 4,5 млн.руб. (дата регистрации К(Ф)Х 25.06.2020, основной вид деятельности - р</w:t>
      </w:r>
      <w:r w:rsidRPr="007A5B68">
        <w:rPr>
          <w:rFonts w:ascii="Times New Roman" w:hAnsi="Times New Roman"/>
          <w:sz w:val="28"/>
          <w:szCs w:val="28"/>
          <w:shd w:val="clear" w:color="auto" w:fill="FFFFFF"/>
        </w:rPr>
        <w:t>азведение мясного и прочего крупного рогатого скота, включая буйволов, яков и др., на мясо).</w:t>
      </w:r>
    </w:p>
    <w:p w14:paraId="33AAAA56" w14:textId="4718E151" w:rsidR="00C746DF" w:rsidRPr="00057945" w:rsidRDefault="00C746DF" w:rsidP="00813070">
      <w:pPr>
        <w:keepNext/>
        <w:spacing w:before="240" w:after="60" w:line="240" w:lineRule="auto"/>
        <w:jc w:val="center"/>
        <w:outlineLvl w:val="2"/>
        <w:rPr>
          <w:rFonts w:ascii="Times New Roman" w:eastAsia="Times New Roman" w:hAnsi="Times New Roman"/>
          <w:bCs/>
          <w:sz w:val="28"/>
          <w:szCs w:val="28"/>
          <w:u w:val="single"/>
          <w:lang w:eastAsia="ru-RU"/>
        </w:rPr>
      </w:pPr>
      <w:bookmarkStart w:id="4" w:name="_Toc58227312"/>
      <w:r>
        <w:rPr>
          <w:rFonts w:ascii="Times New Roman" w:eastAsia="Times New Roman" w:hAnsi="Times New Roman"/>
          <w:bCs/>
          <w:sz w:val="28"/>
          <w:szCs w:val="28"/>
          <w:u w:val="single"/>
          <w:lang w:eastAsia="ru-RU"/>
        </w:rPr>
        <w:t>Национальный проект «</w:t>
      </w:r>
      <w:r w:rsidRPr="009E763F">
        <w:rPr>
          <w:rFonts w:ascii="Times New Roman" w:hAnsi="Times New Roman"/>
          <w:sz w:val="28"/>
          <w:szCs w:val="28"/>
          <w:u w:val="single"/>
        </w:rPr>
        <w:t>Производительность труда и поддержка занятости</w:t>
      </w:r>
      <w:r w:rsidRPr="00117CC9">
        <w:rPr>
          <w:rFonts w:ascii="Times New Roman" w:eastAsia="Times New Roman" w:hAnsi="Times New Roman"/>
          <w:bCs/>
          <w:sz w:val="28"/>
          <w:szCs w:val="28"/>
          <w:u w:val="single"/>
          <w:lang w:eastAsia="ru-RU"/>
        </w:rPr>
        <w:t>»</w:t>
      </w:r>
      <w:bookmarkEnd w:id="4"/>
    </w:p>
    <w:p w14:paraId="4D5E0628" w14:textId="77777777" w:rsidR="00C746DF" w:rsidRPr="00B23723" w:rsidRDefault="00C746DF" w:rsidP="00813070">
      <w:pPr>
        <w:spacing w:after="0" w:line="240" w:lineRule="auto"/>
        <w:ind w:firstLine="851"/>
        <w:jc w:val="both"/>
        <w:rPr>
          <w:rFonts w:ascii="Times New Roman" w:hAnsi="Times New Roman"/>
          <w:sz w:val="28"/>
          <w:szCs w:val="28"/>
        </w:rPr>
      </w:pPr>
      <w:r w:rsidRPr="00B23723">
        <w:rPr>
          <w:rFonts w:ascii="Times New Roman" w:hAnsi="Times New Roman"/>
          <w:sz w:val="28"/>
          <w:szCs w:val="28"/>
        </w:rPr>
        <w:t xml:space="preserve">Реализация национального проекта «Производительность труда и поддержка занятости» (далее – национальный проект) в отчетном периоде производится в рамках подпрограммы № 1 государственной программы «Экономическое развитие и инвестиционная деятельность в Архангельской </w:t>
      </w:r>
      <w:r w:rsidRPr="00B23723">
        <w:rPr>
          <w:rFonts w:ascii="Times New Roman" w:hAnsi="Times New Roman"/>
          <w:sz w:val="28"/>
          <w:szCs w:val="28"/>
        </w:rPr>
        <w:lastRenderedPageBreak/>
        <w:t>области» (далее – госпрограмма), согласно региональному проекту «Адресная поддержка по повышению производительности труда на предприятиях» (далее – региональный проект).</w:t>
      </w:r>
    </w:p>
    <w:p w14:paraId="2B1F076C" w14:textId="77777777" w:rsidR="00C746DF" w:rsidRPr="00B23723" w:rsidRDefault="00C746DF" w:rsidP="00813070">
      <w:pPr>
        <w:spacing w:after="0" w:line="240" w:lineRule="auto"/>
        <w:ind w:firstLine="851"/>
        <w:jc w:val="both"/>
        <w:rPr>
          <w:rFonts w:ascii="Times New Roman" w:hAnsi="Times New Roman"/>
          <w:sz w:val="28"/>
          <w:szCs w:val="28"/>
        </w:rPr>
      </w:pPr>
      <w:r w:rsidRPr="00B23723">
        <w:rPr>
          <w:rFonts w:ascii="Times New Roman" w:hAnsi="Times New Roman"/>
          <w:sz w:val="28"/>
          <w:szCs w:val="28"/>
        </w:rPr>
        <w:t>Для достижения целевых показателей и результатов регионального проекта заключены соглашения о взаимодействии при реализации мероприятий национального проекта «Производительность труда и поддержка занятости» со следующими предприятиями Архангельской области: акционерными обществами «Важское», «Молоко», «Северодвинск-Молоко», «Архбум», «Промышленные технологии» и ООО «Устьянская Молочная Компания» (далее – ООО УМК).</w:t>
      </w:r>
    </w:p>
    <w:p w14:paraId="606C7A5F" w14:textId="77777777" w:rsidR="00C746DF" w:rsidRPr="00B23723" w:rsidRDefault="00C746DF" w:rsidP="00813070">
      <w:pPr>
        <w:spacing w:after="0" w:line="240" w:lineRule="auto"/>
        <w:ind w:firstLine="851"/>
        <w:jc w:val="both"/>
        <w:rPr>
          <w:rFonts w:ascii="Times New Roman" w:hAnsi="Times New Roman"/>
          <w:sz w:val="28"/>
          <w:szCs w:val="28"/>
        </w:rPr>
      </w:pPr>
      <w:r w:rsidRPr="00B23723">
        <w:rPr>
          <w:rFonts w:ascii="Times New Roman" w:hAnsi="Times New Roman"/>
          <w:sz w:val="28"/>
          <w:szCs w:val="28"/>
        </w:rPr>
        <w:t>Паспортом регионального проекта определены 3 основных показателя, их значение и исполнение за 9 месяцев 2020 года, согласно отчету о ходе реализации проекта на 30.09.2020, представлено в таблице ниже:</w:t>
      </w:r>
    </w:p>
    <w:tbl>
      <w:tblPr>
        <w:tblStyle w:val="15"/>
        <w:tblW w:w="9291" w:type="dxa"/>
        <w:tblInd w:w="-1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686"/>
        <w:gridCol w:w="1429"/>
        <w:gridCol w:w="1238"/>
        <w:gridCol w:w="1429"/>
        <w:gridCol w:w="1509"/>
      </w:tblGrid>
      <w:tr w:rsidR="00B23723" w:rsidRPr="00B23723" w14:paraId="40AD71C2" w14:textId="77777777" w:rsidTr="003F4937">
        <w:tc>
          <w:tcPr>
            <w:tcW w:w="3686" w:type="dxa"/>
            <w:vAlign w:val="center"/>
          </w:tcPr>
          <w:p w14:paraId="4D3BF64B" w14:textId="77777777" w:rsidR="00B23723" w:rsidRPr="00B23723" w:rsidRDefault="00B23723" w:rsidP="00813070">
            <w:pPr>
              <w:spacing w:after="0" w:line="240" w:lineRule="auto"/>
              <w:jc w:val="center"/>
              <w:rPr>
                <w:rFonts w:ascii="Times New Roman" w:hAnsi="Times New Roman"/>
              </w:rPr>
            </w:pPr>
            <w:r w:rsidRPr="00B23723">
              <w:rPr>
                <w:rFonts w:ascii="Times New Roman" w:hAnsi="Times New Roman"/>
              </w:rPr>
              <w:t>Наименование показателя</w:t>
            </w:r>
          </w:p>
        </w:tc>
        <w:tc>
          <w:tcPr>
            <w:tcW w:w="1429" w:type="dxa"/>
            <w:vAlign w:val="center"/>
          </w:tcPr>
          <w:p w14:paraId="1064826D" w14:textId="77777777" w:rsidR="00B23723" w:rsidRPr="00B23723" w:rsidRDefault="00B23723" w:rsidP="00813070">
            <w:pPr>
              <w:spacing w:after="0" w:line="240" w:lineRule="auto"/>
              <w:jc w:val="center"/>
              <w:rPr>
                <w:rFonts w:ascii="Times New Roman" w:hAnsi="Times New Roman"/>
              </w:rPr>
            </w:pPr>
            <w:r w:rsidRPr="00B23723">
              <w:rPr>
                <w:rFonts w:ascii="Times New Roman" w:hAnsi="Times New Roman"/>
              </w:rPr>
              <w:t>Фактическое значение за предыдущий год</w:t>
            </w:r>
          </w:p>
        </w:tc>
        <w:tc>
          <w:tcPr>
            <w:tcW w:w="1238" w:type="dxa"/>
            <w:vAlign w:val="center"/>
          </w:tcPr>
          <w:p w14:paraId="7AEC47A4" w14:textId="77777777" w:rsidR="00B23723" w:rsidRPr="00B23723" w:rsidRDefault="00B23723" w:rsidP="00813070">
            <w:pPr>
              <w:spacing w:after="0" w:line="240" w:lineRule="auto"/>
              <w:jc w:val="center"/>
              <w:rPr>
                <w:rFonts w:ascii="Times New Roman" w:hAnsi="Times New Roman"/>
              </w:rPr>
            </w:pPr>
            <w:r w:rsidRPr="00B23723">
              <w:rPr>
                <w:rFonts w:ascii="Times New Roman" w:hAnsi="Times New Roman"/>
              </w:rPr>
              <w:t>Плановое значение показателя на 2020 год</w:t>
            </w:r>
          </w:p>
        </w:tc>
        <w:tc>
          <w:tcPr>
            <w:tcW w:w="1429" w:type="dxa"/>
            <w:vAlign w:val="center"/>
          </w:tcPr>
          <w:p w14:paraId="558559AF" w14:textId="77777777" w:rsidR="00B23723" w:rsidRPr="00B23723" w:rsidRDefault="00B23723" w:rsidP="00813070">
            <w:pPr>
              <w:spacing w:after="0" w:line="240" w:lineRule="auto"/>
              <w:jc w:val="center"/>
              <w:rPr>
                <w:rFonts w:ascii="Times New Roman" w:hAnsi="Times New Roman"/>
              </w:rPr>
            </w:pPr>
            <w:r w:rsidRPr="00B23723">
              <w:rPr>
                <w:rFonts w:ascii="Times New Roman" w:hAnsi="Times New Roman"/>
              </w:rPr>
              <w:t>Фактическое</w:t>
            </w:r>
          </w:p>
          <w:p w14:paraId="77CE7932" w14:textId="77777777" w:rsidR="00B23723" w:rsidRPr="00B23723" w:rsidRDefault="00B23723" w:rsidP="00813070">
            <w:pPr>
              <w:spacing w:after="0" w:line="240" w:lineRule="auto"/>
              <w:jc w:val="center"/>
              <w:rPr>
                <w:rFonts w:ascii="Times New Roman" w:hAnsi="Times New Roman"/>
              </w:rPr>
            </w:pPr>
            <w:r w:rsidRPr="00B23723">
              <w:rPr>
                <w:rFonts w:ascii="Times New Roman" w:hAnsi="Times New Roman"/>
              </w:rPr>
              <w:t>значение по состоянию на 30.09.2020</w:t>
            </w:r>
          </w:p>
        </w:tc>
        <w:tc>
          <w:tcPr>
            <w:tcW w:w="1509" w:type="dxa"/>
          </w:tcPr>
          <w:p w14:paraId="470C5F36" w14:textId="77777777" w:rsidR="00B23723" w:rsidRPr="00B23723" w:rsidRDefault="00B23723" w:rsidP="00813070">
            <w:pPr>
              <w:spacing w:after="0" w:line="240" w:lineRule="auto"/>
              <w:jc w:val="center"/>
              <w:rPr>
                <w:rFonts w:ascii="Times New Roman" w:hAnsi="Times New Roman"/>
              </w:rPr>
            </w:pPr>
            <w:r w:rsidRPr="00B23723">
              <w:rPr>
                <w:rFonts w:ascii="Times New Roman" w:hAnsi="Times New Roman"/>
              </w:rPr>
              <w:t>% достижения за 9 месяцев 2020 года, согласно отчету о ходе реализации РП</w:t>
            </w:r>
          </w:p>
        </w:tc>
      </w:tr>
      <w:tr w:rsidR="00B23723" w:rsidRPr="00B23723" w14:paraId="186684C6" w14:textId="77777777" w:rsidTr="003F4937">
        <w:tc>
          <w:tcPr>
            <w:tcW w:w="3686" w:type="dxa"/>
          </w:tcPr>
          <w:p w14:paraId="576379AC" w14:textId="77777777" w:rsidR="00B23723" w:rsidRPr="00B23723" w:rsidRDefault="00B23723" w:rsidP="00813070">
            <w:pPr>
              <w:spacing w:after="0" w:line="240" w:lineRule="auto"/>
              <w:rPr>
                <w:rFonts w:ascii="Times New Roman" w:hAnsi="Times New Roman"/>
              </w:rPr>
            </w:pPr>
            <w:r w:rsidRPr="00B23723">
              <w:rPr>
                <w:rFonts w:ascii="Times New Roman" w:hAnsi="Times New Roman"/>
              </w:rPr>
              <w:t>Количество предприятий-участников, внедряющих мероприятия национального проекта самостоятельно нарастающим итогом, единиц</w:t>
            </w:r>
          </w:p>
        </w:tc>
        <w:tc>
          <w:tcPr>
            <w:tcW w:w="1429" w:type="dxa"/>
            <w:vAlign w:val="center"/>
          </w:tcPr>
          <w:p w14:paraId="1E3FA297" w14:textId="77777777" w:rsidR="00B23723" w:rsidRPr="00B23723" w:rsidRDefault="00B23723" w:rsidP="00813070">
            <w:pPr>
              <w:spacing w:after="0" w:line="240" w:lineRule="auto"/>
              <w:jc w:val="right"/>
              <w:rPr>
                <w:rFonts w:ascii="Times New Roman" w:hAnsi="Times New Roman"/>
              </w:rPr>
            </w:pPr>
            <w:r w:rsidRPr="00B23723">
              <w:rPr>
                <w:rFonts w:ascii="Times New Roman" w:hAnsi="Times New Roman"/>
              </w:rPr>
              <w:t>0</w:t>
            </w:r>
          </w:p>
        </w:tc>
        <w:tc>
          <w:tcPr>
            <w:tcW w:w="1238" w:type="dxa"/>
            <w:vAlign w:val="center"/>
          </w:tcPr>
          <w:p w14:paraId="0A4D2BF0" w14:textId="77777777" w:rsidR="00B23723" w:rsidRPr="00B23723" w:rsidRDefault="00B23723" w:rsidP="00813070">
            <w:pPr>
              <w:spacing w:after="0" w:line="240" w:lineRule="auto"/>
              <w:jc w:val="right"/>
              <w:rPr>
                <w:rFonts w:ascii="Times New Roman" w:hAnsi="Times New Roman"/>
              </w:rPr>
            </w:pPr>
            <w:r w:rsidRPr="00B23723">
              <w:rPr>
                <w:rFonts w:ascii="Times New Roman" w:hAnsi="Times New Roman"/>
              </w:rPr>
              <w:t>8</w:t>
            </w:r>
          </w:p>
        </w:tc>
        <w:tc>
          <w:tcPr>
            <w:tcW w:w="1429" w:type="dxa"/>
            <w:vAlign w:val="center"/>
          </w:tcPr>
          <w:p w14:paraId="4D9B48B0" w14:textId="77777777" w:rsidR="00B23723" w:rsidRPr="00B23723" w:rsidRDefault="00B23723" w:rsidP="00813070">
            <w:pPr>
              <w:spacing w:after="0" w:line="240" w:lineRule="auto"/>
              <w:jc w:val="right"/>
              <w:rPr>
                <w:rFonts w:ascii="Times New Roman" w:hAnsi="Times New Roman"/>
              </w:rPr>
            </w:pPr>
            <w:r w:rsidRPr="00B23723">
              <w:rPr>
                <w:rFonts w:ascii="Times New Roman" w:hAnsi="Times New Roman"/>
              </w:rPr>
              <w:t>6</w:t>
            </w:r>
          </w:p>
        </w:tc>
        <w:tc>
          <w:tcPr>
            <w:tcW w:w="1509" w:type="dxa"/>
            <w:vAlign w:val="center"/>
          </w:tcPr>
          <w:p w14:paraId="5940721C" w14:textId="77777777" w:rsidR="00B23723" w:rsidRPr="00B23723" w:rsidRDefault="00B23723" w:rsidP="00813070">
            <w:pPr>
              <w:spacing w:after="0" w:line="240" w:lineRule="auto"/>
              <w:jc w:val="right"/>
              <w:rPr>
                <w:rFonts w:ascii="Times New Roman" w:hAnsi="Times New Roman"/>
              </w:rPr>
            </w:pPr>
            <w:r w:rsidRPr="00B23723">
              <w:rPr>
                <w:rFonts w:ascii="Times New Roman" w:hAnsi="Times New Roman"/>
              </w:rPr>
              <w:t>75,0 %</w:t>
            </w:r>
          </w:p>
        </w:tc>
      </w:tr>
      <w:tr w:rsidR="00B23723" w:rsidRPr="00B23723" w14:paraId="3852DA81" w14:textId="77777777" w:rsidTr="003F4937">
        <w:tc>
          <w:tcPr>
            <w:tcW w:w="3686" w:type="dxa"/>
          </w:tcPr>
          <w:p w14:paraId="1AD3E8B1" w14:textId="77777777" w:rsidR="00B23723" w:rsidRPr="00B23723" w:rsidRDefault="00B23723" w:rsidP="00813070">
            <w:pPr>
              <w:spacing w:after="0" w:line="240" w:lineRule="auto"/>
              <w:rPr>
                <w:rFonts w:ascii="Times New Roman" w:hAnsi="Times New Roman"/>
              </w:rPr>
            </w:pPr>
            <w:r w:rsidRPr="00B23723">
              <w:rPr>
                <w:rFonts w:ascii="Times New Roman" w:eastAsia="Times New Roman" w:hAnsi="Times New Roman"/>
                <w:color w:val="000000"/>
              </w:rPr>
              <w:t>Доля предприятий от общего числа предприятий, вовлеченных в национальный проект, на которых прирост производительности труда соответствует целевым показателям, %</w:t>
            </w:r>
          </w:p>
        </w:tc>
        <w:tc>
          <w:tcPr>
            <w:tcW w:w="1429" w:type="dxa"/>
            <w:vAlign w:val="center"/>
          </w:tcPr>
          <w:p w14:paraId="4E92999A" w14:textId="77777777" w:rsidR="00B23723" w:rsidRPr="00B23723" w:rsidRDefault="00B23723" w:rsidP="00813070">
            <w:pPr>
              <w:spacing w:after="0" w:line="240" w:lineRule="auto"/>
              <w:jc w:val="right"/>
              <w:rPr>
                <w:rFonts w:ascii="Times New Roman" w:hAnsi="Times New Roman"/>
              </w:rPr>
            </w:pPr>
            <w:r w:rsidRPr="00B23723">
              <w:rPr>
                <w:rFonts w:ascii="Times New Roman" w:hAnsi="Times New Roman"/>
              </w:rPr>
              <w:t>0</w:t>
            </w:r>
          </w:p>
        </w:tc>
        <w:tc>
          <w:tcPr>
            <w:tcW w:w="1238" w:type="dxa"/>
            <w:vAlign w:val="center"/>
          </w:tcPr>
          <w:p w14:paraId="691B97D6" w14:textId="77777777" w:rsidR="00B23723" w:rsidRPr="00B23723" w:rsidRDefault="00B23723" w:rsidP="00813070">
            <w:pPr>
              <w:spacing w:after="0" w:line="240" w:lineRule="auto"/>
              <w:jc w:val="right"/>
              <w:rPr>
                <w:rFonts w:ascii="Times New Roman" w:hAnsi="Times New Roman"/>
              </w:rPr>
            </w:pPr>
            <w:r w:rsidRPr="00B23723">
              <w:rPr>
                <w:rFonts w:ascii="Times New Roman" w:hAnsi="Times New Roman"/>
              </w:rPr>
              <w:t>80</w:t>
            </w:r>
          </w:p>
        </w:tc>
        <w:tc>
          <w:tcPr>
            <w:tcW w:w="1429" w:type="dxa"/>
            <w:vAlign w:val="center"/>
          </w:tcPr>
          <w:p w14:paraId="629CE659" w14:textId="77777777" w:rsidR="00B23723" w:rsidRPr="00B23723" w:rsidRDefault="00B23723" w:rsidP="00813070">
            <w:pPr>
              <w:spacing w:after="0" w:line="240" w:lineRule="auto"/>
              <w:jc w:val="right"/>
              <w:rPr>
                <w:rFonts w:ascii="Times New Roman" w:hAnsi="Times New Roman"/>
              </w:rPr>
            </w:pPr>
            <w:r w:rsidRPr="00B23723">
              <w:rPr>
                <w:rFonts w:ascii="Times New Roman" w:hAnsi="Times New Roman"/>
              </w:rPr>
              <w:t>33,33</w:t>
            </w:r>
          </w:p>
        </w:tc>
        <w:tc>
          <w:tcPr>
            <w:tcW w:w="1509" w:type="dxa"/>
            <w:vAlign w:val="center"/>
          </w:tcPr>
          <w:p w14:paraId="383DDCF8" w14:textId="77777777" w:rsidR="00B23723" w:rsidRPr="00B23723" w:rsidRDefault="00B23723" w:rsidP="00813070">
            <w:pPr>
              <w:spacing w:after="0" w:line="240" w:lineRule="auto"/>
              <w:jc w:val="right"/>
              <w:rPr>
                <w:rFonts w:ascii="Times New Roman" w:hAnsi="Times New Roman"/>
              </w:rPr>
            </w:pPr>
            <w:r w:rsidRPr="00B23723">
              <w:rPr>
                <w:rFonts w:ascii="Times New Roman" w:hAnsi="Times New Roman"/>
              </w:rPr>
              <w:t>41,67%</w:t>
            </w:r>
          </w:p>
        </w:tc>
      </w:tr>
      <w:tr w:rsidR="00B23723" w:rsidRPr="00B23723" w14:paraId="773AC52B" w14:textId="77777777" w:rsidTr="003F4937">
        <w:tc>
          <w:tcPr>
            <w:tcW w:w="3686" w:type="dxa"/>
          </w:tcPr>
          <w:p w14:paraId="45BD15CC" w14:textId="77777777" w:rsidR="00B23723" w:rsidRPr="00B23723" w:rsidRDefault="00B23723" w:rsidP="00813070">
            <w:pPr>
              <w:spacing w:after="0" w:line="240" w:lineRule="auto"/>
              <w:rPr>
                <w:rFonts w:ascii="Times New Roman" w:hAnsi="Times New Roman"/>
              </w:rPr>
            </w:pPr>
            <w:r w:rsidRPr="00B23723">
              <w:rPr>
                <w:rFonts w:ascii="Times New Roman" w:eastAsia="Times New Roman" w:hAnsi="Times New Roman"/>
                <w:color w:val="000000"/>
              </w:rPr>
              <w:t>Количество обученных сотрудников предприятий – участников в рамках реализации мероприятий повышения производительности труда самостоятельно, человек нарастающим итогом</w:t>
            </w:r>
          </w:p>
        </w:tc>
        <w:tc>
          <w:tcPr>
            <w:tcW w:w="1429" w:type="dxa"/>
            <w:vAlign w:val="center"/>
          </w:tcPr>
          <w:p w14:paraId="01FA0948" w14:textId="77777777" w:rsidR="00B23723" w:rsidRPr="00B23723" w:rsidRDefault="00B23723" w:rsidP="00813070">
            <w:pPr>
              <w:spacing w:after="0" w:line="240" w:lineRule="auto"/>
              <w:jc w:val="right"/>
              <w:rPr>
                <w:rFonts w:ascii="Times New Roman" w:hAnsi="Times New Roman"/>
              </w:rPr>
            </w:pPr>
            <w:r w:rsidRPr="00B23723">
              <w:rPr>
                <w:rFonts w:ascii="Times New Roman" w:hAnsi="Times New Roman"/>
              </w:rPr>
              <w:t>0</w:t>
            </w:r>
          </w:p>
        </w:tc>
        <w:tc>
          <w:tcPr>
            <w:tcW w:w="1238" w:type="dxa"/>
            <w:vAlign w:val="center"/>
          </w:tcPr>
          <w:p w14:paraId="7042BE49" w14:textId="77777777" w:rsidR="00B23723" w:rsidRPr="00B23723" w:rsidRDefault="00B23723" w:rsidP="00813070">
            <w:pPr>
              <w:spacing w:after="0" w:line="240" w:lineRule="auto"/>
              <w:jc w:val="right"/>
              <w:rPr>
                <w:rFonts w:ascii="Times New Roman" w:hAnsi="Times New Roman"/>
              </w:rPr>
            </w:pPr>
            <w:r w:rsidRPr="00B23723">
              <w:rPr>
                <w:rFonts w:ascii="Times New Roman" w:hAnsi="Times New Roman"/>
              </w:rPr>
              <w:t>64</w:t>
            </w:r>
          </w:p>
        </w:tc>
        <w:tc>
          <w:tcPr>
            <w:tcW w:w="1429" w:type="dxa"/>
            <w:vAlign w:val="center"/>
          </w:tcPr>
          <w:p w14:paraId="4B8ADA07" w14:textId="77777777" w:rsidR="00B23723" w:rsidRPr="00B23723" w:rsidRDefault="00B23723" w:rsidP="00813070">
            <w:pPr>
              <w:spacing w:after="0" w:line="240" w:lineRule="auto"/>
              <w:jc w:val="right"/>
              <w:rPr>
                <w:rFonts w:ascii="Times New Roman" w:hAnsi="Times New Roman"/>
              </w:rPr>
            </w:pPr>
            <w:r w:rsidRPr="00B23723">
              <w:rPr>
                <w:rFonts w:ascii="Times New Roman" w:hAnsi="Times New Roman"/>
              </w:rPr>
              <w:t>0</w:t>
            </w:r>
          </w:p>
        </w:tc>
        <w:tc>
          <w:tcPr>
            <w:tcW w:w="1509" w:type="dxa"/>
            <w:vAlign w:val="center"/>
          </w:tcPr>
          <w:p w14:paraId="28DB117E" w14:textId="77777777" w:rsidR="00B23723" w:rsidRPr="00B23723" w:rsidRDefault="00B23723" w:rsidP="00813070">
            <w:pPr>
              <w:spacing w:after="0" w:line="240" w:lineRule="auto"/>
              <w:jc w:val="right"/>
              <w:rPr>
                <w:rFonts w:ascii="Times New Roman" w:hAnsi="Times New Roman"/>
              </w:rPr>
            </w:pPr>
            <w:r w:rsidRPr="00B23723">
              <w:rPr>
                <w:rFonts w:ascii="Times New Roman" w:hAnsi="Times New Roman"/>
              </w:rPr>
              <w:t>0</w:t>
            </w:r>
          </w:p>
        </w:tc>
      </w:tr>
    </w:tbl>
    <w:p w14:paraId="24AAFDE1" w14:textId="77777777" w:rsidR="00C746DF" w:rsidRPr="00C746DF" w:rsidRDefault="00C746DF" w:rsidP="00813070">
      <w:pPr>
        <w:spacing w:after="0" w:line="240" w:lineRule="auto"/>
        <w:ind w:firstLine="567"/>
        <w:jc w:val="both"/>
        <w:rPr>
          <w:rFonts w:ascii="Times New Roman" w:hAnsi="Times New Roman"/>
          <w:sz w:val="28"/>
          <w:szCs w:val="28"/>
          <w:highlight w:val="cyan"/>
        </w:rPr>
      </w:pPr>
    </w:p>
    <w:p w14:paraId="4EDA72EF" w14:textId="77777777" w:rsidR="00C746DF" w:rsidRPr="003F4937" w:rsidRDefault="00C746DF" w:rsidP="00813070">
      <w:pPr>
        <w:spacing w:after="0" w:line="240" w:lineRule="auto"/>
        <w:ind w:firstLine="851"/>
        <w:jc w:val="both"/>
        <w:rPr>
          <w:rFonts w:ascii="Times New Roman" w:hAnsi="Times New Roman"/>
          <w:sz w:val="28"/>
          <w:szCs w:val="28"/>
        </w:rPr>
      </w:pPr>
      <w:r w:rsidRPr="003F4937">
        <w:rPr>
          <w:rFonts w:ascii="Times New Roman" w:hAnsi="Times New Roman"/>
          <w:sz w:val="28"/>
          <w:szCs w:val="28"/>
        </w:rPr>
        <w:t>В отчете о ходе реализации регионального проекта на 30.09.2020, достижение значения показателя «Количество обученных сотрудников предприятий – участников в рамках реализации мероприятий повышения производительности труда самостоятельно» предусмотрено в целом по итогам года. В график обучения ФЦК на октябрь 2020 года включено обучение 44 человека, в том числе 28 сотрудников АО «Важское» и 16 сотрудников ООО «УМК». Дополнительно минэкономразвития АО проводится работа по включению в график обучения ФЦК - 20 сотрудников АО «Архбум».</w:t>
      </w:r>
    </w:p>
    <w:p w14:paraId="2D781EA1" w14:textId="77777777" w:rsidR="00C746DF" w:rsidRPr="003F4937" w:rsidRDefault="00C746DF" w:rsidP="00813070">
      <w:pPr>
        <w:spacing w:after="0" w:line="240" w:lineRule="auto"/>
        <w:ind w:firstLine="851"/>
        <w:jc w:val="both"/>
        <w:rPr>
          <w:rFonts w:ascii="Times New Roman" w:hAnsi="Times New Roman"/>
          <w:sz w:val="28"/>
          <w:szCs w:val="28"/>
        </w:rPr>
      </w:pPr>
      <w:r w:rsidRPr="003F4937">
        <w:rPr>
          <w:rFonts w:ascii="Times New Roman" w:hAnsi="Times New Roman"/>
          <w:sz w:val="28"/>
          <w:szCs w:val="28"/>
        </w:rPr>
        <w:t xml:space="preserve">По показателю «Доля предприятий от общего числа предприятий, вовлеченных в национальный проект, на которых прирост </w:t>
      </w:r>
      <w:r w:rsidRPr="003F4937">
        <w:rPr>
          <w:rFonts w:ascii="Times New Roman" w:hAnsi="Times New Roman"/>
          <w:sz w:val="28"/>
          <w:szCs w:val="28"/>
        </w:rPr>
        <w:lastRenderedPageBreak/>
        <w:t>производительности труда соответствует целевым показателям» существует риск не достижения показателя по росту производительности труда, в связи с распространением новой коронавирусной инфекции COVID-2019. Указом Губернатора Архангельской области от 17.03.2020 № 28-у на территории Архангельской области введены режим повышенной готовности и ограничения по деятельности предприятий. Данные ограничения оказали отрицательное влияние на размер выручки, полученной предприятиями –участниками национального проекта, не только в период действия ограничительных мер, но и в целом за отчетный год.</w:t>
      </w:r>
    </w:p>
    <w:p w14:paraId="743BDE3A" w14:textId="77777777" w:rsidR="00C746DF" w:rsidRPr="003F4937" w:rsidRDefault="00C746DF" w:rsidP="00813070">
      <w:pPr>
        <w:spacing w:after="0" w:line="240" w:lineRule="auto"/>
        <w:ind w:firstLine="851"/>
        <w:jc w:val="both"/>
        <w:rPr>
          <w:rFonts w:ascii="Times New Roman" w:hAnsi="Times New Roman"/>
          <w:sz w:val="28"/>
          <w:szCs w:val="28"/>
        </w:rPr>
      </w:pPr>
      <w:r w:rsidRPr="003F4937">
        <w:rPr>
          <w:rFonts w:ascii="Times New Roman" w:hAnsi="Times New Roman"/>
          <w:sz w:val="28"/>
          <w:szCs w:val="28"/>
        </w:rPr>
        <w:t>Необходимо отметить, что в перечень целевых показателей госпрограммы «Экономическое развитие и инвестиционная деятельность в Архангельской области» не включен ряд показателей, установленных в паспорте регионального проекта национального проекта и соглашении от 04.10.2019 № 2019-L20037-16. Перечень не включенных в госпрограмму показателей регионального проекта, с установленными количественными значениями на 2020 год, представлен в таблице ниже.</w:t>
      </w:r>
    </w:p>
    <w:tbl>
      <w:tblPr>
        <w:tblW w:w="9356" w:type="dxa"/>
        <w:tblInd w:w="108" w:type="dxa"/>
        <w:tblLook w:val="04A0" w:firstRow="1" w:lastRow="0" w:firstColumn="1" w:lastColumn="0" w:noHBand="0" w:noVBand="1"/>
      </w:tblPr>
      <w:tblGrid>
        <w:gridCol w:w="5256"/>
        <w:gridCol w:w="4100"/>
      </w:tblGrid>
      <w:tr w:rsidR="00C746DF" w:rsidRPr="003F4937" w14:paraId="5B83374E" w14:textId="77777777" w:rsidTr="003F4937">
        <w:trPr>
          <w:trHeight w:val="1155"/>
        </w:trPr>
        <w:tc>
          <w:tcPr>
            <w:tcW w:w="5256"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37C94BCF" w14:textId="77777777" w:rsidR="00C746DF" w:rsidRPr="003F4937" w:rsidRDefault="00C746DF" w:rsidP="00813070">
            <w:pPr>
              <w:spacing w:after="0" w:line="240" w:lineRule="auto"/>
              <w:jc w:val="center"/>
              <w:rPr>
                <w:rFonts w:ascii="Times New Roman" w:eastAsia="Times New Roman" w:hAnsi="Times New Roman"/>
                <w:color w:val="000000"/>
                <w:sz w:val="18"/>
                <w:szCs w:val="18"/>
                <w:lang w:eastAsia="ru-RU"/>
              </w:rPr>
            </w:pPr>
            <w:r w:rsidRPr="003F4937">
              <w:rPr>
                <w:rFonts w:ascii="Times New Roman" w:eastAsia="Times New Roman" w:hAnsi="Times New Roman"/>
                <w:color w:val="000000"/>
                <w:sz w:val="18"/>
                <w:szCs w:val="18"/>
                <w:lang w:eastAsia="ru-RU"/>
              </w:rPr>
              <w:t>Источники финансирования</w:t>
            </w:r>
          </w:p>
        </w:tc>
        <w:tc>
          <w:tcPr>
            <w:tcW w:w="4100" w:type="dxa"/>
            <w:tcBorders>
              <w:top w:val="double" w:sz="6" w:space="0" w:color="auto"/>
              <w:left w:val="nil"/>
              <w:bottom w:val="single" w:sz="4" w:space="0" w:color="auto"/>
              <w:right w:val="double" w:sz="6" w:space="0" w:color="000000"/>
            </w:tcBorders>
            <w:shd w:val="clear" w:color="auto" w:fill="auto"/>
            <w:vAlign w:val="center"/>
            <w:hideMark/>
          </w:tcPr>
          <w:p w14:paraId="406E1E0A" w14:textId="77777777" w:rsidR="00C746DF" w:rsidRPr="003F4937" w:rsidRDefault="00C746DF" w:rsidP="00813070">
            <w:pPr>
              <w:spacing w:after="0" w:line="240" w:lineRule="auto"/>
              <w:jc w:val="center"/>
              <w:rPr>
                <w:rFonts w:ascii="Times New Roman" w:eastAsia="Times New Roman" w:hAnsi="Times New Roman"/>
                <w:color w:val="000000"/>
                <w:sz w:val="18"/>
                <w:szCs w:val="18"/>
                <w:lang w:eastAsia="ru-RU"/>
              </w:rPr>
            </w:pPr>
            <w:r w:rsidRPr="003F4937">
              <w:rPr>
                <w:rFonts w:ascii="Times New Roman" w:eastAsia="Times New Roman" w:hAnsi="Times New Roman"/>
                <w:color w:val="000000"/>
                <w:sz w:val="18"/>
                <w:szCs w:val="18"/>
                <w:lang w:eastAsia="ru-RU"/>
              </w:rPr>
              <w:t xml:space="preserve">Количественные значения показателей регионального проекта </w:t>
            </w:r>
            <w:r w:rsidRPr="003F4937">
              <w:rPr>
                <w:rFonts w:ascii="Times New Roman" w:eastAsia="Times New Roman" w:hAnsi="Times New Roman"/>
                <w:bCs/>
                <w:sz w:val="18"/>
                <w:szCs w:val="18"/>
                <w:lang w:eastAsia="ru-RU"/>
              </w:rPr>
              <w:t>«</w:t>
            </w:r>
            <w:r w:rsidRPr="003F4937">
              <w:rPr>
                <w:rFonts w:ascii="Times New Roman" w:eastAsia="Times New Roman" w:hAnsi="Times New Roman"/>
                <w:sz w:val="18"/>
                <w:szCs w:val="18"/>
                <w:lang w:eastAsia="ru-RU"/>
              </w:rPr>
              <w:t>Адресная поддержка повышения производительности труда на предприятиях</w:t>
            </w:r>
            <w:r w:rsidRPr="003F4937">
              <w:rPr>
                <w:rFonts w:ascii="Times New Roman" w:eastAsia="Times New Roman" w:hAnsi="Times New Roman"/>
                <w:bCs/>
                <w:sz w:val="18"/>
                <w:szCs w:val="18"/>
                <w:lang w:eastAsia="ru-RU"/>
              </w:rPr>
              <w:t>», не включенные в перечень целевых показателей госпрограммы</w:t>
            </w:r>
            <w:r w:rsidRPr="003F4937">
              <w:rPr>
                <w:rFonts w:ascii="Times New Roman" w:hAnsi="Times New Roman"/>
                <w:sz w:val="18"/>
                <w:szCs w:val="18"/>
              </w:rPr>
              <w:t xml:space="preserve"> </w:t>
            </w:r>
            <w:r w:rsidRPr="003F4937">
              <w:rPr>
                <w:rFonts w:ascii="Times New Roman" w:eastAsia="Times New Roman" w:hAnsi="Times New Roman"/>
                <w:color w:val="000000"/>
                <w:sz w:val="18"/>
                <w:szCs w:val="18"/>
                <w:lang w:eastAsia="ru-RU"/>
              </w:rPr>
              <w:t>по годам реализации на 2020 год</w:t>
            </w:r>
          </w:p>
        </w:tc>
      </w:tr>
      <w:tr w:rsidR="00C746DF" w:rsidRPr="003F4937" w14:paraId="3E90DADD" w14:textId="77777777" w:rsidTr="00C746DF">
        <w:trPr>
          <w:trHeight w:val="407"/>
        </w:trPr>
        <w:tc>
          <w:tcPr>
            <w:tcW w:w="5256" w:type="dxa"/>
            <w:tcBorders>
              <w:top w:val="nil"/>
              <w:left w:val="double" w:sz="6" w:space="0" w:color="auto"/>
              <w:bottom w:val="single" w:sz="4" w:space="0" w:color="auto"/>
              <w:right w:val="single" w:sz="4" w:space="0" w:color="auto"/>
            </w:tcBorders>
            <w:shd w:val="clear" w:color="auto" w:fill="auto"/>
            <w:vAlign w:val="center"/>
          </w:tcPr>
          <w:p w14:paraId="53ED84B9" w14:textId="77777777" w:rsidR="00C746DF" w:rsidRPr="003F4937" w:rsidRDefault="00C746DF" w:rsidP="00813070">
            <w:pPr>
              <w:spacing w:after="0" w:line="240" w:lineRule="auto"/>
              <w:rPr>
                <w:rFonts w:ascii="Times New Roman" w:eastAsia="Times New Roman" w:hAnsi="Times New Roman"/>
                <w:color w:val="000000"/>
                <w:sz w:val="18"/>
                <w:szCs w:val="18"/>
                <w:lang w:eastAsia="ru-RU"/>
              </w:rPr>
            </w:pPr>
            <w:r w:rsidRPr="003F4937">
              <w:rPr>
                <w:rFonts w:ascii="Times New Roman" w:eastAsia="Times New Roman" w:hAnsi="Times New Roman"/>
                <w:color w:val="000000"/>
                <w:sz w:val="18"/>
                <w:szCs w:val="18"/>
                <w:lang w:eastAsia="ru-RU"/>
              </w:rPr>
              <w:t>Доля предприятий от общего числа предприятий, вовлеченных в национальный проект, на которых прирост производительности труда соответствует целевым показателям, %</w:t>
            </w:r>
          </w:p>
        </w:tc>
        <w:tc>
          <w:tcPr>
            <w:tcW w:w="4100" w:type="dxa"/>
            <w:tcBorders>
              <w:top w:val="single" w:sz="4" w:space="0" w:color="auto"/>
              <w:left w:val="nil"/>
              <w:bottom w:val="single" w:sz="4" w:space="0" w:color="auto"/>
              <w:right w:val="double" w:sz="6" w:space="0" w:color="auto"/>
            </w:tcBorders>
            <w:shd w:val="clear" w:color="auto" w:fill="auto"/>
            <w:noWrap/>
            <w:vAlign w:val="center"/>
          </w:tcPr>
          <w:p w14:paraId="5A09A1CB" w14:textId="77777777" w:rsidR="00C746DF" w:rsidRPr="003F4937" w:rsidRDefault="00C746DF" w:rsidP="00813070">
            <w:pPr>
              <w:spacing w:after="0" w:line="240" w:lineRule="auto"/>
              <w:jc w:val="center"/>
              <w:rPr>
                <w:rFonts w:ascii="Times New Roman" w:eastAsia="Times New Roman" w:hAnsi="Times New Roman"/>
                <w:color w:val="000000"/>
                <w:sz w:val="20"/>
                <w:szCs w:val="20"/>
                <w:lang w:eastAsia="ru-RU"/>
              </w:rPr>
            </w:pPr>
            <w:r w:rsidRPr="003F4937">
              <w:rPr>
                <w:rFonts w:ascii="Times New Roman" w:eastAsia="Times New Roman" w:hAnsi="Times New Roman"/>
                <w:color w:val="000000"/>
                <w:sz w:val="20"/>
                <w:szCs w:val="20"/>
                <w:lang w:eastAsia="ru-RU"/>
              </w:rPr>
              <w:t>80,0</w:t>
            </w:r>
          </w:p>
        </w:tc>
      </w:tr>
      <w:tr w:rsidR="00C746DF" w:rsidRPr="003F4937" w14:paraId="3D3DBA3A" w14:textId="77777777" w:rsidTr="00C746DF">
        <w:trPr>
          <w:trHeight w:val="100"/>
        </w:trPr>
        <w:tc>
          <w:tcPr>
            <w:tcW w:w="5256" w:type="dxa"/>
            <w:tcBorders>
              <w:top w:val="nil"/>
              <w:left w:val="double" w:sz="6" w:space="0" w:color="auto"/>
              <w:bottom w:val="double" w:sz="6" w:space="0" w:color="auto"/>
              <w:right w:val="single" w:sz="4" w:space="0" w:color="auto"/>
            </w:tcBorders>
            <w:shd w:val="clear" w:color="auto" w:fill="auto"/>
            <w:vAlign w:val="center"/>
          </w:tcPr>
          <w:p w14:paraId="56291C43" w14:textId="77777777" w:rsidR="00C746DF" w:rsidRPr="003F4937" w:rsidRDefault="00C746DF" w:rsidP="00813070">
            <w:pPr>
              <w:spacing w:after="0" w:line="240" w:lineRule="auto"/>
              <w:rPr>
                <w:rFonts w:ascii="Times New Roman" w:eastAsia="Times New Roman" w:hAnsi="Times New Roman"/>
                <w:color w:val="000000"/>
                <w:sz w:val="18"/>
                <w:szCs w:val="18"/>
                <w:lang w:eastAsia="ru-RU"/>
              </w:rPr>
            </w:pPr>
            <w:r w:rsidRPr="003F4937">
              <w:rPr>
                <w:rFonts w:ascii="Times New Roman" w:eastAsia="Times New Roman" w:hAnsi="Times New Roman"/>
                <w:color w:val="000000"/>
                <w:sz w:val="18"/>
                <w:szCs w:val="18"/>
                <w:lang w:eastAsia="ru-RU"/>
              </w:rPr>
              <w:t>Количество обученных сотрудников предприятий – участников в рамках реализации мероприятий повышения производительности труда самостоятельно, человек нарастающим итогом</w:t>
            </w:r>
          </w:p>
        </w:tc>
        <w:tc>
          <w:tcPr>
            <w:tcW w:w="4100" w:type="dxa"/>
            <w:tcBorders>
              <w:top w:val="nil"/>
              <w:left w:val="nil"/>
              <w:bottom w:val="double" w:sz="6" w:space="0" w:color="auto"/>
              <w:right w:val="double" w:sz="6" w:space="0" w:color="auto"/>
            </w:tcBorders>
            <w:shd w:val="clear" w:color="auto" w:fill="auto"/>
            <w:noWrap/>
            <w:vAlign w:val="center"/>
          </w:tcPr>
          <w:p w14:paraId="022E173A" w14:textId="77777777" w:rsidR="00C746DF" w:rsidRPr="003F4937" w:rsidRDefault="00C746DF" w:rsidP="00813070">
            <w:pPr>
              <w:spacing w:after="0" w:line="240" w:lineRule="auto"/>
              <w:jc w:val="center"/>
              <w:rPr>
                <w:rFonts w:ascii="Times New Roman" w:eastAsia="Times New Roman" w:hAnsi="Times New Roman"/>
                <w:color w:val="000000"/>
                <w:sz w:val="20"/>
                <w:szCs w:val="20"/>
                <w:lang w:eastAsia="ru-RU"/>
              </w:rPr>
            </w:pPr>
            <w:r w:rsidRPr="003F4937">
              <w:rPr>
                <w:rFonts w:ascii="Times New Roman" w:eastAsia="Times New Roman" w:hAnsi="Times New Roman"/>
                <w:color w:val="000000"/>
                <w:sz w:val="20"/>
                <w:szCs w:val="20"/>
                <w:lang w:eastAsia="ru-RU"/>
              </w:rPr>
              <w:t>64,0</w:t>
            </w:r>
          </w:p>
        </w:tc>
      </w:tr>
    </w:tbl>
    <w:p w14:paraId="7E34830A" w14:textId="77777777" w:rsidR="003F4937" w:rsidRPr="003F4937" w:rsidRDefault="003F4937" w:rsidP="00813070">
      <w:pPr>
        <w:spacing w:after="0" w:line="240" w:lineRule="auto"/>
        <w:ind w:firstLine="851"/>
        <w:jc w:val="both"/>
        <w:rPr>
          <w:rFonts w:ascii="Times New Roman" w:hAnsi="Times New Roman"/>
          <w:sz w:val="28"/>
          <w:szCs w:val="28"/>
        </w:rPr>
      </w:pPr>
    </w:p>
    <w:p w14:paraId="041E18B8" w14:textId="77777777" w:rsidR="00C746DF" w:rsidRPr="003F4937" w:rsidRDefault="00C746DF" w:rsidP="00813070">
      <w:pPr>
        <w:spacing w:after="0" w:line="240" w:lineRule="auto"/>
        <w:ind w:firstLine="851"/>
        <w:jc w:val="both"/>
        <w:rPr>
          <w:rFonts w:ascii="Times New Roman" w:hAnsi="Times New Roman"/>
          <w:sz w:val="28"/>
          <w:szCs w:val="28"/>
        </w:rPr>
      </w:pPr>
      <w:r w:rsidRPr="003F4937">
        <w:rPr>
          <w:rFonts w:ascii="Times New Roman" w:hAnsi="Times New Roman"/>
          <w:sz w:val="28"/>
          <w:szCs w:val="28"/>
        </w:rPr>
        <w:t>На основании вышеизложенного, полагаем необходимым привести целевые показатели госпрограммы в соответствие с показателями регионального проекта «Адресная поддержка повышения производительности труда на предприятиях».</w:t>
      </w:r>
    </w:p>
    <w:p w14:paraId="11A70691" w14:textId="69D57C3E" w:rsidR="00C746DF" w:rsidRPr="003F4937" w:rsidRDefault="00C746DF" w:rsidP="00813070">
      <w:pPr>
        <w:spacing w:after="0" w:line="240" w:lineRule="auto"/>
        <w:ind w:firstLine="851"/>
        <w:jc w:val="both"/>
        <w:rPr>
          <w:rFonts w:ascii="Times New Roman" w:hAnsi="Times New Roman"/>
          <w:sz w:val="28"/>
          <w:szCs w:val="28"/>
        </w:rPr>
      </w:pPr>
      <w:r w:rsidRPr="003F4937">
        <w:rPr>
          <w:rFonts w:ascii="Times New Roman" w:hAnsi="Times New Roman"/>
          <w:sz w:val="28"/>
          <w:szCs w:val="28"/>
        </w:rPr>
        <w:t xml:space="preserve">По состоянию на 30.09.2020, на реализацию регионального проекта «Адресная поддержка повышения производительности труда на предприятиях» в госпрограмме предусмотрены бюджетные ассигнования в объеме 10,0 </w:t>
      </w:r>
      <w:r w:rsidR="00FB5DB7">
        <w:rPr>
          <w:rFonts w:ascii="Times New Roman" w:hAnsi="Times New Roman"/>
          <w:sz w:val="28"/>
          <w:szCs w:val="28"/>
        </w:rPr>
        <w:t>млн.руб.</w:t>
      </w:r>
      <w:r w:rsidRPr="003F4937">
        <w:rPr>
          <w:rFonts w:ascii="Times New Roman" w:hAnsi="Times New Roman"/>
          <w:sz w:val="28"/>
          <w:szCs w:val="28"/>
        </w:rPr>
        <w:t xml:space="preserve"> за счет средств областного бюджета, кассовые расходы не произведены. Вместе с тем, до настоящего времени Правительством Архангельской области с Министерством экономического развития РФ не заключено Соглашение на государственную поддержку субъекта РФ – участника национального проекта «Повышение производительности труда и поддержка занятости» на территории Архангельской области.</w:t>
      </w:r>
    </w:p>
    <w:p w14:paraId="60F71D00" w14:textId="2088B911" w:rsidR="004B5B9A" w:rsidRPr="00057945" w:rsidRDefault="004B5B9A" w:rsidP="00813070">
      <w:pPr>
        <w:keepNext/>
        <w:spacing w:before="240" w:after="60" w:line="240" w:lineRule="auto"/>
        <w:jc w:val="center"/>
        <w:outlineLvl w:val="2"/>
        <w:rPr>
          <w:rFonts w:ascii="Times New Roman" w:eastAsia="Times New Roman" w:hAnsi="Times New Roman"/>
          <w:bCs/>
          <w:sz w:val="28"/>
          <w:szCs w:val="28"/>
          <w:u w:val="single"/>
          <w:lang w:eastAsia="ru-RU"/>
        </w:rPr>
      </w:pPr>
      <w:bookmarkStart w:id="5" w:name="_Toc58227313"/>
      <w:r>
        <w:rPr>
          <w:rFonts w:ascii="Times New Roman" w:eastAsia="Times New Roman" w:hAnsi="Times New Roman"/>
          <w:bCs/>
          <w:sz w:val="28"/>
          <w:szCs w:val="28"/>
          <w:u w:val="single"/>
          <w:lang w:eastAsia="ru-RU"/>
        </w:rPr>
        <w:t>Национальный проект «Жилье и городская среда</w:t>
      </w:r>
      <w:r w:rsidRPr="00117CC9">
        <w:rPr>
          <w:rFonts w:ascii="Times New Roman" w:eastAsia="Times New Roman" w:hAnsi="Times New Roman"/>
          <w:bCs/>
          <w:sz w:val="28"/>
          <w:szCs w:val="28"/>
          <w:u w:val="single"/>
          <w:lang w:eastAsia="ru-RU"/>
        </w:rPr>
        <w:t>»</w:t>
      </w:r>
      <w:bookmarkEnd w:id="5"/>
    </w:p>
    <w:p w14:paraId="42CABC43" w14:textId="168605F2" w:rsidR="00846459" w:rsidRDefault="004B5B9A" w:rsidP="00813070">
      <w:pPr>
        <w:shd w:val="clear" w:color="auto" w:fill="FFFFFF"/>
        <w:spacing w:after="0" w:line="240" w:lineRule="auto"/>
        <w:rPr>
          <w:rFonts w:ascii="Times New Roman" w:hAnsi="Times New Roman"/>
          <w:sz w:val="28"/>
          <w:szCs w:val="28"/>
        </w:rPr>
      </w:pPr>
      <w:r w:rsidRPr="00C74CBF">
        <w:rPr>
          <w:rFonts w:ascii="Times New Roman" w:eastAsia="Times New Roman" w:hAnsi="Times New Roman"/>
          <w:b/>
          <w:sz w:val="28"/>
          <w:szCs w:val="28"/>
          <w:lang w:eastAsia="ru-RU"/>
        </w:rPr>
        <w:t>Региональный проект</w:t>
      </w:r>
      <w:r>
        <w:rPr>
          <w:rFonts w:ascii="Times New Roman" w:eastAsia="Times New Roman" w:hAnsi="Times New Roman"/>
          <w:b/>
          <w:sz w:val="28"/>
          <w:szCs w:val="28"/>
          <w:lang w:eastAsia="ru-RU"/>
        </w:rPr>
        <w:t xml:space="preserve"> </w:t>
      </w:r>
      <w:r w:rsidRPr="00C74CBF">
        <w:rPr>
          <w:rFonts w:ascii="Times New Roman" w:eastAsia="Times New Roman" w:hAnsi="Times New Roman"/>
          <w:b/>
          <w:sz w:val="28"/>
          <w:szCs w:val="28"/>
          <w:lang w:eastAsia="ru-RU"/>
        </w:rPr>
        <w:t>«Обеспечение устойчивого сокращения непригодного для проживания жилищного фонда»</w:t>
      </w:r>
    </w:p>
    <w:p w14:paraId="76BC042C" w14:textId="2BB3C1C0" w:rsidR="00360B37" w:rsidRPr="00360B37" w:rsidRDefault="00360B37"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360B37">
        <w:rPr>
          <w:rFonts w:ascii="Times New Roman" w:eastAsia="Times New Roman" w:hAnsi="Times New Roman"/>
          <w:sz w:val="28"/>
          <w:szCs w:val="28"/>
          <w:lang w:eastAsia="ru-RU"/>
        </w:rPr>
        <w:t xml:space="preserve">В рамках исполнения регионального проекта постановлением Правительства АО от 26.03.2019 № 153-пп утверждена Адресная программа </w:t>
      </w:r>
      <w:r w:rsidRPr="00360B37">
        <w:rPr>
          <w:rFonts w:ascii="Times New Roman" w:eastAsia="Times New Roman" w:hAnsi="Times New Roman"/>
          <w:sz w:val="28"/>
          <w:szCs w:val="28"/>
          <w:lang w:eastAsia="ru-RU"/>
        </w:rPr>
        <w:lastRenderedPageBreak/>
        <w:t>Архангельской области «Переселение граждан из аварийного жилищного фонда на 2019 – 2025 годы» (далее АП 2019-2025, программа).</w:t>
      </w:r>
    </w:p>
    <w:p w14:paraId="25F9109C" w14:textId="77777777" w:rsidR="00360B37" w:rsidRPr="00360B37" w:rsidRDefault="00360B37"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360B37">
        <w:rPr>
          <w:rFonts w:ascii="Times New Roman" w:eastAsia="Times New Roman" w:hAnsi="Times New Roman"/>
          <w:sz w:val="28"/>
          <w:szCs w:val="28"/>
          <w:lang w:eastAsia="ru-RU"/>
        </w:rPr>
        <w:t>На реализацию мероприятий программы в 2020 году согласно Приложению № 7 «Распределение средств областного бюджета, в том числе полученных за счет средств Фонда, по муниципальным образованиям области (далее – МО) на 2020 год» в редакции АП 2019-2025 от 29.09.2020 предусмотрено 4 020,4 млн.руб. (средства Фонда – 3 922,4 млн.руб., средства ОБ – 98,0 млн.руб.).</w:t>
      </w:r>
    </w:p>
    <w:p w14:paraId="5EFEF7A1" w14:textId="64CF616A" w:rsidR="00360B37" w:rsidRPr="00360B37" w:rsidRDefault="00360B37"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360B37">
        <w:rPr>
          <w:rFonts w:ascii="Times New Roman" w:eastAsia="Times New Roman" w:hAnsi="Times New Roman"/>
          <w:sz w:val="28"/>
          <w:szCs w:val="28"/>
          <w:lang w:eastAsia="ru-RU"/>
        </w:rPr>
        <w:t>В соответствии с отчетом о ходе реализации регионального проекта, также в соответствии с отчетом об исполнении областного бюджета за 9 месяцев 2020 года по состоянию на 30.09.2020 года кассовые расходы составили 1 646,5 млн.руб. или 41 % от утвержденных обязательств на год, в том числе за счет средств Фонда – 1 345,7 млн.руб., за счет средств областного бюджета – 300,8 млн.руб.</w:t>
      </w:r>
    </w:p>
    <w:p w14:paraId="766EB5D9" w14:textId="77777777" w:rsidR="00360B37" w:rsidRPr="00C66196" w:rsidRDefault="00360B37"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C66196">
        <w:rPr>
          <w:rFonts w:ascii="Times New Roman" w:eastAsia="Times New Roman" w:hAnsi="Times New Roman"/>
          <w:sz w:val="28"/>
          <w:szCs w:val="28"/>
          <w:lang w:eastAsia="ru-RU"/>
        </w:rPr>
        <w:t>В отчете о ходе реализации регионального проекта на 01.10.2020 года процент достижения целевых показателей составляет:</w:t>
      </w:r>
    </w:p>
    <w:p w14:paraId="10434849" w14:textId="18927CF5" w:rsidR="00360B37" w:rsidRPr="00C66196" w:rsidRDefault="00360B37" w:rsidP="00813070">
      <w:pPr>
        <w:pStyle w:val="a8"/>
        <w:numPr>
          <w:ilvl w:val="0"/>
          <w:numId w:val="26"/>
        </w:numPr>
        <w:shd w:val="clear" w:color="auto" w:fill="FFFFFF"/>
        <w:ind w:left="0" w:firstLine="839"/>
        <w:jc w:val="both"/>
        <w:rPr>
          <w:sz w:val="28"/>
          <w:szCs w:val="28"/>
        </w:rPr>
      </w:pPr>
      <w:r w:rsidRPr="00C66196">
        <w:rPr>
          <w:sz w:val="28"/>
          <w:szCs w:val="28"/>
        </w:rPr>
        <w:t>площадь аварийного жилищного фонда – 39,82 % (15,46 тыс.кв.м.),</w:t>
      </w:r>
    </w:p>
    <w:p w14:paraId="0038D524" w14:textId="47219590" w:rsidR="00360B37" w:rsidRPr="00C66196" w:rsidRDefault="00360B37" w:rsidP="00813070">
      <w:pPr>
        <w:pStyle w:val="a8"/>
        <w:numPr>
          <w:ilvl w:val="0"/>
          <w:numId w:val="26"/>
        </w:numPr>
        <w:shd w:val="clear" w:color="auto" w:fill="FFFFFF"/>
        <w:ind w:left="0" w:firstLine="839"/>
        <w:jc w:val="both"/>
        <w:rPr>
          <w:sz w:val="28"/>
          <w:szCs w:val="28"/>
        </w:rPr>
      </w:pPr>
      <w:r w:rsidRPr="00C66196">
        <w:rPr>
          <w:sz w:val="28"/>
          <w:szCs w:val="28"/>
        </w:rPr>
        <w:t>численность переселяемых граждан – 38,68 % (0,82 тыс.чел.)</w:t>
      </w:r>
    </w:p>
    <w:p w14:paraId="1F557788" w14:textId="77777777" w:rsidR="00360B37" w:rsidRPr="00C66196" w:rsidRDefault="00360B37"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C66196">
        <w:rPr>
          <w:rFonts w:ascii="Times New Roman" w:eastAsia="Times New Roman" w:hAnsi="Times New Roman"/>
          <w:sz w:val="28"/>
          <w:szCs w:val="28"/>
          <w:lang w:eastAsia="ru-RU"/>
        </w:rPr>
        <w:t>Вместе с тем, в отчете по мониторингу реализации АП 2019-2025, направленном Архангельской областью в адрес Фонда, достижение целевого показателя «численность переселяемых граждан» текущего года по состоянию на 01.10.2020 года указана с меньшим значением – 0,79 тыс.чел.</w:t>
      </w:r>
    </w:p>
    <w:p w14:paraId="2CD771C1" w14:textId="011FBE85" w:rsidR="00360B37" w:rsidRPr="00C66196" w:rsidRDefault="00360B37"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C66196">
        <w:rPr>
          <w:rFonts w:ascii="Times New Roman" w:eastAsia="Times New Roman" w:hAnsi="Times New Roman"/>
          <w:sz w:val="28"/>
          <w:szCs w:val="28"/>
          <w:lang w:eastAsia="ru-RU"/>
        </w:rPr>
        <w:t>В соответствии с отчетами муниципальных образований и городских округов по состоянию на 01.10.2020 в рамках реализации регионального проекта за 9 месяцев 2020 года расселено 0,62 тыс.чел. с 12,09 кв.м. аварий</w:t>
      </w:r>
      <w:r w:rsidR="00C66196">
        <w:rPr>
          <w:rFonts w:ascii="Times New Roman" w:eastAsia="Times New Roman" w:hAnsi="Times New Roman"/>
          <w:sz w:val="28"/>
          <w:szCs w:val="28"/>
          <w:lang w:eastAsia="ru-RU"/>
        </w:rPr>
        <w:t>ного жилья.</w:t>
      </w:r>
    </w:p>
    <w:p w14:paraId="6033B6B4" w14:textId="39DC94C3" w:rsidR="00360B37" w:rsidRDefault="00360B37"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C66196">
        <w:rPr>
          <w:rFonts w:ascii="Times New Roman" w:eastAsia="Times New Roman" w:hAnsi="Times New Roman"/>
          <w:sz w:val="28"/>
          <w:szCs w:val="28"/>
          <w:lang w:eastAsia="ru-RU"/>
        </w:rPr>
        <w:t>На основании вышеизложенного выявлены факты наличия отклонений в части достижения значений целевых показателей по итогам 9 месяцев 2020 года (отмечалось также при исполнении за полугодие 2020), что указывает на необходимость приведения их в соответствие с фактическими данными.</w:t>
      </w:r>
    </w:p>
    <w:p w14:paraId="3DABFAC5" w14:textId="77777777" w:rsidR="003B0355" w:rsidRDefault="003B0355" w:rsidP="00813070">
      <w:pPr>
        <w:shd w:val="clear" w:color="auto" w:fill="FFFFFF"/>
        <w:spacing w:after="0" w:line="240" w:lineRule="auto"/>
        <w:ind w:firstLine="851"/>
        <w:jc w:val="both"/>
        <w:rPr>
          <w:rFonts w:ascii="Times New Roman" w:eastAsia="Times New Roman" w:hAnsi="Times New Roman"/>
          <w:sz w:val="28"/>
          <w:szCs w:val="28"/>
          <w:lang w:eastAsia="ru-RU"/>
        </w:rPr>
      </w:pPr>
    </w:p>
    <w:p w14:paraId="09C03335" w14:textId="5CB65F1B" w:rsidR="003B0355" w:rsidRDefault="003B0355" w:rsidP="00813070">
      <w:pPr>
        <w:shd w:val="clear" w:color="auto" w:fill="FFFFFF"/>
        <w:spacing w:after="0" w:line="240" w:lineRule="auto"/>
        <w:rPr>
          <w:rFonts w:ascii="Times New Roman" w:hAnsi="Times New Roman"/>
          <w:b/>
          <w:sz w:val="28"/>
          <w:szCs w:val="28"/>
        </w:rPr>
      </w:pPr>
      <w:r w:rsidRPr="00074338">
        <w:rPr>
          <w:rFonts w:ascii="Times New Roman" w:hAnsi="Times New Roman"/>
          <w:b/>
          <w:sz w:val="28"/>
          <w:szCs w:val="28"/>
        </w:rPr>
        <w:t>Региональный проект «Формирование комфортной городской среды</w:t>
      </w:r>
      <w:r>
        <w:rPr>
          <w:rFonts w:ascii="Times New Roman" w:hAnsi="Times New Roman"/>
          <w:b/>
          <w:sz w:val="28"/>
          <w:szCs w:val="28"/>
        </w:rPr>
        <w:t>»</w:t>
      </w:r>
    </w:p>
    <w:p w14:paraId="54B97F06" w14:textId="7076712F" w:rsidR="003B0355" w:rsidRPr="00BB25F6" w:rsidRDefault="003B0355"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BB25F6">
        <w:rPr>
          <w:rFonts w:ascii="Times New Roman" w:eastAsia="Times New Roman" w:hAnsi="Times New Roman"/>
          <w:sz w:val="28"/>
          <w:szCs w:val="28"/>
          <w:lang w:eastAsia="ru-RU"/>
        </w:rPr>
        <w:t xml:space="preserve">Для регионального проекта «Формирование комфортной городской среды в Архангельской области» (далее-РП), входящего в состав ФП «Формирование комфортной городской среды» НП «Жилье и городская среда» определена связь с Государственной программой Архангельской области «Формирование современной городской среды в Архангельской области» (далее – ГП). </w:t>
      </w:r>
    </w:p>
    <w:p w14:paraId="6B4AEF14" w14:textId="1E1389C9" w:rsidR="003B0355" w:rsidRPr="00BB25F6" w:rsidRDefault="003B0355"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BB25F6">
        <w:rPr>
          <w:rFonts w:ascii="Times New Roman" w:eastAsia="Times New Roman" w:hAnsi="Times New Roman"/>
          <w:sz w:val="28"/>
          <w:szCs w:val="28"/>
          <w:lang w:eastAsia="ru-RU"/>
        </w:rPr>
        <w:t>Региональным проектом утверждены девять показателей.</w:t>
      </w:r>
    </w:p>
    <w:p w14:paraId="34C2D3AB" w14:textId="76426692" w:rsidR="003B0355" w:rsidRPr="00BB25F6" w:rsidRDefault="003B0355"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BB25F6">
        <w:rPr>
          <w:rFonts w:ascii="Times New Roman" w:eastAsia="Times New Roman" w:hAnsi="Times New Roman"/>
          <w:sz w:val="28"/>
          <w:szCs w:val="28"/>
          <w:lang w:eastAsia="ru-RU"/>
        </w:rPr>
        <w:t>При сопоставлении показателей ГП и РП по состоянию на 18.10.2020 установлены отклонения.</w:t>
      </w:r>
    </w:p>
    <w:p w14:paraId="313F1546" w14:textId="6C65F276" w:rsidR="003B0355" w:rsidRPr="00BB25F6" w:rsidRDefault="003B0355"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BB25F6">
        <w:rPr>
          <w:rFonts w:ascii="Times New Roman" w:eastAsia="Times New Roman" w:hAnsi="Times New Roman"/>
          <w:sz w:val="28"/>
          <w:szCs w:val="28"/>
          <w:lang w:eastAsia="ru-RU"/>
        </w:rPr>
        <w:t>В составе показателей РП не отражены следующие показатели ГП:</w:t>
      </w:r>
    </w:p>
    <w:p w14:paraId="5C1FE336" w14:textId="2C3EF43B" w:rsidR="003B0355" w:rsidRPr="00BB25F6" w:rsidRDefault="003B0355" w:rsidP="00813070">
      <w:pPr>
        <w:pStyle w:val="a8"/>
        <w:numPr>
          <w:ilvl w:val="0"/>
          <w:numId w:val="37"/>
        </w:numPr>
        <w:ind w:left="0" w:firstLine="840"/>
        <w:jc w:val="both"/>
        <w:rPr>
          <w:sz w:val="28"/>
          <w:szCs w:val="28"/>
        </w:rPr>
      </w:pPr>
      <w:r w:rsidRPr="00BB25F6">
        <w:rPr>
          <w:sz w:val="28"/>
          <w:szCs w:val="28"/>
        </w:rPr>
        <w:t xml:space="preserve">количество реализованных проектов благоустройства общественных территорий в сельских населенных пунктах Архангельской </w:t>
      </w:r>
      <w:r w:rsidRPr="00BB25F6">
        <w:rPr>
          <w:sz w:val="28"/>
          <w:szCs w:val="28"/>
        </w:rPr>
        <w:lastRenderedPageBreak/>
        <w:t>области</w:t>
      </w:r>
      <w:r w:rsidRPr="00BB25F6">
        <w:t xml:space="preserve"> </w:t>
      </w:r>
      <w:r w:rsidRPr="00BB25F6">
        <w:rPr>
          <w:sz w:val="28"/>
          <w:szCs w:val="28"/>
        </w:rPr>
        <w:t>в 2020 году - 1 ед. по мероприятию 2.1.1 Реализация проектов благоустройства общественных территорий в сельских населенных пунктах Архангельской области</w:t>
      </w:r>
      <w:r w:rsidRPr="00BB25F6">
        <w:rPr>
          <w:rFonts w:eastAsia="Calibri"/>
          <w:sz w:val="28"/>
          <w:szCs w:val="28"/>
        </w:rPr>
        <w:t>;</w:t>
      </w:r>
    </w:p>
    <w:p w14:paraId="4E5C8514" w14:textId="6BDC069A" w:rsidR="003B0355" w:rsidRPr="00BB25F6" w:rsidRDefault="003B0355" w:rsidP="00813070">
      <w:pPr>
        <w:pStyle w:val="a8"/>
        <w:numPr>
          <w:ilvl w:val="0"/>
          <w:numId w:val="37"/>
        </w:numPr>
        <w:ind w:left="0" w:firstLine="840"/>
        <w:jc w:val="both"/>
        <w:rPr>
          <w:sz w:val="28"/>
          <w:szCs w:val="28"/>
        </w:rPr>
      </w:pPr>
      <w:r w:rsidRPr="00BB25F6">
        <w:rPr>
          <w:rFonts w:eastAsia="Calibri"/>
          <w:sz w:val="28"/>
          <w:szCs w:val="28"/>
        </w:rPr>
        <w:t>количество благоустроенных общественных территорий в 2020 году по мероприятию 2.7. Благоустройство территорий городского округа «Город Архангельск» - 2 ед.;</w:t>
      </w:r>
    </w:p>
    <w:p w14:paraId="4E6A30C6" w14:textId="6A7D12C2" w:rsidR="003B0355" w:rsidRPr="00BB25F6" w:rsidRDefault="003B0355" w:rsidP="00813070">
      <w:pPr>
        <w:pStyle w:val="a8"/>
        <w:numPr>
          <w:ilvl w:val="0"/>
          <w:numId w:val="37"/>
        </w:numPr>
        <w:ind w:left="0" w:firstLine="840"/>
        <w:jc w:val="both"/>
        <w:rPr>
          <w:sz w:val="28"/>
          <w:szCs w:val="28"/>
        </w:rPr>
      </w:pPr>
      <w:r w:rsidRPr="00BB25F6">
        <w:rPr>
          <w:sz w:val="28"/>
          <w:szCs w:val="28"/>
        </w:rPr>
        <w:t>количество благоустроенных дворовых территорий в 2020 году - 114 ед.</w:t>
      </w:r>
    </w:p>
    <w:p w14:paraId="5ADDF3F8" w14:textId="61F12709" w:rsidR="003B0355" w:rsidRPr="00EA459D" w:rsidRDefault="003B0355"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EA459D">
        <w:rPr>
          <w:rFonts w:ascii="Times New Roman" w:eastAsia="Times New Roman" w:hAnsi="Times New Roman"/>
          <w:sz w:val="28"/>
          <w:szCs w:val="28"/>
          <w:lang w:eastAsia="ru-RU"/>
        </w:rPr>
        <w:t>В перечне целевых показателей ГП отсутствует такой показатель как «7. Среднее значение индекса качества городской среды по Российской Федерации», который на 2020 год установлен со значением 159 усл.ед.</w:t>
      </w:r>
    </w:p>
    <w:p w14:paraId="0FE55B58" w14:textId="0E385E77" w:rsidR="003B0355" w:rsidRPr="00EA459D" w:rsidRDefault="003B0355"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EA459D">
        <w:rPr>
          <w:rFonts w:ascii="Times New Roman" w:eastAsia="Times New Roman" w:hAnsi="Times New Roman"/>
          <w:sz w:val="28"/>
          <w:szCs w:val="28"/>
          <w:lang w:eastAsia="ru-RU"/>
        </w:rPr>
        <w:t>В разделе 2 Отчета о реализации мероприятий РП за 9 месяцев 2020 года достижение показателей в процентах (графа процент достижения) рассчитан без учета фактических отчетных показателей муниципальных образований за отчетный период 2020 года (плановое значение нарастающим итогом за 2019-2020 годы к факту 2019 года), что не отражает достоверность показателей.</w:t>
      </w:r>
      <w:r w:rsidR="00AC1557">
        <w:rPr>
          <w:rFonts w:ascii="Times New Roman" w:eastAsia="Times New Roman" w:hAnsi="Times New Roman"/>
          <w:sz w:val="28"/>
          <w:szCs w:val="28"/>
          <w:lang w:eastAsia="ru-RU"/>
        </w:rPr>
        <w:t xml:space="preserve"> </w:t>
      </w:r>
    </w:p>
    <w:p w14:paraId="6CEE082C" w14:textId="462E708F" w:rsidR="003B0355" w:rsidRPr="00EA459D" w:rsidRDefault="003B0355"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EA459D">
        <w:rPr>
          <w:rFonts w:ascii="Times New Roman" w:eastAsia="Times New Roman" w:hAnsi="Times New Roman"/>
          <w:sz w:val="28"/>
          <w:szCs w:val="28"/>
          <w:lang w:eastAsia="ru-RU"/>
        </w:rPr>
        <w:t>Исполнение мероприятий ГП и РП за 9 месяцев 2020 года представлено в таблице</w:t>
      </w:r>
      <w:r w:rsidR="00EA459D">
        <w:rPr>
          <w:rFonts w:ascii="Times New Roman" w:eastAsia="Times New Roman" w:hAnsi="Times New Roman"/>
          <w:sz w:val="28"/>
          <w:szCs w:val="28"/>
          <w:lang w:eastAsia="ru-RU"/>
        </w:rPr>
        <w:t>:</w:t>
      </w:r>
    </w:p>
    <w:p w14:paraId="02BC6B96" w14:textId="0BA2B42D" w:rsidR="003B0355" w:rsidRPr="00EA459D" w:rsidRDefault="00EA459D" w:rsidP="00813070">
      <w:pPr>
        <w:spacing w:after="0" w:line="240" w:lineRule="auto"/>
        <w:jc w:val="right"/>
        <w:rPr>
          <w:rFonts w:ascii="Times New Roman" w:eastAsia="Times New Roman" w:hAnsi="Times New Roman"/>
          <w:sz w:val="28"/>
          <w:szCs w:val="28"/>
        </w:rPr>
      </w:pPr>
      <w:r w:rsidRPr="00EA459D">
        <w:rPr>
          <w:rFonts w:ascii="Times New Roman" w:eastAsia="Times New Roman" w:hAnsi="Times New Roman"/>
          <w:sz w:val="28"/>
          <w:szCs w:val="28"/>
        </w:rPr>
        <w:t>м</w:t>
      </w:r>
      <w:r w:rsidR="003B0355" w:rsidRPr="00EA459D">
        <w:rPr>
          <w:rFonts w:ascii="Times New Roman" w:eastAsia="Times New Roman" w:hAnsi="Times New Roman"/>
          <w:sz w:val="28"/>
          <w:szCs w:val="28"/>
        </w:rPr>
        <w:t>лн.руб.</w:t>
      </w:r>
    </w:p>
    <w:tbl>
      <w:tblPr>
        <w:tblStyle w:val="a7"/>
        <w:tblW w:w="0" w:type="auto"/>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261"/>
        <w:gridCol w:w="992"/>
        <w:gridCol w:w="709"/>
        <w:gridCol w:w="708"/>
        <w:gridCol w:w="851"/>
        <w:gridCol w:w="850"/>
        <w:gridCol w:w="1985"/>
      </w:tblGrid>
      <w:tr w:rsidR="003B0355" w:rsidRPr="00EA459D" w14:paraId="580105C5" w14:textId="77777777" w:rsidTr="00EA459D">
        <w:trPr>
          <w:trHeight w:val="255"/>
        </w:trPr>
        <w:tc>
          <w:tcPr>
            <w:tcW w:w="3261" w:type="dxa"/>
            <w:vMerge w:val="restart"/>
          </w:tcPr>
          <w:p w14:paraId="44A4E2A2" w14:textId="77777777" w:rsidR="003B0355" w:rsidRPr="00EA459D" w:rsidRDefault="003B0355" w:rsidP="00813070">
            <w:pPr>
              <w:spacing w:after="0" w:line="240" w:lineRule="auto"/>
              <w:jc w:val="center"/>
              <w:rPr>
                <w:rFonts w:ascii="Times New Roman" w:eastAsia="Times New Roman" w:hAnsi="Times New Roman"/>
                <w:sz w:val="24"/>
                <w:szCs w:val="24"/>
              </w:rPr>
            </w:pPr>
            <w:r w:rsidRPr="00EA459D">
              <w:rPr>
                <w:rFonts w:ascii="Times New Roman" w:eastAsia="Times New Roman" w:hAnsi="Times New Roman"/>
                <w:sz w:val="24"/>
                <w:szCs w:val="24"/>
              </w:rPr>
              <w:t>Наименование мероприятия</w:t>
            </w:r>
          </w:p>
        </w:tc>
        <w:tc>
          <w:tcPr>
            <w:tcW w:w="1701" w:type="dxa"/>
            <w:gridSpan w:val="2"/>
          </w:tcPr>
          <w:p w14:paraId="04972BC9"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pacing w:val="-2"/>
                <w:sz w:val="20"/>
                <w:szCs w:val="20"/>
              </w:rPr>
              <w:t>Финансовое обеспечение реализации РП</w:t>
            </w:r>
          </w:p>
        </w:tc>
        <w:tc>
          <w:tcPr>
            <w:tcW w:w="708" w:type="dxa"/>
            <w:vMerge w:val="restart"/>
            <w:shd w:val="clear" w:color="auto" w:fill="D9D9D9" w:themeFill="background1" w:themeFillShade="D9"/>
          </w:tcPr>
          <w:p w14:paraId="367763B6" w14:textId="77777777" w:rsidR="003B0355" w:rsidRPr="00EA459D" w:rsidRDefault="003B0355" w:rsidP="00813070">
            <w:pPr>
              <w:spacing w:after="0" w:line="240" w:lineRule="auto"/>
              <w:jc w:val="center"/>
              <w:rPr>
                <w:rFonts w:ascii="Times New Roman" w:eastAsia="Times New Roman" w:hAnsi="Times New Roman"/>
                <w:spacing w:val="-2"/>
                <w:sz w:val="20"/>
                <w:szCs w:val="20"/>
              </w:rPr>
            </w:pPr>
            <w:r w:rsidRPr="00EA459D">
              <w:rPr>
                <w:rFonts w:ascii="Times New Roman" w:eastAsia="Times New Roman" w:hAnsi="Times New Roman"/>
                <w:sz w:val="20"/>
                <w:szCs w:val="20"/>
              </w:rPr>
              <w:t>% исполнения</w:t>
            </w:r>
          </w:p>
        </w:tc>
        <w:tc>
          <w:tcPr>
            <w:tcW w:w="1701" w:type="dxa"/>
            <w:gridSpan w:val="2"/>
          </w:tcPr>
          <w:p w14:paraId="1D38FE9B" w14:textId="77777777" w:rsidR="003B0355" w:rsidRPr="00EA459D" w:rsidRDefault="003B0355" w:rsidP="00813070">
            <w:pPr>
              <w:spacing w:after="0" w:line="240" w:lineRule="auto"/>
              <w:jc w:val="center"/>
              <w:rPr>
                <w:rFonts w:ascii="Times New Roman" w:eastAsia="Times New Roman" w:hAnsi="Times New Roman"/>
                <w:sz w:val="24"/>
                <w:szCs w:val="24"/>
              </w:rPr>
            </w:pPr>
            <w:r w:rsidRPr="00EA459D">
              <w:rPr>
                <w:rFonts w:ascii="Times New Roman" w:eastAsia="Times New Roman" w:hAnsi="Times New Roman"/>
                <w:spacing w:val="-2"/>
                <w:sz w:val="20"/>
                <w:szCs w:val="20"/>
              </w:rPr>
              <w:t>Финансовое обеспечение реализации ГП</w:t>
            </w:r>
          </w:p>
        </w:tc>
        <w:tc>
          <w:tcPr>
            <w:tcW w:w="1985" w:type="dxa"/>
            <w:vMerge w:val="restart"/>
          </w:tcPr>
          <w:p w14:paraId="2E8C50B5" w14:textId="77777777" w:rsidR="003B0355" w:rsidRPr="00EA459D" w:rsidRDefault="003B0355" w:rsidP="00813070">
            <w:pPr>
              <w:spacing w:after="0" w:line="240" w:lineRule="auto"/>
              <w:jc w:val="center"/>
              <w:rPr>
                <w:rFonts w:ascii="Times New Roman" w:eastAsia="Times New Roman" w:hAnsi="Times New Roman"/>
                <w:sz w:val="24"/>
                <w:szCs w:val="24"/>
              </w:rPr>
            </w:pPr>
            <w:r w:rsidRPr="00EA459D">
              <w:rPr>
                <w:rFonts w:ascii="Times New Roman" w:eastAsia="Times New Roman" w:hAnsi="Times New Roman"/>
                <w:sz w:val="20"/>
                <w:szCs w:val="20"/>
              </w:rPr>
              <w:t>Исполнение ГП, на 01.10.2020,</w:t>
            </w:r>
            <w:r w:rsidRPr="00EA459D">
              <w:rPr>
                <w:rFonts w:ascii="Times New Roman" w:hAnsi="Times New Roman"/>
              </w:rPr>
              <w:t xml:space="preserve"> к </w:t>
            </w:r>
            <w:r w:rsidRPr="00EA459D">
              <w:rPr>
                <w:rFonts w:ascii="Times New Roman" w:eastAsia="Times New Roman" w:hAnsi="Times New Roman"/>
                <w:sz w:val="20"/>
                <w:szCs w:val="20"/>
              </w:rPr>
              <w:t>показателям Отчета о реализации РП на 01.10.2020, %</w:t>
            </w:r>
          </w:p>
        </w:tc>
      </w:tr>
      <w:tr w:rsidR="003B0355" w:rsidRPr="00EA459D" w14:paraId="0A204555" w14:textId="77777777" w:rsidTr="00EA459D">
        <w:trPr>
          <w:trHeight w:val="388"/>
        </w:trPr>
        <w:tc>
          <w:tcPr>
            <w:tcW w:w="3261" w:type="dxa"/>
            <w:vMerge/>
          </w:tcPr>
          <w:p w14:paraId="3A47447D" w14:textId="77777777" w:rsidR="003B0355" w:rsidRPr="00EA459D" w:rsidRDefault="003B0355" w:rsidP="00813070">
            <w:pPr>
              <w:spacing w:after="0" w:line="240" w:lineRule="auto"/>
              <w:jc w:val="center"/>
              <w:rPr>
                <w:rFonts w:ascii="Times New Roman" w:eastAsia="Times New Roman" w:hAnsi="Times New Roman"/>
                <w:sz w:val="24"/>
                <w:szCs w:val="24"/>
              </w:rPr>
            </w:pPr>
          </w:p>
        </w:tc>
        <w:tc>
          <w:tcPr>
            <w:tcW w:w="992" w:type="dxa"/>
          </w:tcPr>
          <w:p w14:paraId="5B1B34CB"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Паспорт 2020</w:t>
            </w:r>
          </w:p>
        </w:tc>
        <w:tc>
          <w:tcPr>
            <w:tcW w:w="709" w:type="dxa"/>
          </w:tcPr>
          <w:p w14:paraId="3DC5313A"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 xml:space="preserve">Факт </w:t>
            </w:r>
          </w:p>
        </w:tc>
        <w:tc>
          <w:tcPr>
            <w:tcW w:w="708" w:type="dxa"/>
            <w:vMerge/>
            <w:shd w:val="clear" w:color="auto" w:fill="D9D9D9" w:themeFill="background1" w:themeFillShade="D9"/>
          </w:tcPr>
          <w:p w14:paraId="50FE63F9" w14:textId="77777777" w:rsidR="003B0355" w:rsidRPr="00EA459D" w:rsidRDefault="003B0355" w:rsidP="00813070">
            <w:pPr>
              <w:spacing w:after="0" w:line="240" w:lineRule="auto"/>
              <w:jc w:val="center"/>
              <w:rPr>
                <w:rFonts w:ascii="Times New Roman" w:eastAsia="Times New Roman" w:hAnsi="Times New Roman"/>
                <w:sz w:val="20"/>
                <w:szCs w:val="20"/>
              </w:rPr>
            </w:pPr>
          </w:p>
        </w:tc>
        <w:tc>
          <w:tcPr>
            <w:tcW w:w="851" w:type="dxa"/>
          </w:tcPr>
          <w:p w14:paraId="4A4E227F"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План 2020</w:t>
            </w:r>
          </w:p>
        </w:tc>
        <w:tc>
          <w:tcPr>
            <w:tcW w:w="850" w:type="dxa"/>
          </w:tcPr>
          <w:p w14:paraId="328E3037"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 xml:space="preserve">Факт </w:t>
            </w:r>
          </w:p>
        </w:tc>
        <w:tc>
          <w:tcPr>
            <w:tcW w:w="1985" w:type="dxa"/>
            <w:vMerge/>
          </w:tcPr>
          <w:p w14:paraId="13DC6BCD" w14:textId="77777777" w:rsidR="003B0355" w:rsidRPr="00EA459D" w:rsidRDefault="003B0355" w:rsidP="00813070">
            <w:pPr>
              <w:spacing w:after="0" w:line="240" w:lineRule="auto"/>
              <w:jc w:val="center"/>
              <w:rPr>
                <w:rFonts w:ascii="Times New Roman" w:eastAsia="Times New Roman" w:hAnsi="Times New Roman"/>
                <w:sz w:val="24"/>
                <w:szCs w:val="24"/>
              </w:rPr>
            </w:pPr>
          </w:p>
        </w:tc>
      </w:tr>
      <w:tr w:rsidR="003B0355" w:rsidRPr="00EA459D" w14:paraId="4E26635F" w14:textId="77777777" w:rsidTr="00EA459D">
        <w:tc>
          <w:tcPr>
            <w:tcW w:w="3261" w:type="dxa"/>
          </w:tcPr>
          <w:p w14:paraId="131087A7" w14:textId="77777777" w:rsidR="003B0355" w:rsidRPr="00EA459D" w:rsidRDefault="003B0355" w:rsidP="00813070">
            <w:pPr>
              <w:spacing w:after="0" w:line="240" w:lineRule="auto"/>
              <w:rPr>
                <w:rFonts w:ascii="Times New Roman" w:eastAsia="Times New Roman" w:hAnsi="Times New Roman"/>
                <w:color w:val="000000"/>
                <w:spacing w:val="-2"/>
                <w:sz w:val="20"/>
                <w:szCs w:val="20"/>
              </w:rPr>
            </w:pPr>
            <w:r w:rsidRPr="00EA459D">
              <w:rPr>
                <w:rFonts w:ascii="Times New Roman" w:eastAsia="Times New Roman" w:hAnsi="Times New Roman"/>
                <w:color w:val="000000"/>
                <w:spacing w:val="-2"/>
                <w:sz w:val="20"/>
                <w:szCs w:val="20"/>
              </w:rPr>
              <w:t>Реализованы мероприятия по благоустройству мест массового отдыха населения (городских парков), общественных территорий (набережные, центральные площади, парки и др.) муниципальных образований и иные мероприятия, предусмотренные государственными (муниципальными) программами формирования современной городской среды</w:t>
            </w:r>
          </w:p>
        </w:tc>
        <w:tc>
          <w:tcPr>
            <w:tcW w:w="992" w:type="dxa"/>
          </w:tcPr>
          <w:p w14:paraId="764A0B23"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371,7</w:t>
            </w:r>
          </w:p>
        </w:tc>
        <w:tc>
          <w:tcPr>
            <w:tcW w:w="709" w:type="dxa"/>
          </w:tcPr>
          <w:p w14:paraId="628311EE"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196,2</w:t>
            </w:r>
          </w:p>
        </w:tc>
        <w:tc>
          <w:tcPr>
            <w:tcW w:w="708" w:type="dxa"/>
            <w:shd w:val="clear" w:color="auto" w:fill="D9D9D9" w:themeFill="background1" w:themeFillShade="D9"/>
          </w:tcPr>
          <w:p w14:paraId="7E326132"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52,8</w:t>
            </w:r>
          </w:p>
        </w:tc>
        <w:tc>
          <w:tcPr>
            <w:tcW w:w="851" w:type="dxa"/>
          </w:tcPr>
          <w:p w14:paraId="23B6681A"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379,7</w:t>
            </w:r>
          </w:p>
        </w:tc>
        <w:tc>
          <w:tcPr>
            <w:tcW w:w="850" w:type="dxa"/>
          </w:tcPr>
          <w:p w14:paraId="33C70F68"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198,3</w:t>
            </w:r>
          </w:p>
        </w:tc>
        <w:tc>
          <w:tcPr>
            <w:tcW w:w="1985" w:type="dxa"/>
          </w:tcPr>
          <w:p w14:paraId="7B3F8035"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101,1</w:t>
            </w:r>
          </w:p>
        </w:tc>
      </w:tr>
      <w:tr w:rsidR="003B0355" w:rsidRPr="00EA459D" w14:paraId="2A4DF444" w14:textId="77777777" w:rsidTr="00EA459D">
        <w:tc>
          <w:tcPr>
            <w:tcW w:w="3261" w:type="dxa"/>
          </w:tcPr>
          <w:p w14:paraId="31BEFF91" w14:textId="77777777" w:rsidR="003B0355" w:rsidRPr="00EA459D" w:rsidRDefault="003B0355" w:rsidP="00813070">
            <w:pPr>
              <w:spacing w:after="0" w:line="240" w:lineRule="auto"/>
              <w:jc w:val="both"/>
              <w:rPr>
                <w:rFonts w:ascii="Times New Roman" w:eastAsia="Times New Roman" w:hAnsi="Times New Roman"/>
                <w:sz w:val="20"/>
                <w:szCs w:val="20"/>
              </w:rPr>
            </w:pPr>
            <w:r w:rsidRPr="00EA459D">
              <w:rPr>
                <w:rFonts w:ascii="Times New Roman" w:eastAsia="Times New Roman" w:hAnsi="Times New Roman"/>
                <w:color w:val="000000"/>
                <w:spacing w:val="-2"/>
                <w:sz w:val="20"/>
                <w:szCs w:val="20"/>
              </w:rPr>
              <w:t>Реализованы проекты победителей Всероссийского конкурса лучших проектов создания комфортной городской среды в малых городах и исторических поселениях</w:t>
            </w:r>
          </w:p>
        </w:tc>
        <w:tc>
          <w:tcPr>
            <w:tcW w:w="992" w:type="dxa"/>
          </w:tcPr>
          <w:p w14:paraId="673B5EA7"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209,3</w:t>
            </w:r>
          </w:p>
        </w:tc>
        <w:tc>
          <w:tcPr>
            <w:tcW w:w="709" w:type="dxa"/>
          </w:tcPr>
          <w:p w14:paraId="20529F48"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132,4</w:t>
            </w:r>
          </w:p>
        </w:tc>
        <w:tc>
          <w:tcPr>
            <w:tcW w:w="708" w:type="dxa"/>
            <w:shd w:val="clear" w:color="auto" w:fill="D9D9D9" w:themeFill="background1" w:themeFillShade="D9"/>
          </w:tcPr>
          <w:p w14:paraId="732F397B"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63,2</w:t>
            </w:r>
          </w:p>
        </w:tc>
        <w:tc>
          <w:tcPr>
            <w:tcW w:w="851" w:type="dxa"/>
          </w:tcPr>
          <w:p w14:paraId="75473F80"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211,4</w:t>
            </w:r>
          </w:p>
        </w:tc>
        <w:tc>
          <w:tcPr>
            <w:tcW w:w="850" w:type="dxa"/>
          </w:tcPr>
          <w:p w14:paraId="6AE3C65C"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132,4</w:t>
            </w:r>
          </w:p>
        </w:tc>
        <w:tc>
          <w:tcPr>
            <w:tcW w:w="1985" w:type="dxa"/>
          </w:tcPr>
          <w:p w14:paraId="3DA627B4"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100,0</w:t>
            </w:r>
          </w:p>
        </w:tc>
      </w:tr>
      <w:tr w:rsidR="003B0355" w:rsidRPr="00EA459D" w14:paraId="36D90C6B" w14:textId="77777777" w:rsidTr="00EA459D">
        <w:tc>
          <w:tcPr>
            <w:tcW w:w="3261" w:type="dxa"/>
          </w:tcPr>
          <w:p w14:paraId="0BA0A04F" w14:textId="77777777" w:rsidR="003B0355" w:rsidRPr="00EA459D" w:rsidRDefault="003B0355" w:rsidP="00813070">
            <w:pPr>
              <w:spacing w:after="0" w:line="240" w:lineRule="auto"/>
              <w:jc w:val="both"/>
              <w:rPr>
                <w:rFonts w:ascii="Times New Roman" w:eastAsia="Times New Roman" w:hAnsi="Times New Roman"/>
                <w:sz w:val="20"/>
                <w:szCs w:val="20"/>
              </w:rPr>
            </w:pPr>
            <w:r w:rsidRPr="00EA459D">
              <w:rPr>
                <w:rFonts w:ascii="Times New Roman" w:eastAsia="Times New Roman" w:hAnsi="Times New Roman"/>
                <w:sz w:val="20"/>
                <w:szCs w:val="20"/>
              </w:rPr>
              <w:t>Благоустройство территорий и приобретение уборочной и коммунальной техники</w:t>
            </w:r>
          </w:p>
        </w:tc>
        <w:tc>
          <w:tcPr>
            <w:tcW w:w="992" w:type="dxa"/>
          </w:tcPr>
          <w:p w14:paraId="2C32B4BE" w14:textId="77777777" w:rsidR="003B0355" w:rsidRPr="00EA459D" w:rsidRDefault="003B0355" w:rsidP="00813070">
            <w:pPr>
              <w:spacing w:after="0" w:line="240" w:lineRule="auto"/>
              <w:jc w:val="center"/>
              <w:rPr>
                <w:rFonts w:ascii="Times New Roman" w:eastAsia="Times New Roman" w:hAnsi="Times New Roman"/>
                <w:sz w:val="20"/>
                <w:szCs w:val="20"/>
              </w:rPr>
            </w:pPr>
          </w:p>
        </w:tc>
        <w:tc>
          <w:tcPr>
            <w:tcW w:w="709" w:type="dxa"/>
          </w:tcPr>
          <w:p w14:paraId="304C9FC9" w14:textId="77777777" w:rsidR="003B0355" w:rsidRPr="00EA459D" w:rsidRDefault="003B0355" w:rsidP="00813070">
            <w:pPr>
              <w:spacing w:after="0" w:line="240" w:lineRule="auto"/>
              <w:jc w:val="center"/>
              <w:rPr>
                <w:rFonts w:ascii="Times New Roman" w:eastAsia="Times New Roman" w:hAnsi="Times New Roman"/>
                <w:sz w:val="20"/>
                <w:szCs w:val="20"/>
              </w:rPr>
            </w:pPr>
          </w:p>
        </w:tc>
        <w:tc>
          <w:tcPr>
            <w:tcW w:w="708" w:type="dxa"/>
            <w:shd w:val="clear" w:color="auto" w:fill="D9D9D9" w:themeFill="background1" w:themeFillShade="D9"/>
          </w:tcPr>
          <w:p w14:paraId="069AB5CB" w14:textId="77777777" w:rsidR="003B0355" w:rsidRPr="00EA459D" w:rsidRDefault="003B0355" w:rsidP="00813070">
            <w:pPr>
              <w:spacing w:after="0" w:line="240" w:lineRule="auto"/>
              <w:jc w:val="center"/>
              <w:rPr>
                <w:rFonts w:ascii="Times New Roman" w:eastAsia="Times New Roman" w:hAnsi="Times New Roman"/>
                <w:sz w:val="20"/>
                <w:szCs w:val="20"/>
              </w:rPr>
            </w:pPr>
          </w:p>
        </w:tc>
        <w:tc>
          <w:tcPr>
            <w:tcW w:w="851" w:type="dxa"/>
          </w:tcPr>
          <w:p w14:paraId="783CE311"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100,7</w:t>
            </w:r>
          </w:p>
        </w:tc>
        <w:tc>
          <w:tcPr>
            <w:tcW w:w="850" w:type="dxa"/>
          </w:tcPr>
          <w:p w14:paraId="52DFF777"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29,3</w:t>
            </w:r>
          </w:p>
        </w:tc>
        <w:tc>
          <w:tcPr>
            <w:tcW w:w="1985" w:type="dxa"/>
          </w:tcPr>
          <w:p w14:paraId="75256678"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0</w:t>
            </w:r>
          </w:p>
        </w:tc>
      </w:tr>
      <w:tr w:rsidR="003B0355" w:rsidRPr="00EA459D" w14:paraId="19386C4B" w14:textId="77777777" w:rsidTr="00EA459D">
        <w:tc>
          <w:tcPr>
            <w:tcW w:w="3261" w:type="dxa"/>
          </w:tcPr>
          <w:p w14:paraId="3FBE4468" w14:textId="77777777" w:rsidR="003B0355" w:rsidRPr="00EA459D" w:rsidRDefault="003B0355" w:rsidP="00813070">
            <w:pPr>
              <w:spacing w:after="0" w:line="240" w:lineRule="auto"/>
              <w:jc w:val="both"/>
              <w:rPr>
                <w:rFonts w:ascii="Times New Roman" w:eastAsia="Times New Roman" w:hAnsi="Times New Roman"/>
                <w:sz w:val="20"/>
                <w:szCs w:val="20"/>
              </w:rPr>
            </w:pPr>
            <w:r w:rsidRPr="00EA459D">
              <w:rPr>
                <w:rFonts w:ascii="Times New Roman" w:eastAsia="Times New Roman" w:hAnsi="Times New Roman"/>
                <w:sz w:val="20"/>
                <w:szCs w:val="20"/>
              </w:rPr>
              <w:t>Благоустройство территорий городского округа «Город Архангельск»</w:t>
            </w:r>
          </w:p>
        </w:tc>
        <w:tc>
          <w:tcPr>
            <w:tcW w:w="992" w:type="dxa"/>
          </w:tcPr>
          <w:p w14:paraId="015313F7"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w:t>
            </w:r>
          </w:p>
        </w:tc>
        <w:tc>
          <w:tcPr>
            <w:tcW w:w="709" w:type="dxa"/>
          </w:tcPr>
          <w:p w14:paraId="6B319776"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w:t>
            </w:r>
          </w:p>
        </w:tc>
        <w:tc>
          <w:tcPr>
            <w:tcW w:w="708" w:type="dxa"/>
            <w:shd w:val="clear" w:color="auto" w:fill="D9D9D9" w:themeFill="background1" w:themeFillShade="D9"/>
          </w:tcPr>
          <w:p w14:paraId="688C7490"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w:t>
            </w:r>
          </w:p>
        </w:tc>
        <w:tc>
          <w:tcPr>
            <w:tcW w:w="851" w:type="dxa"/>
          </w:tcPr>
          <w:p w14:paraId="6F60B6DD"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218,4</w:t>
            </w:r>
          </w:p>
        </w:tc>
        <w:tc>
          <w:tcPr>
            <w:tcW w:w="850" w:type="dxa"/>
          </w:tcPr>
          <w:p w14:paraId="6C543478"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6,1</w:t>
            </w:r>
          </w:p>
        </w:tc>
        <w:tc>
          <w:tcPr>
            <w:tcW w:w="1985" w:type="dxa"/>
          </w:tcPr>
          <w:p w14:paraId="756DC6EB" w14:textId="77777777" w:rsidR="003B0355" w:rsidRPr="00EA459D" w:rsidRDefault="003B0355" w:rsidP="00813070">
            <w:pPr>
              <w:spacing w:after="0" w:line="240" w:lineRule="auto"/>
              <w:jc w:val="center"/>
              <w:rPr>
                <w:rFonts w:ascii="Times New Roman" w:eastAsia="Times New Roman" w:hAnsi="Times New Roman"/>
                <w:sz w:val="20"/>
                <w:szCs w:val="20"/>
              </w:rPr>
            </w:pPr>
            <w:r w:rsidRPr="00EA459D">
              <w:rPr>
                <w:rFonts w:ascii="Times New Roman" w:eastAsia="Times New Roman" w:hAnsi="Times New Roman"/>
                <w:sz w:val="20"/>
                <w:szCs w:val="20"/>
              </w:rPr>
              <w:t>0</w:t>
            </w:r>
          </w:p>
          <w:p w14:paraId="0F7511CC" w14:textId="77777777" w:rsidR="003B0355" w:rsidRPr="00EA459D" w:rsidRDefault="003B0355" w:rsidP="00813070">
            <w:pPr>
              <w:spacing w:after="0" w:line="240" w:lineRule="auto"/>
              <w:jc w:val="center"/>
              <w:rPr>
                <w:rFonts w:ascii="Times New Roman" w:eastAsia="Times New Roman" w:hAnsi="Times New Roman"/>
                <w:sz w:val="20"/>
                <w:szCs w:val="20"/>
              </w:rPr>
            </w:pPr>
          </w:p>
        </w:tc>
      </w:tr>
      <w:tr w:rsidR="003B0355" w:rsidRPr="00EA459D" w14:paraId="4970D186" w14:textId="77777777" w:rsidTr="00EA459D">
        <w:tc>
          <w:tcPr>
            <w:tcW w:w="3261" w:type="dxa"/>
          </w:tcPr>
          <w:p w14:paraId="249F4108" w14:textId="77777777" w:rsidR="003B0355" w:rsidRPr="00EA459D" w:rsidRDefault="003B0355" w:rsidP="00813070">
            <w:pPr>
              <w:spacing w:after="0" w:line="240" w:lineRule="auto"/>
              <w:jc w:val="center"/>
              <w:rPr>
                <w:rFonts w:ascii="Times New Roman" w:eastAsia="Times New Roman" w:hAnsi="Times New Roman"/>
                <w:b/>
                <w:sz w:val="20"/>
                <w:szCs w:val="20"/>
              </w:rPr>
            </w:pPr>
            <w:r w:rsidRPr="00EA459D">
              <w:rPr>
                <w:rFonts w:ascii="Times New Roman" w:eastAsia="Times New Roman" w:hAnsi="Times New Roman"/>
                <w:b/>
                <w:sz w:val="20"/>
                <w:szCs w:val="20"/>
              </w:rPr>
              <w:t>Итого</w:t>
            </w:r>
          </w:p>
        </w:tc>
        <w:tc>
          <w:tcPr>
            <w:tcW w:w="992" w:type="dxa"/>
          </w:tcPr>
          <w:p w14:paraId="0C8E83D6" w14:textId="77777777" w:rsidR="003B0355" w:rsidRPr="00EA459D" w:rsidRDefault="003B0355" w:rsidP="00813070">
            <w:pPr>
              <w:spacing w:after="0" w:line="240" w:lineRule="auto"/>
              <w:jc w:val="center"/>
              <w:rPr>
                <w:rFonts w:ascii="Times New Roman" w:eastAsia="Times New Roman" w:hAnsi="Times New Roman"/>
                <w:b/>
                <w:sz w:val="20"/>
                <w:szCs w:val="20"/>
              </w:rPr>
            </w:pPr>
            <w:r w:rsidRPr="00EA459D">
              <w:rPr>
                <w:rFonts w:ascii="Times New Roman" w:eastAsia="Times New Roman" w:hAnsi="Times New Roman"/>
                <w:b/>
                <w:sz w:val="20"/>
                <w:szCs w:val="20"/>
              </w:rPr>
              <w:t>581,0</w:t>
            </w:r>
          </w:p>
        </w:tc>
        <w:tc>
          <w:tcPr>
            <w:tcW w:w="709" w:type="dxa"/>
          </w:tcPr>
          <w:p w14:paraId="5264577F" w14:textId="77777777" w:rsidR="003B0355" w:rsidRPr="00EA459D" w:rsidRDefault="003B0355" w:rsidP="00813070">
            <w:pPr>
              <w:spacing w:after="0" w:line="240" w:lineRule="auto"/>
              <w:jc w:val="center"/>
              <w:rPr>
                <w:rFonts w:ascii="Times New Roman" w:eastAsia="Times New Roman" w:hAnsi="Times New Roman"/>
                <w:b/>
                <w:sz w:val="20"/>
                <w:szCs w:val="20"/>
              </w:rPr>
            </w:pPr>
            <w:r w:rsidRPr="00EA459D">
              <w:rPr>
                <w:rFonts w:ascii="Times New Roman" w:eastAsia="Times New Roman" w:hAnsi="Times New Roman"/>
                <w:b/>
                <w:sz w:val="20"/>
                <w:szCs w:val="20"/>
              </w:rPr>
              <w:t>328,6</w:t>
            </w:r>
          </w:p>
        </w:tc>
        <w:tc>
          <w:tcPr>
            <w:tcW w:w="708" w:type="dxa"/>
            <w:shd w:val="clear" w:color="auto" w:fill="D9D9D9" w:themeFill="background1" w:themeFillShade="D9"/>
          </w:tcPr>
          <w:p w14:paraId="6E7D8A29" w14:textId="77777777" w:rsidR="003B0355" w:rsidRPr="00EA459D" w:rsidRDefault="003B0355" w:rsidP="00813070">
            <w:pPr>
              <w:spacing w:after="0" w:line="240" w:lineRule="auto"/>
              <w:jc w:val="center"/>
              <w:rPr>
                <w:rFonts w:ascii="Times New Roman" w:eastAsia="Times New Roman" w:hAnsi="Times New Roman"/>
                <w:b/>
                <w:sz w:val="20"/>
                <w:szCs w:val="20"/>
              </w:rPr>
            </w:pPr>
            <w:r w:rsidRPr="00EA459D">
              <w:rPr>
                <w:rFonts w:ascii="Times New Roman" w:eastAsia="Times New Roman" w:hAnsi="Times New Roman"/>
                <w:b/>
                <w:sz w:val="20"/>
                <w:szCs w:val="20"/>
              </w:rPr>
              <w:t>56,6</w:t>
            </w:r>
          </w:p>
        </w:tc>
        <w:tc>
          <w:tcPr>
            <w:tcW w:w="851" w:type="dxa"/>
          </w:tcPr>
          <w:p w14:paraId="612A3DBB" w14:textId="77777777" w:rsidR="003B0355" w:rsidRPr="00EA459D" w:rsidRDefault="003B0355" w:rsidP="00813070">
            <w:pPr>
              <w:spacing w:after="0" w:line="240" w:lineRule="auto"/>
              <w:jc w:val="center"/>
              <w:rPr>
                <w:rFonts w:ascii="Times New Roman" w:eastAsia="Times New Roman" w:hAnsi="Times New Roman"/>
                <w:b/>
                <w:sz w:val="20"/>
                <w:szCs w:val="20"/>
              </w:rPr>
            </w:pPr>
            <w:r w:rsidRPr="00EA459D">
              <w:rPr>
                <w:rFonts w:ascii="Times New Roman" w:eastAsia="Times New Roman" w:hAnsi="Times New Roman"/>
                <w:b/>
                <w:sz w:val="20"/>
                <w:szCs w:val="20"/>
              </w:rPr>
              <w:t>910,3</w:t>
            </w:r>
          </w:p>
        </w:tc>
        <w:tc>
          <w:tcPr>
            <w:tcW w:w="850" w:type="dxa"/>
          </w:tcPr>
          <w:p w14:paraId="2C8F0C12" w14:textId="77777777" w:rsidR="003B0355" w:rsidRPr="00EA459D" w:rsidRDefault="003B0355" w:rsidP="00813070">
            <w:pPr>
              <w:spacing w:after="0" w:line="240" w:lineRule="auto"/>
              <w:jc w:val="center"/>
              <w:rPr>
                <w:rFonts w:ascii="Times New Roman" w:eastAsia="Times New Roman" w:hAnsi="Times New Roman"/>
                <w:b/>
                <w:sz w:val="20"/>
                <w:szCs w:val="20"/>
              </w:rPr>
            </w:pPr>
            <w:r w:rsidRPr="00EA459D">
              <w:rPr>
                <w:rFonts w:ascii="Times New Roman" w:eastAsia="Times New Roman" w:hAnsi="Times New Roman"/>
                <w:b/>
                <w:sz w:val="20"/>
                <w:szCs w:val="20"/>
              </w:rPr>
              <w:t>366,1</w:t>
            </w:r>
          </w:p>
        </w:tc>
        <w:tc>
          <w:tcPr>
            <w:tcW w:w="1985" w:type="dxa"/>
          </w:tcPr>
          <w:p w14:paraId="06CEDFEA" w14:textId="77777777" w:rsidR="003B0355" w:rsidRPr="00EA459D" w:rsidRDefault="003B0355" w:rsidP="00813070">
            <w:pPr>
              <w:spacing w:after="0" w:line="240" w:lineRule="auto"/>
              <w:jc w:val="center"/>
              <w:rPr>
                <w:rFonts w:ascii="Times New Roman" w:eastAsia="Times New Roman" w:hAnsi="Times New Roman"/>
                <w:b/>
                <w:sz w:val="20"/>
                <w:szCs w:val="20"/>
              </w:rPr>
            </w:pPr>
            <w:r w:rsidRPr="00EA459D">
              <w:rPr>
                <w:rFonts w:ascii="Times New Roman" w:eastAsia="Times New Roman" w:hAnsi="Times New Roman"/>
                <w:b/>
                <w:sz w:val="20"/>
                <w:szCs w:val="20"/>
              </w:rPr>
              <w:t>111,4</w:t>
            </w:r>
          </w:p>
        </w:tc>
      </w:tr>
    </w:tbl>
    <w:p w14:paraId="0822E065" w14:textId="77777777" w:rsidR="003B0355" w:rsidRPr="00EA459D" w:rsidRDefault="003B0355" w:rsidP="00813070">
      <w:pPr>
        <w:spacing w:after="0" w:line="320" w:lineRule="exact"/>
        <w:jc w:val="both"/>
        <w:rPr>
          <w:rFonts w:ascii="Times New Roman" w:eastAsia="Times New Roman" w:hAnsi="Times New Roman"/>
          <w:sz w:val="28"/>
          <w:szCs w:val="28"/>
          <w:lang w:eastAsia="ru-RU"/>
        </w:rPr>
      </w:pPr>
    </w:p>
    <w:p w14:paraId="3D072695" w14:textId="5BB295CE" w:rsidR="003B0355" w:rsidRDefault="003B0355" w:rsidP="00813070">
      <w:pPr>
        <w:spacing w:after="0" w:line="240" w:lineRule="auto"/>
        <w:jc w:val="both"/>
        <w:rPr>
          <w:rFonts w:ascii="Times New Roman" w:hAnsi="Times New Roman"/>
          <w:sz w:val="28"/>
          <w:szCs w:val="28"/>
        </w:rPr>
      </w:pPr>
      <w:r w:rsidRPr="00EA459D">
        <w:rPr>
          <w:rFonts w:ascii="Times New Roman" w:eastAsia="Arial" w:hAnsi="Times New Roman"/>
          <w:bCs/>
          <w:color w:val="000000"/>
          <w:sz w:val="28"/>
          <w:szCs w:val="28"/>
          <w:lang w:eastAsia="ru-RU"/>
        </w:rPr>
        <w:tab/>
        <w:t>О</w:t>
      </w:r>
      <w:r w:rsidRPr="00EA459D">
        <w:rPr>
          <w:rFonts w:ascii="Times New Roman" w:hAnsi="Times New Roman"/>
          <w:sz w:val="28"/>
          <w:szCs w:val="28"/>
        </w:rPr>
        <w:t>тмечаем несоответствие показателей и отчетных данных ГП и РП, а также о возникновении риска невыполнения мероприятий в плановый срок.</w:t>
      </w:r>
    </w:p>
    <w:p w14:paraId="7CB4228E" w14:textId="77777777" w:rsidR="00F069A0" w:rsidRDefault="00F069A0" w:rsidP="00813070">
      <w:pPr>
        <w:spacing w:after="0" w:line="240" w:lineRule="auto"/>
        <w:jc w:val="both"/>
        <w:rPr>
          <w:rFonts w:ascii="Times New Roman" w:hAnsi="Times New Roman"/>
          <w:sz w:val="28"/>
          <w:szCs w:val="28"/>
        </w:rPr>
      </w:pPr>
    </w:p>
    <w:p w14:paraId="50689EBB" w14:textId="77777777" w:rsidR="000C3B5F" w:rsidRDefault="000C3B5F" w:rsidP="00813070">
      <w:pPr>
        <w:spacing w:after="0" w:line="240" w:lineRule="auto"/>
        <w:rPr>
          <w:rFonts w:ascii="Times New Roman" w:hAnsi="Times New Roman"/>
          <w:b/>
          <w:sz w:val="28"/>
          <w:szCs w:val="28"/>
        </w:rPr>
      </w:pPr>
    </w:p>
    <w:p w14:paraId="277CBDC7" w14:textId="41200254" w:rsidR="00F069A0" w:rsidRPr="00B73E5F" w:rsidRDefault="00F069A0" w:rsidP="00813070">
      <w:pPr>
        <w:spacing w:after="0" w:line="240" w:lineRule="auto"/>
        <w:rPr>
          <w:rFonts w:ascii="Times New Roman" w:hAnsi="Times New Roman"/>
          <w:b/>
          <w:sz w:val="28"/>
          <w:szCs w:val="28"/>
        </w:rPr>
      </w:pPr>
      <w:r w:rsidRPr="00B73E5F">
        <w:rPr>
          <w:rFonts w:ascii="Times New Roman" w:hAnsi="Times New Roman"/>
          <w:b/>
          <w:sz w:val="28"/>
          <w:szCs w:val="28"/>
        </w:rPr>
        <w:t>Региональный проект «Жилье»</w:t>
      </w:r>
    </w:p>
    <w:p w14:paraId="7789453E" w14:textId="3AD6C2DB" w:rsidR="00F069A0" w:rsidRPr="00AC0178" w:rsidRDefault="00F069A0" w:rsidP="00813070">
      <w:pPr>
        <w:spacing w:after="0" w:line="240" w:lineRule="auto"/>
        <w:ind w:firstLine="851"/>
        <w:jc w:val="both"/>
        <w:rPr>
          <w:rFonts w:ascii="Times New Roman" w:hAnsi="Times New Roman"/>
          <w:sz w:val="28"/>
          <w:szCs w:val="28"/>
        </w:rPr>
      </w:pPr>
      <w:r w:rsidRPr="00AC0178">
        <w:rPr>
          <w:rFonts w:ascii="Times New Roman" w:hAnsi="Times New Roman"/>
          <w:sz w:val="28"/>
          <w:szCs w:val="28"/>
        </w:rPr>
        <w:t>Реализация регионального проекта</w:t>
      </w:r>
      <w:r w:rsidR="00267006" w:rsidRPr="00AC0178">
        <w:rPr>
          <w:rFonts w:ascii="Times New Roman" w:hAnsi="Times New Roman"/>
          <w:sz w:val="28"/>
          <w:szCs w:val="28"/>
        </w:rPr>
        <w:t xml:space="preserve"> </w:t>
      </w:r>
      <w:r w:rsidRPr="00AC0178">
        <w:rPr>
          <w:rFonts w:ascii="Times New Roman" w:hAnsi="Times New Roman"/>
          <w:sz w:val="28"/>
          <w:szCs w:val="28"/>
        </w:rPr>
        <w:t>«Жилье» (Архангельская область) связана с реализацией подпрограммы №1 «Создание условий</w:t>
      </w:r>
      <w:r w:rsidR="00267006" w:rsidRPr="00AC0178">
        <w:rPr>
          <w:rFonts w:ascii="Times New Roman" w:hAnsi="Times New Roman"/>
          <w:sz w:val="28"/>
          <w:szCs w:val="28"/>
        </w:rPr>
        <w:t xml:space="preserve"> </w:t>
      </w:r>
      <w:r w:rsidRPr="00AC0178">
        <w:rPr>
          <w:rFonts w:ascii="Times New Roman" w:hAnsi="Times New Roman"/>
          <w:sz w:val="28"/>
          <w:szCs w:val="28"/>
        </w:rPr>
        <w:t>для</w:t>
      </w:r>
      <w:r w:rsidR="00267006" w:rsidRPr="00AC0178">
        <w:rPr>
          <w:rFonts w:ascii="Times New Roman" w:hAnsi="Times New Roman"/>
          <w:sz w:val="28"/>
          <w:szCs w:val="28"/>
        </w:rPr>
        <w:t xml:space="preserve"> </w:t>
      </w:r>
      <w:r w:rsidRPr="00AC0178">
        <w:rPr>
          <w:rFonts w:ascii="Times New Roman" w:hAnsi="Times New Roman"/>
          <w:sz w:val="28"/>
          <w:szCs w:val="28"/>
        </w:rPr>
        <w:t>обеспечения доступным</w:t>
      </w:r>
      <w:r w:rsidR="00267006" w:rsidRPr="00AC0178">
        <w:rPr>
          <w:rFonts w:ascii="Times New Roman" w:hAnsi="Times New Roman"/>
          <w:sz w:val="28"/>
          <w:szCs w:val="28"/>
        </w:rPr>
        <w:t xml:space="preserve"> </w:t>
      </w:r>
      <w:r w:rsidRPr="00AC0178">
        <w:rPr>
          <w:rFonts w:ascii="Times New Roman" w:hAnsi="Times New Roman"/>
          <w:sz w:val="28"/>
          <w:szCs w:val="28"/>
        </w:rPr>
        <w:t>и комфортным жильем жителей Архангельской области» ГП АО «Обеспечение качественным, доступным жильем и объектами инженерной инфраструктуры населения Архангельской области», утвержденной</w:t>
      </w:r>
      <w:r w:rsidR="00267006" w:rsidRPr="00AC0178">
        <w:rPr>
          <w:rFonts w:ascii="Times New Roman" w:hAnsi="Times New Roman"/>
          <w:sz w:val="28"/>
          <w:szCs w:val="28"/>
        </w:rPr>
        <w:t xml:space="preserve"> </w:t>
      </w:r>
      <w:r w:rsidRPr="00AC0178">
        <w:rPr>
          <w:rFonts w:ascii="Times New Roman" w:hAnsi="Times New Roman"/>
          <w:sz w:val="28"/>
          <w:szCs w:val="28"/>
        </w:rPr>
        <w:t>постановлением Правительства АО</w:t>
      </w:r>
      <w:r w:rsidR="00267006" w:rsidRPr="00AC0178">
        <w:rPr>
          <w:rFonts w:ascii="Times New Roman" w:hAnsi="Times New Roman"/>
          <w:sz w:val="28"/>
          <w:szCs w:val="28"/>
        </w:rPr>
        <w:t xml:space="preserve"> </w:t>
      </w:r>
      <w:r w:rsidRPr="00AC0178">
        <w:rPr>
          <w:rFonts w:ascii="Times New Roman" w:hAnsi="Times New Roman"/>
          <w:sz w:val="28"/>
          <w:szCs w:val="28"/>
        </w:rPr>
        <w:t>от 11.10.2013 № 475-пп (далее – ГП АО № 475-пп).</w:t>
      </w:r>
      <w:r w:rsidRPr="00AC0178">
        <w:t xml:space="preserve"> </w:t>
      </w:r>
    </w:p>
    <w:p w14:paraId="68326670" w14:textId="07368645" w:rsidR="00F069A0" w:rsidRPr="00AC0178" w:rsidRDefault="00F069A0" w:rsidP="00813070">
      <w:pPr>
        <w:spacing w:after="0" w:line="240" w:lineRule="auto"/>
        <w:ind w:firstLine="851"/>
        <w:jc w:val="both"/>
        <w:rPr>
          <w:rFonts w:ascii="Times New Roman" w:hAnsi="Times New Roman"/>
          <w:sz w:val="28"/>
          <w:szCs w:val="28"/>
        </w:rPr>
      </w:pPr>
      <w:r w:rsidRPr="00AC0178">
        <w:rPr>
          <w:rFonts w:ascii="Times New Roman" w:hAnsi="Times New Roman"/>
          <w:sz w:val="28"/>
          <w:szCs w:val="28"/>
        </w:rPr>
        <w:t xml:space="preserve"> Согласно паспорту</w:t>
      </w:r>
      <w:r w:rsidR="00267006" w:rsidRPr="00AC0178">
        <w:rPr>
          <w:rFonts w:ascii="Times New Roman" w:hAnsi="Times New Roman"/>
          <w:sz w:val="28"/>
          <w:szCs w:val="28"/>
        </w:rPr>
        <w:t xml:space="preserve"> </w:t>
      </w:r>
      <w:r w:rsidRPr="00AC0178">
        <w:rPr>
          <w:rFonts w:ascii="Times New Roman" w:hAnsi="Times New Roman"/>
          <w:sz w:val="28"/>
          <w:szCs w:val="28"/>
        </w:rPr>
        <w:t>регионального</w:t>
      </w:r>
      <w:r w:rsidR="00267006" w:rsidRPr="00AC0178">
        <w:rPr>
          <w:rFonts w:ascii="Times New Roman" w:hAnsi="Times New Roman"/>
          <w:sz w:val="28"/>
          <w:szCs w:val="28"/>
        </w:rPr>
        <w:t xml:space="preserve"> </w:t>
      </w:r>
      <w:r w:rsidRPr="00AC0178">
        <w:rPr>
          <w:rFonts w:ascii="Times New Roman" w:hAnsi="Times New Roman"/>
          <w:sz w:val="28"/>
          <w:szCs w:val="28"/>
        </w:rPr>
        <w:t>проекта «Жилье» (Архангельская область) (далее – РП «Жилье») срок реализации</w:t>
      </w:r>
      <w:r w:rsidR="00267006" w:rsidRPr="00AC0178">
        <w:rPr>
          <w:rFonts w:ascii="Times New Roman" w:hAnsi="Times New Roman"/>
          <w:sz w:val="28"/>
          <w:szCs w:val="28"/>
        </w:rPr>
        <w:t xml:space="preserve"> </w:t>
      </w:r>
      <w:r w:rsidRPr="00AC0178">
        <w:rPr>
          <w:rFonts w:ascii="Times New Roman" w:hAnsi="Times New Roman"/>
          <w:sz w:val="28"/>
          <w:szCs w:val="28"/>
        </w:rPr>
        <w:t>проекта -</w:t>
      </w:r>
      <w:r w:rsidR="00D26739">
        <w:rPr>
          <w:rFonts w:ascii="Times New Roman" w:hAnsi="Times New Roman"/>
          <w:sz w:val="28"/>
          <w:szCs w:val="28"/>
        </w:rPr>
        <w:t xml:space="preserve"> </w:t>
      </w:r>
      <w:r w:rsidRPr="00AC0178">
        <w:rPr>
          <w:rFonts w:ascii="Times New Roman" w:hAnsi="Times New Roman"/>
          <w:sz w:val="28"/>
          <w:szCs w:val="28"/>
        </w:rPr>
        <w:t xml:space="preserve">с 01.10.2018 по 31.12.2024 года. </w:t>
      </w:r>
    </w:p>
    <w:p w14:paraId="7090CDE5" w14:textId="76154108" w:rsidR="00F069A0" w:rsidRPr="00AC0178" w:rsidRDefault="00F069A0" w:rsidP="00813070">
      <w:pPr>
        <w:spacing w:after="0" w:line="240" w:lineRule="auto"/>
        <w:ind w:firstLine="851"/>
        <w:jc w:val="both"/>
        <w:rPr>
          <w:rFonts w:ascii="Times New Roman" w:hAnsi="Times New Roman"/>
          <w:sz w:val="28"/>
          <w:szCs w:val="28"/>
        </w:rPr>
      </w:pPr>
      <w:r w:rsidRPr="00AC0178">
        <w:rPr>
          <w:rFonts w:ascii="Times New Roman" w:hAnsi="Times New Roman"/>
          <w:sz w:val="28"/>
          <w:szCs w:val="28"/>
        </w:rPr>
        <w:t>На 2020 год РП «Жилье» предусмотрен основной</w:t>
      </w:r>
      <w:r w:rsidR="00267006" w:rsidRPr="00AC0178">
        <w:rPr>
          <w:rFonts w:ascii="Times New Roman" w:hAnsi="Times New Roman"/>
          <w:sz w:val="28"/>
          <w:szCs w:val="28"/>
        </w:rPr>
        <w:t xml:space="preserve"> </w:t>
      </w:r>
      <w:r w:rsidRPr="00AC0178">
        <w:rPr>
          <w:rFonts w:ascii="Times New Roman" w:hAnsi="Times New Roman"/>
          <w:sz w:val="28"/>
          <w:szCs w:val="28"/>
        </w:rPr>
        <w:t xml:space="preserve">показатель - «Увеличение объема жилищного строительства не менее чем до 120 млн. квадратных метров в год, </w:t>
      </w:r>
      <w:r w:rsidR="00FB5DB7">
        <w:rPr>
          <w:rFonts w:ascii="Times New Roman" w:hAnsi="Times New Roman"/>
          <w:sz w:val="28"/>
          <w:szCs w:val="28"/>
        </w:rPr>
        <w:t>млн.руб.</w:t>
      </w:r>
      <w:r w:rsidRPr="00AC0178">
        <w:rPr>
          <w:rFonts w:ascii="Times New Roman" w:hAnsi="Times New Roman"/>
          <w:sz w:val="28"/>
          <w:szCs w:val="28"/>
        </w:rPr>
        <w:t>» РП «Жилье». Значение показателя - 0,4890 млн. кв. м. Значение целевого показателя ГП АО № 475-пп соответствует значению показателя РП «Жилье».</w:t>
      </w:r>
    </w:p>
    <w:p w14:paraId="7E37CA04" w14:textId="441295CD" w:rsidR="00F069A0" w:rsidRPr="00AC0178" w:rsidRDefault="00F069A0" w:rsidP="00813070">
      <w:pPr>
        <w:spacing w:after="0" w:line="240" w:lineRule="auto"/>
        <w:ind w:firstLine="851"/>
        <w:jc w:val="both"/>
        <w:rPr>
          <w:rFonts w:ascii="Times New Roman" w:hAnsi="Times New Roman"/>
          <w:sz w:val="28"/>
          <w:szCs w:val="28"/>
        </w:rPr>
      </w:pPr>
      <w:r w:rsidRPr="00AC0178">
        <w:rPr>
          <w:rFonts w:ascii="Times New Roman" w:hAnsi="Times New Roman"/>
          <w:sz w:val="28"/>
          <w:szCs w:val="28"/>
        </w:rPr>
        <w:t>Результатами РП «Жилье» должно стать создание стимулов для застройщиков для реализации масштабных проектов комплексного развития территории, обеспечения инфраструктурными объектами; обеспечение</w:t>
      </w:r>
      <w:r w:rsidR="00267006" w:rsidRPr="00AC0178">
        <w:rPr>
          <w:rFonts w:ascii="Times New Roman" w:hAnsi="Times New Roman"/>
          <w:sz w:val="28"/>
          <w:szCs w:val="28"/>
        </w:rPr>
        <w:t xml:space="preserve"> </w:t>
      </w:r>
      <w:r w:rsidRPr="00AC0178">
        <w:rPr>
          <w:rFonts w:ascii="Times New Roman" w:hAnsi="Times New Roman"/>
          <w:sz w:val="28"/>
          <w:szCs w:val="28"/>
        </w:rPr>
        <w:t>ввода жилья в Архангельской области в соответствии с установленными целями и показателями.</w:t>
      </w:r>
    </w:p>
    <w:p w14:paraId="3D4DF729" w14:textId="3EC2DA14" w:rsidR="00F069A0" w:rsidRPr="00AC0178" w:rsidRDefault="00F069A0" w:rsidP="00813070">
      <w:pPr>
        <w:spacing w:after="0" w:line="240" w:lineRule="auto"/>
        <w:ind w:firstLine="851"/>
        <w:jc w:val="both"/>
        <w:rPr>
          <w:rFonts w:ascii="Times New Roman" w:hAnsi="Times New Roman"/>
          <w:sz w:val="28"/>
          <w:szCs w:val="28"/>
        </w:rPr>
      </w:pPr>
      <w:r w:rsidRPr="00AC0178">
        <w:rPr>
          <w:rFonts w:ascii="Times New Roman" w:hAnsi="Times New Roman"/>
          <w:sz w:val="28"/>
          <w:szCs w:val="28"/>
        </w:rPr>
        <w:t>Реализация</w:t>
      </w:r>
      <w:r w:rsidR="00267006" w:rsidRPr="00AC0178">
        <w:rPr>
          <w:rFonts w:ascii="Times New Roman" w:hAnsi="Times New Roman"/>
          <w:sz w:val="28"/>
          <w:szCs w:val="28"/>
        </w:rPr>
        <w:t xml:space="preserve"> </w:t>
      </w:r>
      <w:r w:rsidRPr="00AC0178">
        <w:rPr>
          <w:rFonts w:ascii="Times New Roman" w:hAnsi="Times New Roman"/>
          <w:sz w:val="28"/>
          <w:szCs w:val="28"/>
        </w:rPr>
        <w:t>мероприятий, предусмотренных РП «Жилье» осуществляется в рамках соглашения о предоставлении субсидии из федерального бюджета бюджету Архангельской области на реализацию мероприятия по стимулированию программ развития жилищного строительства субъектов Российской Федерации</w:t>
      </w:r>
      <w:r w:rsidR="00267006" w:rsidRPr="00AC0178">
        <w:rPr>
          <w:rFonts w:ascii="Times New Roman" w:hAnsi="Times New Roman"/>
          <w:sz w:val="28"/>
          <w:szCs w:val="28"/>
        </w:rPr>
        <w:t xml:space="preserve"> </w:t>
      </w:r>
      <w:r w:rsidRPr="00AC0178">
        <w:rPr>
          <w:rFonts w:ascii="Times New Roman" w:hAnsi="Times New Roman"/>
          <w:sz w:val="28"/>
          <w:szCs w:val="28"/>
        </w:rPr>
        <w:t>от 10.02.2019 года № 069-09-2019-105, заключенного между Министерством строительства и жилищно-коммунального хозяйства РФ и Правительством Архангельской области (с учетом дополнительных соглашений).</w:t>
      </w:r>
    </w:p>
    <w:p w14:paraId="730FB589" w14:textId="14D194AC" w:rsidR="00F069A0" w:rsidRPr="00AC0178" w:rsidRDefault="00F069A0" w:rsidP="00813070">
      <w:pPr>
        <w:spacing w:after="0" w:line="240" w:lineRule="auto"/>
        <w:ind w:firstLine="851"/>
        <w:jc w:val="both"/>
        <w:rPr>
          <w:rFonts w:ascii="Times New Roman" w:hAnsi="Times New Roman"/>
          <w:sz w:val="28"/>
          <w:szCs w:val="28"/>
        </w:rPr>
      </w:pPr>
      <w:r w:rsidRPr="00AC0178">
        <w:rPr>
          <w:rFonts w:ascii="Times New Roman" w:hAnsi="Times New Roman"/>
          <w:sz w:val="28"/>
          <w:szCs w:val="28"/>
        </w:rPr>
        <w:t>В редакции дополнительного соглашения от 31.08.2020 № 069-09-2019-105/7 к Соглашению № 069-09-2019-105 объем финансового обеспечения</w:t>
      </w:r>
      <w:r w:rsidR="00267006" w:rsidRPr="00AC0178">
        <w:rPr>
          <w:rFonts w:ascii="Times New Roman" w:hAnsi="Times New Roman"/>
          <w:sz w:val="28"/>
          <w:szCs w:val="28"/>
        </w:rPr>
        <w:t xml:space="preserve"> </w:t>
      </w:r>
      <w:r w:rsidRPr="00AC0178">
        <w:rPr>
          <w:rFonts w:ascii="Times New Roman" w:hAnsi="Times New Roman"/>
          <w:sz w:val="28"/>
          <w:szCs w:val="28"/>
        </w:rPr>
        <w:t>реализации РП «Жилье»</w:t>
      </w:r>
      <w:r w:rsidR="00267006" w:rsidRPr="00AC0178">
        <w:rPr>
          <w:rFonts w:ascii="Times New Roman" w:hAnsi="Times New Roman"/>
          <w:sz w:val="28"/>
          <w:szCs w:val="28"/>
        </w:rPr>
        <w:t xml:space="preserve"> </w:t>
      </w:r>
      <w:r w:rsidRPr="00AC0178">
        <w:rPr>
          <w:rFonts w:ascii="Times New Roman" w:hAnsi="Times New Roman"/>
          <w:sz w:val="28"/>
          <w:szCs w:val="28"/>
        </w:rPr>
        <w:t>на 2020 год составляет</w:t>
      </w:r>
      <w:r w:rsidR="00267006" w:rsidRPr="00AC0178">
        <w:rPr>
          <w:rFonts w:ascii="Times New Roman" w:hAnsi="Times New Roman"/>
          <w:sz w:val="28"/>
          <w:szCs w:val="28"/>
        </w:rPr>
        <w:t xml:space="preserve"> </w:t>
      </w:r>
      <w:r w:rsidR="00AC0178" w:rsidRPr="00AC0178">
        <w:rPr>
          <w:rFonts w:ascii="Times New Roman" w:hAnsi="Times New Roman"/>
          <w:sz w:val="28"/>
          <w:szCs w:val="28"/>
        </w:rPr>
        <w:t>185,7 млн.</w:t>
      </w:r>
      <w:r w:rsidRPr="00AC0178">
        <w:rPr>
          <w:rFonts w:ascii="Times New Roman" w:hAnsi="Times New Roman"/>
          <w:sz w:val="28"/>
          <w:szCs w:val="28"/>
        </w:rPr>
        <w:t>руб., в том числе сред</w:t>
      </w:r>
      <w:r w:rsidR="00AC0178" w:rsidRPr="00AC0178">
        <w:rPr>
          <w:rFonts w:ascii="Times New Roman" w:hAnsi="Times New Roman"/>
          <w:sz w:val="28"/>
          <w:szCs w:val="28"/>
        </w:rPr>
        <w:t>ства субсидии (ФБ) – 167,2 млн.</w:t>
      </w:r>
      <w:r w:rsidRPr="00AC0178">
        <w:rPr>
          <w:rFonts w:ascii="Times New Roman" w:hAnsi="Times New Roman"/>
          <w:sz w:val="28"/>
          <w:szCs w:val="28"/>
        </w:rPr>
        <w:t>руб.</w:t>
      </w:r>
      <w:r w:rsidR="00AC0178" w:rsidRPr="00AC0178">
        <w:rPr>
          <w:rFonts w:ascii="Times New Roman" w:hAnsi="Times New Roman"/>
          <w:sz w:val="28"/>
          <w:szCs w:val="28"/>
        </w:rPr>
        <w:t xml:space="preserve"> </w:t>
      </w:r>
      <w:r w:rsidRPr="00AC0178">
        <w:rPr>
          <w:rFonts w:ascii="Times New Roman" w:hAnsi="Times New Roman"/>
          <w:sz w:val="28"/>
          <w:szCs w:val="28"/>
        </w:rPr>
        <w:t>(90,4%). Общий объем средств, предусмотренный</w:t>
      </w:r>
      <w:r w:rsidR="00267006" w:rsidRPr="00AC0178">
        <w:rPr>
          <w:rFonts w:ascii="Times New Roman" w:hAnsi="Times New Roman"/>
          <w:sz w:val="28"/>
          <w:szCs w:val="28"/>
        </w:rPr>
        <w:t xml:space="preserve"> </w:t>
      </w:r>
      <w:r w:rsidRPr="00AC0178">
        <w:rPr>
          <w:rFonts w:ascii="Times New Roman" w:hAnsi="Times New Roman"/>
          <w:sz w:val="28"/>
          <w:szCs w:val="28"/>
        </w:rPr>
        <w:t xml:space="preserve">РП на реализацию </w:t>
      </w:r>
      <w:r w:rsidR="00AC0178" w:rsidRPr="00AC0178">
        <w:rPr>
          <w:rFonts w:ascii="Times New Roman" w:hAnsi="Times New Roman"/>
          <w:sz w:val="28"/>
          <w:szCs w:val="28"/>
        </w:rPr>
        <w:t>мероприятия – 185,9 млн.</w:t>
      </w:r>
      <w:r w:rsidRPr="00AC0178">
        <w:rPr>
          <w:rFonts w:ascii="Times New Roman" w:hAnsi="Times New Roman"/>
          <w:sz w:val="28"/>
          <w:szCs w:val="28"/>
        </w:rPr>
        <w:t xml:space="preserve">руб., в том </w:t>
      </w:r>
      <w:r w:rsidR="00AC0178" w:rsidRPr="00AC0178">
        <w:rPr>
          <w:rFonts w:ascii="Times New Roman" w:hAnsi="Times New Roman"/>
          <w:sz w:val="28"/>
          <w:szCs w:val="28"/>
        </w:rPr>
        <w:t>числе средства: ФБ – 167,2 млн.руб., ОБ – 18,5 млн.руб., МБ – 0,2 млн.</w:t>
      </w:r>
      <w:r w:rsidRPr="00AC0178">
        <w:rPr>
          <w:rFonts w:ascii="Times New Roman" w:hAnsi="Times New Roman"/>
          <w:sz w:val="28"/>
          <w:szCs w:val="28"/>
        </w:rPr>
        <w:t>руб.</w:t>
      </w:r>
    </w:p>
    <w:p w14:paraId="3CB43A36" w14:textId="201CEB4F" w:rsidR="00F069A0" w:rsidRPr="00AC0178" w:rsidRDefault="00F069A0" w:rsidP="00813070">
      <w:pPr>
        <w:spacing w:after="0" w:line="240" w:lineRule="auto"/>
        <w:ind w:firstLine="851"/>
        <w:jc w:val="both"/>
        <w:rPr>
          <w:rFonts w:ascii="Times New Roman" w:hAnsi="Times New Roman"/>
          <w:sz w:val="28"/>
          <w:szCs w:val="28"/>
        </w:rPr>
      </w:pPr>
      <w:r w:rsidRPr="00AC0178">
        <w:rPr>
          <w:rFonts w:ascii="Times New Roman" w:hAnsi="Times New Roman"/>
          <w:sz w:val="28"/>
          <w:szCs w:val="28"/>
        </w:rPr>
        <w:t>Объем финансирования ГП АО № 475-пп</w:t>
      </w:r>
      <w:r w:rsidR="00267006" w:rsidRPr="00AC0178">
        <w:rPr>
          <w:rFonts w:ascii="Times New Roman" w:hAnsi="Times New Roman"/>
          <w:sz w:val="28"/>
          <w:szCs w:val="28"/>
        </w:rPr>
        <w:t xml:space="preserve"> </w:t>
      </w:r>
      <w:r w:rsidRPr="00AC0178">
        <w:rPr>
          <w:rFonts w:ascii="Times New Roman" w:hAnsi="Times New Roman"/>
          <w:sz w:val="28"/>
          <w:szCs w:val="28"/>
        </w:rPr>
        <w:t>(в ред. от 29.09.2020 № 617-пп) на реализацию мероприятия</w:t>
      </w:r>
      <w:r w:rsidR="00267006" w:rsidRPr="00AC0178">
        <w:rPr>
          <w:rFonts w:ascii="Times New Roman" w:hAnsi="Times New Roman"/>
          <w:sz w:val="28"/>
          <w:szCs w:val="28"/>
        </w:rPr>
        <w:t xml:space="preserve"> </w:t>
      </w:r>
      <w:r w:rsidRPr="00AC0178">
        <w:rPr>
          <w:rFonts w:ascii="Times New Roman" w:hAnsi="Times New Roman"/>
          <w:sz w:val="28"/>
          <w:szCs w:val="28"/>
        </w:rPr>
        <w:t>по комплексному освоению</w:t>
      </w:r>
      <w:r w:rsidR="00267006" w:rsidRPr="00AC0178">
        <w:rPr>
          <w:rFonts w:ascii="Times New Roman" w:hAnsi="Times New Roman"/>
          <w:sz w:val="28"/>
          <w:szCs w:val="28"/>
        </w:rPr>
        <w:t xml:space="preserve"> </w:t>
      </w:r>
      <w:r w:rsidRPr="00AC0178">
        <w:rPr>
          <w:rFonts w:ascii="Times New Roman" w:hAnsi="Times New Roman"/>
          <w:sz w:val="28"/>
          <w:szCs w:val="28"/>
        </w:rPr>
        <w:t>территории 7 и 10 кварталов Южного района с цепью развития жилищного строительства в г. Котласе</w:t>
      </w:r>
      <w:r w:rsidR="00267006" w:rsidRPr="00AC0178">
        <w:rPr>
          <w:rFonts w:ascii="Times New Roman" w:hAnsi="Times New Roman"/>
          <w:sz w:val="28"/>
          <w:szCs w:val="28"/>
        </w:rPr>
        <w:t xml:space="preserve"> </w:t>
      </w:r>
      <w:r w:rsidRPr="00AC0178">
        <w:rPr>
          <w:rFonts w:ascii="Times New Roman" w:hAnsi="Times New Roman"/>
          <w:sz w:val="28"/>
          <w:szCs w:val="28"/>
        </w:rPr>
        <w:t>в рамках</w:t>
      </w:r>
      <w:r w:rsidR="00267006" w:rsidRPr="00AC0178">
        <w:rPr>
          <w:rFonts w:ascii="Times New Roman" w:hAnsi="Times New Roman"/>
          <w:sz w:val="28"/>
          <w:szCs w:val="28"/>
        </w:rPr>
        <w:t xml:space="preserve"> </w:t>
      </w:r>
      <w:r w:rsidRPr="00AC0178">
        <w:rPr>
          <w:rFonts w:ascii="Times New Roman" w:hAnsi="Times New Roman"/>
          <w:sz w:val="28"/>
          <w:szCs w:val="28"/>
        </w:rPr>
        <w:t>федерального проекта «Жилье» НП «Жилье и городская среда» на 2020 год соответствует объему, предусмотренному региональным проектом.</w:t>
      </w:r>
    </w:p>
    <w:p w14:paraId="692A03C1" w14:textId="012B014B" w:rsidR="00F069A0" w:rsidRPr="00D3168F" w:rsidRDefault="00F069A0" w:rsidP="00813070">
      <w:pPr>
        <w:spacing w:after="0" w:line="240" w:lineRule="auto"/>
        <w:ind w:firstLine="851"/>
        <w:jc w:val="both"/>
        <w:rPr>
          <w:rFonts w:ascii="Times New Roman" w:hAnsi="Times New Roman"/>
          <w:sz w:val="28"/>
          <w:szCs w:val="28"/>
        </w:rPr>
      </w:pPr>
      <w:r w:rsidRPr="00D3168F">
        <w:rPr>
          <w:rFonts w:ascii="Times New Roman" w:hAnsi="Times New Roman"/>
          <w:sz w:val="28"/>
          <w:szCs w:val="28"/>
        </w:rPr>
        <w:t>Получателем средств федерального бюджета</w:t>
      </w:r>
      <w:r w:rsidR="00267006" w:rsidRPr="00D3168F">
        <w:rPr>
          <w:rFonts w:ascii="Times New Roman" w:hAnsi="Times New Roman"/>
          <w:sz w:val="28"/>
          <w:szCs w:val="28"/>
        </w:rPr>
        <w:t xml:space="preserve"> </w:t>
      </w:r>
      <w:r w:rsidRPr="00D3168F">
        <w:rPr>
          <w:rFonts w:ascii="Times New Roman" w:hAnsi="Times New Roman"/>
          <w:sz w:val="28"/>
          <w:szCs w:val="28"/>
        </w:rPr>
        <w:t>является Минстрой АО.</w:t>
      </w:r>
    </w:p>
    <w:p w14:paraId="0BDEF0A9" w14:textId="5AFA75FF" w:rsidR="00F069A0" w:rsidRPr="00D3168F" w:rsidRDefault="00F069A0" w:rsidP="00813070">
      <w:pPr>
        <w:spacing w:after="0" w:line="240" w:lineRule="auto"/>
        <w:ind w:firstLine="851"/>
        <w:jc w:val="both"/>
        <w:rPr>
          <w:rFonts w:ascii="Times New Roman" w:hAnsi="Times New Roman"/>
          <w:sz w:val="28"/>
          <w:szCs w:val="28"/>
        </w:rPr>
      </w:pPr>
      <w:r w:rsidRPr="00D3168F">
        <w:rPr>
          <w:rFonts w:ascii="Times New Roman" w:hAnsi="Times New Roman"/>
          <w:sz w:val="28"/>
          <w:szCs w:val="28"/>
        </w:rPr>
        <w:lastRenderedPageBreak/>
        <w:t>На</w:t>
      </w:r>
      <w:r w:rsidR="00267006" w:rsidRPr="00D3168F">
        <w:rPr>
          <w:rFonts w:ascii="Times New Roman" w:hAnsi="Times New Roman"/>
          <w:sz w:val="28"/>
          <w:szCs w:val="28"/>
        </w:rPr>
        <w:t xml:space="preserve"> </w:t>
      </w:r>
      <w:r w:rsidRPr="00D3168F">
        <w:rPr>
          <w:rFonts w:ascii="Times New Roman" w:hAnsi="Times New Roman"/>
          <w:sz w:val="28"/>
          <w:szCs w:val="28"/>
        </w:rPr>
        <w:t>2020 год</w:t>
      </w:r>
      <w:r w:rsidR="00267006" w:rsidRPr="00D3168F">
        <w:rPr>
          <w:rFonts w:ascii="Times New Roman" w:hAnsi="Times New Roman"/>
          <w:sz w:val="28"/>
          <w:szCs w:val="28"/>
        </w:rPr>
        <w:t xml:space="preserve"> </w:t>
      </w:r>
      <w:r w:rsidRPr="00D3168F">
        <w:rPr>
          <w:rFonts w:ascii="Times New Roman" w:hAnsi="Times New Roman"/>
          <w:sz w:val="28"/>
          <w:szCs w:val="28"/>
        </w:rPr>
        <w:t>в рамках РП «Жилье» запланирована реализация мероприятия по строительству</w:t>
      </w:r>
      <w:r w:rsidR="00267006" w:rsidRPr="00D3168F">
        <w:rPr>
          <w:rFonts w:ascii="Times New Roman" w:hAnsi="Times New Roman"/>
          <w:sz w:val="28"/>
          <w:szCs w:val="28"/>
        </w:rPr>
        <w:t xml:space="preserve"> </w:t>
      </w:r>
      <w:r w:rsidRPr="00D3168F">
        <w:rPr>
          <w:rFonts w:ascii="Times New Roman" w:hAnsi="Times New Roman"/>
          <w:sz w:val="28"/>
          <w:szCs w:val="28"/>
        </w:rPr>
        <w:t>школы на 860 мест</w:t>
      </w:r>
      <w:r w:rsidR="00267006" w:rsidRPr="00D3168F">
        <w:rPr>
          <w:rFonts w:ascii="Times New Roman" w:hAnsi="Times New Roman"/>
          <w:sz w:val="28"/>
          <w:szCs w:val="28"/>
        </w:rPr>
        <w:t xml:space="preserve"> </w:t>
      </w:r>
      <w:r w:rsidRPr="00D3168F">
        <w:rPr>
          <w:rFonts w:ascii="Times New Roman" w:hAnsi="Times New Roman"/>
          <w:sz w:val="28"/>
          <w:szCs w:val="28"/>
        </w:rPr>
        <w:t>в г. Котласе. В соответствии с приложением №2 к дополнительному соглашению от 31.08.2020 № 069-09-2019-105/7</w:t>
      </w:r>
      <w:r w:rsidR="00267006" w:rsidRPr="00D3168F">
        <w:rPr>
          <w:rFonts w:ascii="Times New Roman" w:hAnsi="Times New Roman"/>
          <w:sz w:val="28"/>
          <w:szCs w:val="28"/>
        </w:rPr>
        <w:t xml:space="preserve"> </w:t>
      </w:r>
      <w:r w:rsidRPr="00D3168F">
        <w:rPr>
          <w:rFonts w:ascii="Times New Roman" w:hAnsi="Times New Roman"/>
          <w:sz w:val="28"/>
          <w:szCs w:val="28"/>
        </w:rPr>
        <w:t>техническая готовность объекта в 2020 году должна быть обеспечена в объеме 55,0%.</w:t>
      </w:r>
    </w:p>
    <w:p w14:paraId="02C34C4E" w14:textId="2B93A4B7" w:rsidR="00F069A0" w:rsidRPr="00D3168F" w:rsidRDefault="00F069A0" w:rsidP="00813070">
      <w:pPr>
        <w:spacing w:after="0" w:line="240" w:lineRule="auto"/>
        <w:ind w:firstLine="851"/>
        <w:jc w:val="both"/>
        <w:rPr>
          <w:rFonts w:ascii="Times New Roman" w:hAnsi="Times New Roman"/>
          <w:sz w:val="28"/>
          <w:szCs w:val="28"/>
        </w:rPr>
      </w:pPr>
      <w:r w:rsidRPr="00D3168F">
        <w:rPr>
          <w:rFonts w:ascii="Times New Roman" w:hAnsi="Times New Roman"/>
          <w:sz w:val="28"/>
          <w:szCs w:val="28"/>
        </w:rPr>
        <w:t>На 01.10.2020 кассовые расходы на строительство</w:t>
      </w:r>
      <w:r w:rsidR="00267006" w:rsidRPr="00D3168F">
        <w:rPr>
          <w:rFonts w:ascii="Times New Roman" w:hAnsi="Times New Roman"/>
          <w:sz w:val="28"/>
          <w:szCs w:val="28"/>
        </w:rPr>
        <w:t xml:space="preserve"> </w:t>
      </w:r>
      <w:r w:rsidRPr="00D3168F">
        <w:rPr>
          <w:rFonts w:ascii="Times New Roman" w:hAnsi="Times New Roman"/>
          <w:sz w:val="28"/>
          <w:szCs w:val="28"/>
        </w:rPr>
        <w:t>школы на 860 мест</w:t>
      </w:r>
      <w:r w:rsidR="00267006" w:rsidRPr="00D3168F">
        <w:rPr>
          <w:rFonts w:ascii="Times New Roman" w:hAnsi="Times New Roman"/>
          <w:sz w:val="28"/>
          <w:szCs w:val="28"/>
        </w:rPr>
        <w:t xml:space="preserve"> </w:t>
      </w:r>
      <w:r w:rsidRPr="00D3168F">
        <w:rPr>
          <w:rFonts w:ascii="Times New Roman" w:hAnsi="Times New Roman"/>
          <w:sz w:val="28"/>
          <w:szCs w:val="28"/>
        </w:rPr>
        <w:t>в г. Котласе</w:t>
      </w:r>
      <w:r w:rsidR="00267006" w:rsidRPr="00D3168F">
        <w:rPr>
          <w:rFonts w:ascii="Times New Roman" w:hAnsi="Times New Roman"/>
          <w:sz w:val="28"/>
          <w:szCs w:val="28"/>
        </w:rPr>
        <w:t xml:space="preserve"> </w:t>
      </w:r>
      <w:r w:rsidR="00D3168F">
        <w:rPr>
          <w:rFonts w:ascii="Times New Roman" w:hAnsi="Times New Roman"/>
          <w:sz w:val="28"/>
          <w:szCs w:val="28"/>
        </w:rPr>
        <w:t>составили 299,3 млн.</w:t>
      </w:r>
      <w:r w:rsidRPr="00D3168F">
        <w:rPr>
          <w:rFonts w:ascii="Times New Roman" w:hAnsi="Times New Roman"/>
          <w:sz w:val="28"/>
          <w:szCs w:val="28"/>
        </w:rPr>
        <w:t xml:space="preserve">руб., в том числе за счет средств федерального бюджета (ЦС 061F150210) – 165,6 </w:t>
      </w:r>
      <w:r w:rsidR="00D3168F">
        <w:rPr>
          <w:rFonts w:ascii="Times New Roman" w:hAnsi="Times New Roman"/>
          <w:sz w:val="28"/>
          <w:szCs w:val="28"/>
        </w:rPr>
        <w:t>млн.</w:t>
      </w:r>
      <w:r w:rsidRPr="00D3168F">
        <w:rPr>
          <w:rFonts w:ascii="Times New Roman" w:hAnsi="Times New Roman"/>
          <w:sz w:val="28"/>
          <w:szCs w:val="28"/>
        </w:rPr>
        <w:t>руб.; областного бюджета (ЦС 061F</w:t>
      </w:r>
      <w:r w:rsidR="00D3168F">
        <w:rPr>
          <w:rFonts w:ascii="Times New Roman" w:hAnsi="Times New Roman"/>
          <w:sz w:val="28"/>
          <w:szCs w:val="28"/>
        </w:rPr>
        <w:t>170310) – 115,3 млн.</w:t>
      </w:r>
      <w:r w:rsidRPr="00D3168F">
        <w:rPr>
          <w:rFonts w:ascii="Times New Roman" w:hAnsi="Times New Roman"/>
          <w:sz w:val="28"/>
          <w:szCs w:val="28"/>
        </w:rPr>
        <w:t>руб., (ЦС 061F150210)</w:t>
      </w:r>
      <w:r w:rsidR="00267006" w:rsidRPr="00D3168F">
        <w:rPr>
          <w:rFonts w:ascii="Times New Roman" w:hAnsi="Times New Roman"/>
          <w:sz w:val="28"/>
          <w:szCs w:val="28"/>
        </w:rPr>
        <w:t xml:space="preserve"> </w:t>
      </w:r>
      <w:r w:rsidRPr="00D3168F">
        <w:rPr>
          <w:rFonts w:ascii="Times New Roman" w:hAnsi="Times New Roman"/>
          <w:sz w:val="28"/>
          <w:szCs w:val="28"/>
        </w:rPr>
        <w:t xml:space="preserve">– </w:t>
      </w:r>
      <w:r w:rsidR="00D3168F">
        <w:rPr>
          <w:rFonts w:ascii="Times New Roman" w:hAnsi="Times New Roman"/>
          <w:sz w:val="28"/>
          <w:szCs w:val="28"/>
        </w:rPr>
        <w:t>18,4 млн.</w:t>
      </w:r>
      <w:r w:rsidRPr="00D3168F">
        <w:rPr>
          <w:rFonts w:ascii="Times New Roman" w:hAnsi="Times New Roman"/>
          <w:sz w:val="28"/>
          <w:szCs w:val="28"/>
        </w:rPr>
        <w:t xml:space="preserve">руб. </w:t>
      </w:r>
    </w:p>
    <w:p w14:paraId="1952F5B3" w14:textId="05BD33A4" w:rsidR="00F069A0" w:rsidRPr="00D3168F" w:rsidRDefault="00F069A0" w:rsidP="00813070">
      <w:pPr>
        <w:spacing w:after="0" w:line="240" w:lineRule="auto"/>
        <w:ind w:firstLine="851"/>
        <w:jc w:val="both"/>
        <w:rPr>
          <w:rFonts w:ascii="Times New Roman" w:hAnsi="Times New Roman"/>
          <w:sz w:val="28"/>
          <w:szCs w:val="28"/>
        </w:rPr>
      </w:pPr>
      <w:r w:rsidRPr="00D3168F">
        <w:rPr>
          <w:rFonts w:ascii="Times New Roman" w:hAnsi="Times New Roman"/>
          <w:sz w:val="28"/>
          <w:szCs w:val="28"/>
        </w:rPr>
        <w:t>Строительство школы на 860 мест</w:t>
      </w:r>
      <w:r w:rsidR="00267006" w:rsidRPr="00D3168F">
        <w:rPr>
          <w:rFonts w:ascii="Times New Roman" w:hAnsi="Times New Roman"/>
          <w:sz w:val="28"/>
          <w:szCs w:val="28"/>
        </w:rPr>
        <w:t xml:space="preserve"> </w:t>
      </w:r>
      <w:r w:rsidRPr="00D3168F">
        <w:rPr>
          <w:rFonts w:ascii="Times New Roman" w:hAnsi="Times New Roman"/>
          <w:sz w:val="28"/>
          <w:szCs w:val="28"/>
        </w:rPr>
        <w:t>в г. Котласе</w:t>
      </w:r>
      <w:r w:rsidR="00267006" w:rsidRPr="00D3168F">
        <w:rPr>
          <w:rFonts w:ascii="Times New Roman" w:hAnsi="Times New Roman"/>
          <w:sz w:val="28"/>
          <w:szCs w:val="28"/>
        </w:rPr>
        <w:t xml:space="preserve"> </w:t>
      </w:r>
      <w:r w:rsidRPr="00D3168F">
        <w:rPr>
          <w:rFonts w:ascii="Times New Roman" w:hAnsi="Times New Roman"/>
          <w:sz w:val="28"/>
          <w:szCs w:val="28"/>
        </w:rPr>
        <w:t>осуществляется в рамках муниципального контракта</w:t>
      </w:r>
      <w:r w:rsidR="00267006" w:rsidRPr="00D3168F">
        <w:rPr>
          <w:rFonts w:ascii="Times New Roman" w:hAnsi="Times New Roman"/>
          <w:sz w:val="28"/>
          <w:szCs w:val="28"/>
        </w:rPr>
        <w:t xml:space="preserve"> </w:t>
      </w:r>
      <w:r w:rsidRPr="00D3168F">
        <w:rPr>
          <w:rFonts w:ascii="Times New Roman" w:hAnsi="Times New Roman"/>
          <w:sz w:val="28"/>
          <w:szCs w:val="28"/>
        </w:rPr>
        <w:t>от 20.05.2019 № 10/2019, подрядчик -</w:t>
      </w:r>
      <w:r w:rsidR="00267006" w:rsidRPr="00D3168F">
        <w:rPr>
          <w:rFonts w:ascii="Times New Roman" w:hAnsi="Times New Roman"/>
          <w:sz w:val="28"/>
          <w:szCs w:val="28"/>
        </w:rPr>
        <w:t xml:space="preserve"> </w:t>
      </w:r>
      <w:r w:rsidRPr="00D3168F">
        <w:rPr>
          <w:rFonts w:ascii="Times New Roman" w:hAnsi="Times New Roman"/>
          <w:sz w:val="28"/>
          <w:szCs w:val="28"/>
        </w:rPr>
        <w:t>ООО «ОРТОСТ – ФАС</w:t>
      </w:r>
      <w:r w:rsidR="00D3168F">
        <w:rPr>
          <w:rFonts w:ascii="Times New Roman" w:hAnsi="Times New Roman"/>
          <w:sz w:val="28"/>
          <w:szCs w:val="28"/>
        </w:rPr>
        <w:t>АД». Цена контракта– 820,1 млн.</w:t>
      </w:r>
      <w:r w:rsidRPr="00D3168F">
        <w:rPr>
          <w:rFonts w:ascii="Times New Roman" w:hAnsi="Times New Roman"/>
          <w:sz w:val="28"/>
          <w:szCs w:val="28"/>
        </w:rPr>
        <w:t>руб., срок</w:t>
      </w:r>
      <w:r w:rsidR="00267006" w:rsidRPr="00D3168F">
        <w:rPr>
          <w:rFonts w:ascii="Times New Roman" w:hAnsi="Times New Roman"/>
          <w:sz w:val="28"/>
          <w:szCs w:val="28"/>
        </w:rPr>
        <w:t xml:space="preserve"> </w:t>
      </w:r>
      <w:r w:rsidRPr="00D3168F">
        <w:rPr>
          <w:rFonts w:ascii="Times New Roman" w:hAnsi="Times New Roman"/>
          <w:sz w:val="28"/>
          <w:szCs w:val="28"/>
        </w:rPr>
        <w:t xml:space="preserve">исполнения контракта – 31.12.2021. </w:t>
      </w:r>
    </w:p>
    <w:p w14:paraId="1EA891B3" w14:textId="5D81C62A" w:rsidR="00F069A0" w:rsidRPr="00D3168F" w:rsidRDefault="00F069A0" w:rsidP="00813070">
      <w:pPr>
        <w:spacing w:after="0" w:line="240" w:lineRule="auto"/>
        <w:ind w:firstLine="851"/>
        <w:jc w:val="both"/>
        <w:rPr>
          <w:rFonts w:ascii="Times New Roman" w:hAnsi="Times New Roman"/>
          <w:sz w:val="28"/>
          <w:szCs w:val="28"/>
        </w:rPr>
      </w:pPr>
      <w:r w:rsidRPr="00D3168F">
        <w:rPr>
          <w:rFonts w:ascii="Times New Roman" w:hAnsi="Times New Roman"/>
          <w:sz w:val="28"/>
          <w:szCs w:val="28"/>
        </w:rPr>
        <w:t>Согласно информации, размещенной в ЕИС в сфере закупок, на 01.10.2020 года подрядчиком предъяв</w:t>
      </w:r>
      <w:r w:rsidR="00D3168F">
        <w:rPr>
          <w:rFonts w:ascii="Times New Roman" w:hAnsi="Times New Roman"/>
          <w:sz w:val="28"/>
          <w:szCs w:val="28"/>
        </w:rPr>
        <w:t>лены работы на сумму 403,6 млн.</w:t>
      </w:r>
      <w:r w:rsidRPr="00D3168F">
        <w:rPr>
          <w:rFonts w:ascii="Times New Roman" w:hAnsi="Times New Roman"/>
          <w:sz w:val="28"/>
          <w:szCs w:val="28"/>
        </w:rPr>
        <w:t>руб. (49,2%).</w:t>
      </w:r>
    </w:p>
    <w:p w14:paraId="79657B14" w14:textId="38309672" w:rsidR="00F136C2" w:rsidRPr="00057945" w:rsidRDefault="00F136C2" w:rsidP="00813070">
      <w:pPr>
        <w:keepNext/>
        <w:spacing w:before="240" w:after="60" w:line="240" w:lineRule="auto"/>
        <w:jc w:val="center"/>
        <w:outlineLvl w:val="2"/>
        <w:rPr>
          <w:rFonts w:ascii="Times New Roman" w:eastAsia="Times New Roman" w:hAnsi="Times New Roman"/>
          <w:bCs/>
          <w:sz w:val="28"/>
          <w:szCs w:val="28"/>
          <w:u w:val="single"/>
          <w:lang w:eastAsia="ru-RU"/>
        </w:rPr>
      </w:pPr>
      <w:bookmarkStart w:id="6" w:name="_Toc58227314"/>
      <w:r>
        <w:rPr>
          <w:rFonts w:ascii="Times New Roman" w:eastAsia="Times New Roman" w:hAnsi="Times New Roman"/>
          <w:bCs/>
          <w:sz w:val="28"/>
          <w:szCs w:val="28"/>
          <w:u w:val="single"/>
          <w:lang w:eastAsia="ru-RU"/>
        </w:rPr>
        <w:t>Национальный</w:t>
      </w:r>
      <w:r w:rsidR="00086E99">
        <w:rPr>
          <w:rFonts w:ascii="Times New Roman" w:eastAsia="Times New Roman" w:hAnsi="Times New Roman"/>
          <w:bCs/>
          <w:sz w:val="28"/>
          <w:szCs w:val="28"/>
          <w:u w:val="single"/>
          <w:lang w:eastAsia="ru-RU"/>
        </w:rPr>
        <w:t xml:space="preserve"> проект «Безопасные и качественные автомобильные дороги</w:t>
      </w:r>
      <w:r w:rsidRPr="00117CC9">
        <w:rPr>
          <w:rFonts w:ascii="Times New Roman" w:eastAsia="Times New Roman" w:hAnsi="Times New Roman"/>
          <w:bCs/>
          <w:sz w:val="28"/>
          <w:szCs w:val="28"/>
          <w:u w:val="single"/>
          <w:lang w:eastAsia="ru-RU"/>
        </w:rPr>
        <w:t>»</w:t>
      </w:r>
      <w:bookmarkEnd w:id="6"/>
    </w:p>
    <w:p w14:paraId="63DE2267" w14:textId="5825E17F" w:rsidR="00086E99" w:rsidRPr="00086E99" w:rsidRDefault="00086E99" w:rsidP="00813070">
      <w:pPr>
        <w:shd w:val="clear" w:color="auto" w:fill="FFFFFF"/>
        <w:spacing w:after="0" w:line="240" w:lineRule="auto"/>
        <w:jc w:val="both"/>
        <w:rPr>
          <w:rFonts w:ascii="Times New Roman" w:eastAsia="Times New Roman" w:hAnsi="Times New Roman"/>
          <w:b/>
          <w:sz w:val="28"/>
          <w:szCs w:val="28"/>
          <w:lang w:eastAsia="ru-RU"/>
        </w:rPr>
      </w:pPr>
      <w:r w:rsidRPr="00086E99">
        <w:rPr>
          <w:rFonts w:ascii="Times New Roman" w:eastAsia="Times New Roman" w:hAnsi="Times New Roman"/>
          <w:b/>
          <w:sz w:val="28"/>
          <w:szCs w:val="28"/>
          <w:lang w:eastAsia="ru-RU"/>
        </w:rPr>
        <w:t>Региональный проект «Безопасность дорожного движения»</w:t>
      </w:r>
    </w:p>
    <w:p w14:paraId="4A1B3692" w14:textId="4048B3A8" w:rsidR="00086E99" w:rsidRPr="00086E99" w:rsidRDefault="00086E9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086E99">
        <w:rPr>
          <w:rFonts w:ascii="Times New Roman" w:eastAsia="Times New Roman" w:hAnsi="Times New Roman"/>
          <w:sz w:val="28"/>
          <w:szCs w:val="28"/>
          <w:lang w:eastAsia="ru-RU"/>
        </w:rPr>
        <w:t>В паспорте Регионального проекта «Безопасность дорожного движения» (Архангельская область)», входящего в состав ФП «Безопасность дорожного движения» НП «Безопасные и качественные автомобильные дороги», определена связь с мероприятиями следующих ГП АО - «Развитие транспортной системы Архангельской области», «Развитие здравоохранения Архангельской области», «Развитие образования и науки Архангельской области», «Обеспечение общественного порядка, профилактика преступности, коррупции, терроризма, экстремизма и незаконного потребления наркотических средств и психотропных веществ в Архангельской области», «Патриотическое воспитание, развитие физической культуры, спорта, туризма и повышение эффективности реализации молодежной политики в Архангельской области».</w:t>
      </w:r>
    </w:p>
    <w:p w14:paraId="11094DCB" w14:textId="1AC64751" w:rsidR="00086E99" w:rsidRPr="003D66EF" w:rsidRDefault="00086E9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3D66EF">
        <w:rPr>
          <w:rFonts w:ascii="Times New Roman" w:eastAsia="Times New Roman" w:hAnsi="Times New Roman"/>
          <w:sz w:val="28"/>
          <w:szCs w:val="28"/>
          <w:lang w:eastAsia="ru-RU"/>
        </w:rPr>
        <w:t>Целью РП является - снижение смертности в результате дорожно-транспортных происшествий в 3,5 раза по сравнению с 2017 годом - до уровня, не превышающего четырех человек на 100 тысяч населения к 2024 году. (Архангельская область).</w:t>
      </w:r>
    </w:p>
    <w:p w14:paraId="2CFA148D" w14:textId="43AA9EE8" w:rsidR="00086E99" w:rsidRPr="003D66EF" w:rsidRDefault="00086E9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3D66EF">
        <w:rPr>
          <w:rFonts w:ascii="Times New Roman" w:eastAsia="Times New Roman" w:hAnsi="Times New Roman"/>
          <w:sz w:val="28"/>
          <w:szCs w:val="28"/>
          <w:lang w:eastAsia="ru-RU"/>
        </w:rPr>
        <w:t>Единственный показатель РП - Количество погибших в дорожно-транспортных происшествиях на 100 тысяч населения, плановое значение которого на конец 2020 года должно составить 9,24 чел.</w:t>
      </w:r>
    </w:p>
    <w:p w14:paraId="10F33AB8" w14:textId="039EF1C4" w:rsidR="00086E99" w:rsidRPr="003D66EF" w:rsidRDefault="00086E9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3D66EF">
        <w:rPr>
          <w:rFonts w:ascii="Times New Roman" w:eastAsia="Times New Roman" w:hAnsi="Times New Roman"/>
          <w:sz w:val="28"/>
          <w:szCs w:val="28"/>
          <w:lang w:eastAsia="ru-RU"/>
        </w:rPr>
        <w:t>Численность населения Архангельской области без Ненецкого автономного округа по данным Росстата на 01.01.2020 составляет 1 092 424 чел. (https://arhangelskstat.gks.ru/population11).</w:t>
      </w:r>
    </w:p>
    <w:p w14:paraId="1B5BE2C8" w14:textId="56D9212C" w:rsidR="00086E99" w:rsidRDefault="00086E9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3D66EF">
        <w:rPr>
          <w:rFonts w:ascii="Times New Roman" w:eastAsia="Times New Roman" w:hAnsi="Times New Roman"/>
          <w:sz w:val="28"/>
          <w:szCs w:val="28"/>
          <w:lang w:eastAsia="ru-RU"/>
        </w:rPr>
        <w:t>Количество погибших в дорожно-транспортных происшествиях за январь – сентябрь 2020 года на территории Архангельской области составило</w:t>
      </w:r>
      <w:r w:rsidR="003D66EF">
        <w:rPr>
          <w:rFonts w:ascii="Times New Roman" w:eastAsia="Times New Roman" w:hAnsi="Times New Roman"/>
          <w:sz w:val="28"/>
          <w:szCs w:val="28"/>
          <w:lang w:eastAsia="ru-RU"/>
        </w:rPr>
        <w:t xml:space="preserve"> </w:t>
      </w:r>
      <w:r w:rsidRPr="003D66EF">
        <w:rPr>
          <w:rFonts w:ascii="Times New Roman" w:eastAsia="Times New Roman" w:hAnsi="Times New Roman"/>
          <w:sz w:val="28"/>
          <w:szCs w:val="28"/>
          <w:lang w:eastAsia="ru-RU"/>
        </w:rPr>
        <w:t>67 чел. (</w:t>
      </w:r>
      <w:hyperlink r:id="rId14" w:history="1">
        <w:r w:rsidR="003B0355" w:rsidRPr="00C33D17">
          <w:rPr>
            <w:rStyle w:val="afb"/>
            <w:rFonts w:ascii="Times New Roman" w:eastAsia="Times New Roman" w:hAnsi="Times New Roman"/>
            <w:sz w:val="28"/>
            <w:szCs w:val="28"/>
            <w:lang w:eastAsia="ru-RU"/>
          </w:rPr>
          <w:t>http://stat.gibdd.ru/</w:t>
        </w:r>
      </w:hyperlink>
      <w:r w:rsidRPr="003D66EF">
        <w:rPr>
          <w:rFonts w:ascii="Times New Roman" w:eastAsia="Times New Roman" w:hAnsi="Times New Roman"/>
          <w:sz w:val="28"/>
          <w:szCs w:val="28"/>
          <w:lang w:eastAsia="ru-RU"/>
        </w:rPr>
        <w:t>).</w:t>
      </w:r>
    </w:p>
    <w:p w14:paraId="2203D685" w14:textId="3D993C7D" w:rsidR="003B0355" w:rsidRPr="003D66EF" w:rsidRDefault="003B0355" w:rsidP="00813070">
      <w:pPr>
        <w:shd w:val="clear" w:color="auto" w:fill="FFFFFF"/>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16053C10" wp14:editId="259D2714">
            <wp:extent cx="3901255" cy="2340428"/>
            <wp:effectExtent l="0" t="0" r="4445"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9068" cy="2345115"/>
                    </a:xfrm>
                    <a:prstGeom prst="rect">
                      <a:avLst/>
                    </a:prstGeom>
                    <a:noFill/>
                  </pic:spPr>
                </pic:pic>
              </a:graphicData>
            </a:graphic>
          </wp:inline>
        </w:drawing>
      </w:r>
    </w:p>
    <w:p w14:paraId="3F659774" w14:textId="13584650" w:rsidR="003D66EF" w:rsidRPr="003B0355" w:rsidRDefault="003D66EF" w:rsidP="00813070">
      <w:pPr>
        <w:pStyle w:val="aff0"/>
        <w:spacing w:after="0" w:line="240" w:lineRule="auto"/>
        <w:rPr>
          <w:rFonts w:ascii="Times New Roman" w:eastAsia="Arial" w:hAnsi="Times New Roman"/>
          <w:b w:val="0"/>
          <w:bCs w:val="0"/>
          <w:color w:val="000000"/>
          <w:sz w:val="24"/>
          <w:szCs w:val="24"/>
          <w:highlight w:val="cyan"/>
          <w:lang w:eastAsia="ru-RU"/>
        </w:rPr>
      </w:pPr>
      <w:r w:rsidRPr="003B0355">
        <w:rPr>
          <w:rFonts w:ascii="Times New Roman" w:hAnsi="Times New Roman"/>
          <w:b w:val="0"/>
          <w:sz w:val="24"/>
          <w:szCs w:val="24"/>
        </w:rPr>
        <w:t xml:space="preserve">Рисунок </w:t>
      </w:r>
      <w:r w:rsidRPr="003B0355">
        <w:rPr>
          <w:rFonts w:ascii="Times New Roman" w:hAnsi="Times New Roman"/>
          <w:b w:val="0"/>
          <w:sz w:val="24"/>
          <w:szCs w:val="24"/>
        </w:rPr>
        <w:fldChar w:fldCharType="begin"/>
      </w:r>
      <w:r w:rsidRPr="003B0355">
        <w:rPr>
          <w:rFonts w:ascii="Times New Roman" w:hAnsi="Times New Roman"/>
          <w:b w:val="0"/>
          <w:sz w:val="24"/>
          <w:szCs w:val="24"/>
        </w:rPr>
        <w:instrText xml:space="preserve"> SEQ Рисунок \* ARABIC </w:instrText>
      </w:r>
      <w:r w:rsidRPr="003B0355">
        <w:rPr>
          <w:rFonts w:ascii="Times New Roman" w:hAnsi="Times New Roman"/>
          <w:b w:val="0"/>
          <w:sz w:val="24"/>
          <w:szCs w:val="24"/>
        </w:rPr>
        <w:fldChar w:fldCharType="separate"/>
      </w:r>
      <w:r w:rsidR="00F33B75">
        <w:rPr>
          <w:rFonts w:ascii="Times New Roman" w:hAnsi="Times New Roman"/>
          <w:b w:val="0"/>
          <w:noProof/>
          <w:sz w:val="24"/>
          <w:szCs w:val="24"/>
        </w:rPr>
        <w:t>7</w:t>
      </w:r>
      <w:r w:rsidRPr="003B0355">
        <w:rPr>
          <w:rFonts w:ascii="Times New Roman" w:hAnsi="Times New Roman"/>
          <w:b w:val="0"/>
          <w:sz w:val="24"/>
          <w:szCs w:val="24"/>
        </w:rPr>
        <w:fldChar w:fldCharType="end"/>
      </w:r>
      <w:r w:rsidRPr="003B0355">
        <w:rPr>
          <w:rFonts w:ascii="Times New Roman" w:hAnsi="Times New Roman"/>
          <w:b w:val="0"/>
          <w:sz w:val="24"/>
          <w:szCs w:val="24"/>
        </w:rPr>
        <w:t xml:space="preserve">. </w:t>
      </w:r>
      <w:r w:rsidRPr="003B0355">
        <w:rPr>
          <w:rFonts w:ascii="Times New Roman" w:eastAsia="Times New Roman" w:hAnsi="Times New Roman"/>
          <w:b w:val="0"/>
          <w:sz w:val="24"/>
          <w:szCs w:val="24"/>
          <w:lang w:eastAsia="ru-RU"/>
        </w:rPr>
        <w:t>Выполнение показателя РП за отчетный период 2020</w:t>
      </w:r>
    </w:p>
    <w:p w14:paraId="6765C5A4" w14:textId="77777777" w:rsidR="003B0355" w:rsidRPr="003B0355" w:rsidRDefault="003B0355" w:rsidP="00813070">
      <w:pPr>
        <w:shd w:val="clear" w:color="auto" w:fill="FFFFFF"/>
        <w:spacing w:after="0" w:line="240" w:lineRule="auto"/>
        <w:ind w:firstLine="851"/>
        <w:jc w:val="both"/>
        <w:rPr>
          <w:rFonts w:ascii="Times New Roman" w:eastAsia="Times New Roman" w:hAnsi="Times New Roman"/>
          <w:sz w:val="28"/>
          <w:szCs w:val="28"/>
          <w:lang w:eastAsia="ru-RU"/>
        </w:rPr>
      </w:pPr>
    </w:p>
    <w:p w14:paraId="176DA7DA" w14:textId="000F9949" w:rsidR="00086E99" w:rsidRPr="003B0355" w:rsidRDefault="00086E9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3B0355">
        <w:rPr>
          <w:rFonts w:ascii="Times New Roman" w:eastAsia="Times New Roman" w:hAnsi="Times New Roman"/>
          <w:sz w:val="28"/>
          <w:szCs w:val="28"/>
          <w:lang w:eastAsia="ru-RU"/>
        </w:rPr>
        <w:t>Согласно «Отчету о ходе реализации РП на 30.09.2020» (R3-11), размещенному в ГИИС «Электронный бюджет» с датой утверждения от 07.10.2020 исполнение по региональному проекту за счет всех</w:t>
      </w:r>
      <w:r w:rsidR="008F3D76">
        <w:rPr>
          <w:rFonts w:ascii="Times New Roman" w:eastAsia="Times New Roman" w:hAnsi="Times New Roman"/>
          <w:sz w:val="28"/>
          <w:szCs w:val="28"/>
          <w:lang w:eastAsia="ru-RU"/>
        </w:rPr>
        <w:t xml:space="preserve"> источников составило 61,3 млн.</w:t>
      </w:r>
      <w:r w:rsidRPr="003B0355">
        <w:rPr>
          <w:rFonts w:ascii="Times New Roman" w:eastAsia="Times New Roman" w:hAnsi="Times New Roman"/>
          <w:sz w:val="28"/>
          <w:szCs w:val="28"/>
          <w:lang w:eastAsia="ru-RU"/>
        </w:rPr>
        <w:t>руб. или 49,9% к плану года.</w:t>
      </w:r>
    </w:p>
    <w:p w14:paraId="64CD1C2D" w14:textId="59FFB439" w:rsidR="00086E99" w:rsidRPr="003B0355" w:rsidRDefault="00086E9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3B0355">
        <w:rPr>
          <w:rFonts w:ascii="Times New Roman" w:eastAsia="Times New Roman" w:hAnsi="Times New Roman"/>
          <w:sz w:val="28"/>
          <w:szCs w:val="28"/>
          <w:lang w:eastAsia="ru-RU"/>
        </w:rPr>
        <w:t>Информация по реализации РП в разрезе мероприятий за 9 месяцев 2020 года представлена в таблице:</w:t>
      </w:r>
    </w:p>
    <w:p w14:paraId="2BBEDD37" w14:textId="6DB59F2A" w:rsidR="00086E99" w:rsidRPr="003B0355" w:rsidRDefault="00FB5DB7" w:rsidP="00813070">
      <w:pPr>
        <w:spacing w:after="0" w:line="240" w:lineRule="auto"/>
        <w:ind w:firstLine="708"/>
        <w:jc w:val="right"/>
        <w:rPr>
          <w:rFonts w:ascii="Times New Roman" w:hAnsi="Times New Roman"/>
          <w:sz w:val="20"/>
          <w:szCs w:val="20"/>
        </w:rPr>
      </w:pPr>
      <w:r>
        <w:rPr>
          <w:rFonts w:ascii="Times New Roman" w:hAnsi="Times New Roman"/>
          <w:sz w:val="20"/>
          <w:szCs w:val="20"/>
        </w:rPr>
        <w:t>млн.руб.</w:t>
      </w:r>
    </w:p>
    <w:tbl>
      <w:tblPr>
        <w:tblStyle w:val="a7"/>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652"/>
        <w:gridCol w:w="992"/>
        <w:gridCol w:w="935"/>
        <w:gridCol w:w="766"/>
        <w:gridCol w:w="2127"/>
        <w:gridCol w:w="992"/>
      </w:tblGrid>
      <w:tr w:rsidR="00086E99" w:rsidRPr="003B0355" w14:paraId="32E0C465" w14:textId="77777777" w:rsidTr="003B0355">
        <w:trPr>
          <w:trHeight w:val="240"/>
          <w:tblHeader/>
        </w:trPr>
        <w:tc>
          <w:tcPr>
            <w:tcW w:w="3652" w:type="dxa"/>
            <w:vMerge w:val="restart"/>
          </w:tcPr>
          <w:p w14:paraId="54394BEA" w14:textId="77777777" w:rsidR="00086E99" w:rsidRPr="003B0355" w:rsidRDefault="00086E99" w:rsidP="00813070">
            <w:pPr>
              <w:spacing w:after="0" w:line="240" w:lineRule="auto"/>
              <w:jc w:val="center"/>
              <w:rPr>
                <w:rFonts w:ascii="Times New Roman" w:hAnsi="Times New Roman"/>
                <w:sz w:val="20"/>
                <w:szCs w:val="20"/>
              </w:rPr>
            </w:pPr>
            <w:r w:rsidRPr="003B0355">
              <w:rPr>
                <w:rFonts w:ascii="Times New Roman" w:eastAsia="Times New Roman" w:hAnsi="Times New Roman"/>
                <w:color w:val="000000"/>
                <w:spacing w:val="-2"/>
                <w:sz w:val="20"/>
                <w:szCs w:val="20"/>
              </w:rPr>
              <w:t>Наименование результата</w:t>
            </w:r>
          </w:p>
        </w:tc>
        <w:tc>
          <w:tcPr>
            <w:tcW w:w="1927" w:type="dxa"/>
            <w:gridSpan w:val="2"/>
          </w:tcPr>
          <w:p w14:paraId="35222E0B" w14:textId="77777777" w:rsidR="00086E99" w:rsidRPr="003B0355" w:rsidRDefault="00086E99" w:rsidP="00813070">
            <w:pPr>
              <w:spacing w:after="0" w:line="240" w:lineRule="auto"/>
              <w:jc w:val="center"/>
              <w:rPr>
                <w:rFonts w:ascii="Times New Roman" w:hAnsi="Times New Roman"/>
                <w:sz w:val="20"/>
                <w:szCs w:val="20"/>
              </w:rPr>
            </w:pPr>
            <w:r w:rsidRPr="003B0355">
              <w:rPr>
                <w:rFonts w:ascii="Times New Roman" w:hAnsi="Times New Roman"/>
                <w:sz w:val="20"/>
                <w:szCs w:val="20"/>
              </w:rPr>
              <w:t>Отчет по РП на 30.09.2020</w:t>
            </w:r>
          </w:p>
        </w:tc>
        <w:tc>
          <w:tcPr>
            <w:tcW w:w="766" w:type="dxa"/>
            <w:vMerge w:val="restart"/>
          </w:tcPr>
          <w:p w14:paraId="7B4D3442" w14:textId="77777777" w:rsidR="00086E99" w:rsidRPr="003B0355" w:rsidRDefault="00086E99" w:rsidP="00813070">
            <w:pPr>
              <w:spacing w:after="0" w:line="240" w:lineRule="auto"/>
              <w:jc w:val="center"/>
              <w:rPr>
                <w:rFonts w:ascii="Times New Roman" w:hAnsi="Times New Roman"/>
                <w:sz w:val="20"/>
                <w:szCs w:val="20"/>
              </w:rPr>
            </w:pPr>
            <w:r w:rsidRPr="003B0355">
              <w:rPr>
                <w:rFonts w:ascii="Times New Roman" w:hAnsi="Times New Roman"/>
                <w:sz w:val="20"/>
                <w:szCs w:val="20"/>
              </w:rPr>
              <w:t>% исполнения</w:t>
            </w:r>
          </w:p>
        </w:tc>
        <w:tc>
          <w:tcPr>
            <w:tcW w:w="2127" w:type="dxa"/>
            <w:vMerge w:val="restart"/>
          </w:tcPr>
          <w:p w14:paraId="5BDAC721" w14:textId="77777777" w:rsidR="00086E99" w:rsidRPr="003B0355" w:rsidRDefault="00086E99" w:rsidP="00813070">
            <w:pPr>
              <w:spacing w:after="0" w:line="240" w:lineRule="auto"/>
              <w:jc w:val="center"/>
              <w:rPr>
                <w:rFonts w:ascii="Times New Roman" w:hAnsi="Times New Roman"/>
                <w:sz w:val="20"/>
                <w:szCs w:val="20"/>
              </w:rPr>
            </w:pPr>
            <w:r w:rsidRPr="003B0355">
              <w:rPr>
                <w:rFonts w:ascii="Times New Roman" w:hAnsi="Times New Roman"/>
                <w:sz w:val="20"/>
                <w:szCs w:val="20"/>
              </w:rPr>
              <w:t>Показатели из форм 0503728-НП и 0503738НП по состоянию на 01.10.2020, размещенных в СВОД-СМАРТ</w:t>
            </w:r>
          </w:p>
        </w:tc>
        <w:tc>
          <w:tcPr>
            <w:tcW w:w="992" w:type="dxa"/>
            <w:vMerge w:val="restart"/>
          </w:tcPr>
          <w:p w14:paraId="73162044" w14:textId="77777777" w:rsidR="00086E99" w:rsidRPr="003B0355" w:rsidRDefault="00086E99" w:rsidP="00813070">
            <w:pPr>
              <w:spacing w:after="0" w:line="240" w:lineRule="auto"/>
              <w:jc w:val="center"/>
              <w:rPr>
                <w:rFonts w:ascii="Times New Roman" w:hAnsi="Times New Roman"/>
                <w:sz w:val="20"/>
                <w:szCs w:val="20"/>
              </w:rPr>
            </w:pPr>
            <w:r w:rsidRPr="003B0355">
              <w:rPr>
                <w:rFonts w:ascii="Times New Roman" w:hAnsi="Times New Roman"/>
                <w:sz w:val="20"/>
                <w:szCs w:val="20"/>
              </w:rPr>
              <w:t>Фактический % исполнения</w:t>
            </w:r>
          </w:p>
        </w:tc>
      </w:tr>
      <w:tr w:rsidR="00086E99" w:rsidRPr="003B0355" w14:paraId="18E0C905" w14:textId="77777777" w:rsidTr="003B0355">
        <w:trPr>
          <w:trHeight w:val="390"/>
          <w:tblHeader/>
        </w:trPr>
        <w:tc>
          <w:tcPr>
            <w:tcW w:w="3652" w:type="dxa"/>
            <w:vMerge/>
          </w:tcPr>
          <w:p w14:paraId="73DB1B8C" w14:textId="77777777" w:rsidR="00086E99" w:rsidRPr="003B0355" w:rsidRDefault="00086E99" w:rsidP="00813070">
            <w:pPr>
              <w:spacing w:after="0" w:line="240" w:lineRule="auto"/>
              <w:jc w:val="center"/>
              <w:rPr>
                <w:rFonts w:ascii="Times New Roman" w:eastAsia="Times New Roman" w:hAnsi="Times New Roman"/>
                <w:color w:val="000000"/>
                <w:spacing w:val="-2"/>
                <w:sz w:val="20"/>
                <w:szCs w:val="20"/>
              </w:rPr>
            </w:pPr>
          </w:p>
        </w:tc>
        <w:tc>
          <w:tcPr>
            <w:tcW w:w="992" w:type="dxa"/>
          </w:tcPr>
          <w:p w14:paraId="37BCC74A" w14:textId="77777777" w:rsidR="00086E99" w:rsidRPr="003B0355" w:rsidRDefault="00086E99" w:rsidP="00813070">
            <w:pPr>
              <w:spacing w:after="0" w:line="240" w:lineRule="auto"/>
              <w:jc w:val="center"/>
              <w:rPr>
                <w:rFonts w:ascii="Times New Roman" w:hAnsi="Times New Roman"/>
                <w:sz w:val="20"/>
                <w:szCs w:val="20"/>
              </w:rPr>
            </w:pPr>
            <w:r w:rsidRPr="003B0355">
              <w:rPr>
                <w:rFonts w:ascii="Times New Roman" w:hAnsi="Times New Roman"/>
                <w:sz w:val="20"/>
                <w:szCs w:val="20"/>
              </w:rPr>
              <w:t>паспорт</w:t>
            </w:r>
          </w:p>
        </w:tc>
        <w:tc>
          <w:tcPr>
            <w:tcW w:w="935" w:type="dxa"/>
          </w:tcPr>
          <w:p w14:paraId="60363E6B" w14:textId="77777777" w:rsidR="00086E99" w:rsidRPr="003B0355" w:rsidRDefault="00086E99" w:rsidP="00813070">
            <w:pPr>
              <w:spacing w:after="0" w:line="240" w:lineRule="auto"/>
              <w:jc w:val="center"/>
              <w:rPr>
                <w:rFonts w:ascii="Times New Roman" w:hAnsi="Times New Roman"/>
                <w:sz w:val="20"/>
                <w:szCs w:val="20"/>
              </w:rPr>
            </w:pPr>
            <w:r w:rsidRPr="003B0355">
              <w:rPr>
                <w:rFonts w:ascii="Times New Roman" w:hAnsi="Times New Roman"/>
                <w:sz w:val="20"/>
                <w:szCs w:val="20"/>
              </w:rPr>
              <w:t>исполнение</w:t>
            </w:r>
          </w:p>
        </w:tc>
        <w:tc>
          <w:tcPr>
            <w:tcW w:w="766" w:type="dxa"/>
            <w:vMerge/>
          </w:tcPr>
          <w:p w14:paraId="1C05753A" w14:textId="77777777" w:rsidR="00086E99" w:rsidRPr="003B0355" w:rsidRDefault="00086E99" w:rsidP="00813070">
            <w:pPr>
              <w:spacing w:after="0" w:line="240" w:lineRule="auto"/>
              <w:jc w:val="both"/>
              <w:rPr>
                <w:rFonts w:ascii="Times New Roman" w:hAnsi="Times New Roman"/>
                <w:sz w:val="28"/>
                <w:szCs w:val="28"/>
              </w:rPr>
            </w:pPr>
          </w:p>
        </w:tc>
        <w:tc>
          <w:tcPr>
            <w:tcW w:w="2127" w:type="dxa"/>
            <w:vMerge/>
          </w:tcPr>
          <w:p w14:paraId="186EEA32" w14:textId="77777777" w:rsidR="00086E99" w:rsidRPr="003B0355" w:rsidRDefault="00086E99" w:rsidP="00813070">
            <w:pPr>
              <w:spacing w:after="0" w:line="240" w:lineRule="auto"/>
              <w:jc w:val="both"/>
              <w:rPr>
                <w:rFonts w:ascii="Times New Roman" w:hAnsi="Times New Roman"/>
                <w:sz w:val="28"/>
                <w:szCs w:val="28"/>
              </w:rPr>
            </w:pPr>
          </w:p>
        </w:tc>
        <w:tc>
          <w:tcPr>
            <w:tcW w:w="992" w:type="dxa"/>
            <w:vMerge/>
          </w:tcPr>
          <w:p w14:paraId="721B3583" w14:textId="77777777" w:rsidR="00086E99" w:rsidRPr="003B0355" w:rsidRDefault="00086E99" w:rsidP="00813070">
            <w:pPr>
              <w:spacing w:after="0" w:line="240" w:lineRule="auto"/>
              <w:jc w:val="both"/>
              <w:rPr>
                <w:rFonts w:ascii="Times New Roman" w:hAnsi="Times New Roman"/>
                <w:sz w:val="28"/>
                <w:szCs w:val="28"/>
              </w:rPr>
            </w:pPr>
          </w:p>
        </w:tc>
      </w:tr>
      <w:tr w:rsidR="00086E99" w:rsidRPr="003B0355" w14:paraId="339F6B5B" w14:textId="77777777" w:rsidTr="003B0355">
        <w:tc>
          <w:tcPr>
            <w:tcW w:w="3652" w:type="dxa"/>
          </w:tcPr>
          <w:p w14:paraId="028C83FC" w14:textId="77777777" w:rsidR="00086E99" w:rsidRPr="003B0355" w:rsidRDefault="00086E99" w:rsidP="00813070">
            <w:pPr>
              <w:spacing w:after="0" w:line="240" w:lineRule="auto"/>
              <w:rPr>
                <w:rFonts w:ascii="Times New Roman" w:hAnsi="Times New Roman"/>
                <w:sz w:val="16"/>
                <w:szCs w:val="16"/>
              </w:rPr>
            </w:pPr>
            <w:r w:rsidRPr="003B0355">
              <w:rPr>
                <w:rFonts w:ascii="Times New Roman" w:eastAsia="Times New Roman" w:hAnsi="Times New Roman"/>
                <w:color w:val="000000"/>
                <w:spacing w:val="-2"/>
                <w:sz w:val="16"/>
                <w:szCs w:val="16"/>
              </w:rPr>
              <w:t>1. Приобретены в районные медицинские учреждения хроматографы для выявления состояния опьянения в результате употребления наркотических средств, психотропных или иных вызывающих опьянение веществ</w:t>
            </w:r>
          </w:p>
        </w:tc>
        <w:tc>
          <w:tcPr>
            <w:tcW w:w="992" w:type="dxa"/>
          </w:tcPr>
          <w:p w14:paraId="63B012BE" w14:textId="77777777" w:rsidR="00086E99" w:rsidRPr="003B0355" w:rsidRDefault="00086E99" w:rsidP="00813070">
            <w:pPr>
              <w:spacing w:after="0" w:line="240" w:lineRule="auto"/>
              <w:jc w:val="right"/>
              <w:rPr>
                <w:rFonts w:ascii="Times New Roman" w:hAnsi="Times New Roman"/>
                <w:sz w:val="16"/>
                <w:szCs w:val="16"/>
              </w:rPr>
            </w:pPr>
          </w:p>
          <w:p w14:paraId="74CBE5B4"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15,0</w:t>
            </w:r>
          </w:p>
        </w:tc>
        <w:tc>
          <w:tcPr>
            <w:tcW w:w="935" w:type="dxa"/>
          </w:tcPr>
          <w:p w14:paraId="4D3823B3" w14:textId="77777777" w:rsidR="00086E99" w:rsidRPr="003B0355" w:rsidRDefault="00086E99" w:rsidP="00813070">
            <w:pPr>
              <w:spacing w:after="0" w:line="240" w:lineRule="auto"/>
              <w:jc w:val="right"/>
              <w:rPr>
                <w:rFonts w:ascii="Times New Roman" w:hAnsi="Times New Roman"/>
                <w:sz w:val="16"/>
                <w:szCs w:val="16"/>
              </w:rPr>
            </w:pPr>
          </w:p>
          <w:p w14:paraId="7DBE66DC"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15,0</w:t>
            </w:r>
          </w:p>
        </w:tc>
        <w:tc>
          <w:tcPr>
            <w:tcW w:w="766" w:type="dxa"/>
          </w:tcPr>
          <w:p w14:paraId="0C7D0827" w14:textId="77777777" w:rsidR="00086E99" w:rsidRPr="003B0355" w:rsidRDefault="00086E99" w:rsidP="00813070">
            <w:pPr>
              <w:spacing w:after="0" w:line="240" w:lineRule="auto"/>
              <w:jc w:val="right"/>
              <w:rPr>
                <w:rFonts w:ascii="Times New Roman" w:hAnsi="Times New Roman"/>
                <w:sz w:val="16"/>
                <w:szCs w:val="16"/>
              </w:rPr>
            </w:pPr>
          </w:p>
          <w:p w14:paraId="33AE67F5"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100,0</w:t>
            </w:r>
          </w:p>
        </w:tc>
        <w:tc>
          <w:tcPr>
            <w:tcW w:w="2127" w:type="dxa"/>
          </w:tcPr>
          <w:p w14:paraId="44D6E6CA" w14:textId="77777777" w:rsidR="00086E99" w:rsidRPr="003B0355" w:rsidRDefault="00086E99" w:rsidP="00813070">
            <w:pPr>
              <w:spacing w:after="0" w:line="240" w:lineRule="auto"/>
              <w:jc w:val="right"/>
              <w:rPr>
                <w:rFonts w:ascii="Times New Roman" w:hAnsi="Times New Roman"/>
                <w:sz w:val="16"/>
                <w:szCs w:val="16"/>
              </w:rPr>
            </w:pPr>
          </w:p>
          <w:p w14:paraId="0360A37C"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0,0</w:t>
            </w:r>
          </w:p>
        </w:tc>
        <w:tc>
          <w:tcPr>
            <w:tcW w:w="992" w:type="dxa"/>
            <w:shd w:val="clear" w:color="auto" w:fill="D9D9D9" w:themeFill="background1" w:themeFillShade="D9"/>
          </w:tcPr>
          <w:p w14:paraId="2D6C8631" w14:textId="77777777" w:rsidR="00086E99" w:rsidRPr="003B0355" w:rsidRDefault="00086E99" w:rsidP="00813070">
            <w:pPr>
              <w:spacing w:after="0" w:line="240" w:lineRule="auto"/>
              <w:jc w:val="right"/>
              <w:rPr>
                <w:rFonts w:ascii="Times New Roman" w:hAnsi="Times New Roman"/>
                <w:sz w:val="16"/>
                <w:szCs w:val="16"/>
              </w:rPr>
            </w:pPr>
          </w:p>
          <w:p w14:paraId="3764DDD8"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0,0</w:t>
            </w:r>
          </w:p>
        </w:tc>
      </w:tr>
      <w:tr w:rsidR="00086E99" w:rsidRPr="003B0355" w14:paraId="2C51E2F1" w14:textId="77777777" w:rsidTr="003B0355">
        <w:tc>
          <w:tcPr>
            <w:tcW w:w="3652" w:type="dxa"/>
          </w:tcPr>
          <w:p w14:paraId="05E64B44" w14:textId="58D9A6EF" w:rsidR="00086E99" w:rsidRPr="003B0355" w:rsidRDefault="00086E99" w:rsidP="00813070">
            <w:pPr>
              <w:spacing w:after="0" w:line="240" w:lineRule="auto"/>
              <w:rPr>
                <w:rFonts w:ascii="Times New Roman" w:hAnsi="Times New Roman"/>
                <w:sz w:val="16"/>
                <w:szCs w:val="16"/>
              </w:rPr>
            </w:pPr>
            <w:r w:rsidRPr="003B0355">
              <w:rPr>
                <w:rFonts w:ascii="Times New Roman" w:eastAsia="Times New Roman" w:hAnsi="Times New Roman"/>
                <w:color w:val="000000"/>
                <w:spacing w:val="-2"/>
                <w:sz w:val="16"/>
                <w:szCs w:val="16"/>
              </w:rPr>
              <w:t>2.</w:t>
            </w:r>
            <w:r w:rsidR="00EC73E8">
              <w:rPr>
                <w:rFonts w:ascii="Times New Roman" w:eastAsia="Times New Roman" w:hAnsi="Times New Roman"/>
                <w:color w:val="000000"/>
                <w:spacing w:val="-2"/>
                <w:sz w:val="16"/>
                <w:szCs w:val="16"/>
              </w:rPr>
              <w:t xml:space="preserve"> </w:t>
            </w:r>
            <w:r w:rsidRPr="003B0355">
              <w:rPr>
                <w:rFonts w:ascii="Times New Roman" w:eastAsia="Times New Roman" w:hAnsi="Times New Roman"/>
                <w:color w:val="000000"/>
                <w:spacing w:val="-2"/>
                <w:sz w:val="16"/>
                <w:szCs w:val="16"/>
              </w:rPr>
              <w:t>Медицинские организации оснащены автомобилями скорой медицинской помощи класса "С" для оказания скорой медицинской помощи пациентам, пострадавшим при дорожно-транспортных происшествиях</w:t>
            </w:r>
          </w:p>
        </w:tc>
        <w:tc>
          <w:tcPr>
            <w:tcW w:w="992" w:type="dxa"/>
          </w:tcPr>
          <w:p w14:paraId="6EE234EF" w14:textId="77777777" w:rsidR="00086E99" w:rsidRPr="003B0355" w:rsidRDefault="00086E99" w:rsidP="00813070">
            <w:pPr>
              <w:spacing w:after="0" w:line="240" w:lineRule="auto"/>
              <w:jc w:val="right"/>
              <w:rPr>
                <w:rFonts w:ascii="Times New Roman" w:hAnsi="Times New Roman"/>
                <w:sz w:val="16"/>
                <w:szCs w:val="16"/>
              </w:rPr>
            </w:pPr>
          </w:p>
          <w:p w14:paraId="7715AEBB"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7,2</w:t>
            </w:r>
          </w:p>
        </w:tc>
        <w:tc>
          <w:tcPr>
            <w:tcW w:w="935" w:type="dxa"/>
          </w:tcPr>
          <w:p w14:paraId="15DD2A28" w14:textId="77777777" w:rsidR="00086E99" w:rsidRPr="003B0355" w:rsidRDefault="00086E99" w:rsidP="00813070">
            <w:pPr>
              <w:spacing w:after="0" w:line="240" w:lineRule="auto"/>
              <w:jc w:val="right"/>
              <w:rPr>
                <w:rFonts w:ascii="Times New Roman" w:hAnsi="Times New Roman"/>
                <w:sz w:val="16"/>
                <w:szCs w:val="16"/>
              </w:rPr>
            </w:pPr>
          </w:p>
          <w:p w14:paraId="60A6FB80"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7,2</w:t>
            </w:r>
          </w:p>
        </w:tc>
        <w:tc>
          <w:tcPr>
            <w:tcW w:w="766" w:type="dxa"/>
          </w:tcPr>
          <w:p w14:paraId="010B3578" w14:textId="77777777" w:rsidR="00086E99" w:rsidRPr="003B0355" w:rsidRDefault="00086E99" w:rsidP="00813070">
            <w:pPr>
              <w:spacing w:after="0" w:line="240" w:lineRule="auto"/>
              <w:jc w:val="right"/>
              <w:rPr>
                <w:rFonts w:ascii="Times New Roman" w:hAnsi="Times New Roman"/>
                <w:sz w:val="16"/>
                <w:szCs w:val="16"/>
              </w:rPr>
            </w:pPr>
          </w:p>
          <w:p w14:paraId="260EF983"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100,0</w:t>
            </w:r>
          </w:p>
        </w:tc>
        <w:tc>
          <w:tcPr>
            <w:tcW w:w="2127" w:type="dxa"/>
          </w:tcPr>
          <w:p w14:paraId="2786E3EB" w14:textId="77777777" w:rsidR="00086E99" w:rsidRPr="003B0355" w:rsidRDefault="00086E99" w:rsidP="00813070">
            <w:pPr>
              <w:spacing w:after="0" w:line="240" w:lineRule="auto"/>
              <w:jc w:val="right"/>
              <w:rPr>
                <w:rFonts w:ascii="Times New Roman" w:hAnsi="Times New Roman"/>
                <w:sz w:val="16"/>
                <w:szCs w:val="16"/>
              </w:rPr>
            </w:pPr>
          </w:p>
          <w:p w14:paraId="7CE27EBA"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7,20</w:t>
            </w:r>
          </w:p>
        </w:tc>
        <w:tc>
          <w:tcPr>
            <w:tcW w:w="992" w:type="dxa"/>
          </w:tcPr>
          <w:p w14:paraId="1824B1A7" w14:textId="77777777" w:rsidR="00086E99" w:rsidRPr="003B0355" w:rsidRDefault="00086E99" w:rsidP="00813070">
            <w:pPr>
              <w:spacing w:after="0" w:line="240" w:lineRule="auto"/>
              <w:jc w:val="right"/>
              <w:rPr>
                <w:rFonts w:ascii="Times New Roman" w:hAnsi="Times New Roman"/>
                <w:sz w:val="16"/>
                <w:szCs w:val="16"/>
              </w:rPr>
            </w:pPr>
          </w:p>
          <w:p w14:paraId="52C00A24"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100,0</w:t>
            </w:r>
          </w:p>
        </w:tc>
      </w:tr>
      <w:tr w:rsidR="00086E99" w:rsidRPr="003B0355" w14:paraId="7065D2BF" w14:textId="77777777" w:rsidTr="003B0355">
        <w:tc>
          <w:tcPr>
            <w:tcW w:w="3652" w:type="dxa"/>
          </w:tcPr>
          <w:p w14:paraId="5C7C058D" w14:textId="0F660BA6" w:rsidR="00086E99" w:rsidRPr="003B0355" w:rsidRDefault="00086E99" w:rsidP="00813070">
            <w:pPr>
              <w:spacing w:after="0" w:line="240" w:lineRule="auto"/>
              <w:rPr>
                <w:rFonts w:ascii="Times New Roman" w:hAnsi="Times New Roman"/>
                <w:sz w:val="16"/>
                <w:szCs w:val="16"/>
              </w:rPr>
            </w:pPr>
            <w:r w:rsidRPr="003B0355">
              <w:rPr>
                <w:rFonts w:ascii="Times New Roman" w:eastAsia="Times New Roman" w:hAnsi="Times New Roman"/>
                <w:color w:val="000000"/>
                <w:spacing w:val="-2"/>
                <w:sz w:val="16"/>
                <w:szCs w:val="16"/>
              </w:rPr>
              <w:t>3.</w:t>
            </w:r>
            <w:r w:rsidR="00EC73E8">
              <w:rPr>
                <w:rFonts w:ascii="Times New Roman" w:eastAsia="Times New Roman" w:hAnsi="Times New Roman"/>
                <w:color w:val="000000"/>
                <w:spacing w:val="-2"/>
                <w:sz w:val="16"/>
                <w:szCs w:val="16"/>
              </w:rPr>
              <w:t xml:space="preserve"> </w:t>
            </w:r>
            <w:r w:rsidRPr="003B0355">
              <w:rPr>
                <w:rFonts w:ascii="Times New Roman" w:eastAsia="Times New Roman" w:hAnsi="Times New Roman"/>
                <w:color w:val="000000"/>
                <w:spacing w:val="-2"/>
                <w:sz w:val="16"/>
                <w:szCs w:val="16"/>
              </w:rPr>
              <w:t>Созданы условия для вовлечения детей и молодежи в деятельность по профилактике дорожно-транспортного травматизма, включая развитие детско-юношеских автошкол, отрядов юных инспекторов движения и пр.</w:t>
            </w:r>
          </w:p>
        </w:tc>
        <w:tc>
          <w:tcPr>
            <w:tcW w:w="992" w:type="dxa"/>
          </w:tcPr>
          <w:p w14:paraId="1CEDCF70" w14:textId="77777777" w:rsidR="00086E99" w:rsidRPr="003B0355" w:rsidRDefault="00086E99" w:rsidP="00813070">
            <w:pPr>
              <w:spacing w:after="0" w:line="240" w:lineRule="auto"/>
              <w:jc w:val="right"/>
              <w:rPr>
                <w:rFonts w:ascii="Times New Roman" w:hAnsi="Times New Roman"/>
                <w:sz w:val="16"/>
                <w:szCs w:val="16"/>
              </w:rPr>
            </w:pPr>
          </w:p>
          <w:p w14:paraId="6A3BADAA"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1,04</w:t>
            </w:r>
          </w:p>
        </w:tc>
        <w:tc>
          <w:tcPr>
            <w:tcW w:w="935" w:type="dxa"/>
          </w:tcPr>
          <w:p w14:paraId="0E823285" w14:textId="77777777" w:rsidR="00086E99" w:rsidRPr="003B0355" w:rsidRDefault="00086E99" w:rsidP="00813070">
            <w:pPr>
              <w:spacing w:after="0" w:line="240" w:lineRule="auto"/>
              <w:jc w:val="right"/>
              <w:rPr>
                <w:rFonts w:ascii="Times New Roman" w:hAnsi="Times New Roman"/>
                <w:sz w:val="16"/>
                <w:szCs w:val="16"/>
              </w:rPr>
            </w:pPr>
          </w:p>
          <w:p w14:paraId="33D8D10A"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0,99</w:t>
            </w:r>
          </w:p>
        </w:tc>
        <w:tc>
          <w:tcPr>
            <w:tcW w:w="766" w:type="dxa"/>
          </w:tcPr>
          <w:p w14:paraId="1FD8335E" w14:textId="77777777" w:rsidR="00086E99" w:rsidRPr="003B0355" w:rsidRDefault="00086E99" w:rsidP="00813070">
            <w:pPr>
              <w:spacing w:after="0" w:line="240" w:lineRule="auto"/>
              <w:jc w:val="right"/>
              <w:rPr>
                <w:rFonts w:ascii="Times New Roman" w:hAnsi="Times New Roman"/>
                <w:sz w:val="16"/>
                <w:szCs w:val="16"/>
              </w:rPr>
            </w:pPr>
          </w:p>
          <w:p w14:paraId="4437629B"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95,2</w:t>
            </w:r>
          </w:p>
        </w:tc>
        <w:tc>
          <w:tcPr>
            <w:tcW w:w="2127" w:type="dxa"/>
          </w:tcPr>
          <w:p w14:paraId="1BCEBCC3" w14:textId="77777777" w:rsidR="00086E99" w:rsidRPr="003B0355" w:rsidRDefault="00086E99" w:rsidP="00813070">
            <w:pPr>
              <w:spacing w:after="0" w:line="240" w:lineRule="auto"/>
              <w:jc w:val="right"/>
              <w:rPr>
                <w:rFonts w:ascii="Times New Roman" w:hAnsi="Times New Roman"/>
                <w:sz w:val="16"/>
                <w:szCs w:val="16"/>
              </w:rPr>
            </w:pPr>
          </w:p>
          <w:p w14:paraId="652C4042"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0,0</w:t>
            </w:r>
          </w:p>
        </w:tc>
        <w:tc>
          <w:tcPr>
            <w:tcW w:w="992" w:type="dxa"/>
            <w:shd w:val="clear" w:color="auto" w:fill="D9D9D9" w:themeFill="background1" w:themeFillShade="D9"/>
          </w:tcPr>
          <w:p w14:paraId="6DA9FF63" w14:textId="77777777" w:rsidR="00086E99" w:rsidRPr="003B0355" w:rsidRDefault="00086E99" w:rsidP="00813070">
            <w:pPr>
              <w:spacing w:after="0" w:line="240" w:lineRule="auto"/>
              <w:jc w:val="right"/>
              <w:rPr>
                <w:rFonts w:ascii="Times New Roman" w:hAnsi="Times New Roman"/>
                <w:sz w:val="16"/>
                <w:szCs w:val="16"/>
              </w:rPr>
            </w:pPr>
          </w:p>
          <w:p w14:paraId="2DB769E2"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0,0</w:t>
            </w:r>
          </w:p>
        </w:tc>
      </w:tr>
      <w:tr w:rsidR="00086E99" w:rsidRPr="003B0355" w14:paraId="61D255C6" w14:textId="77777777" w:rsidTr="003B0355">
        <w:tc>
          <w:tcPr>
            <w:tcW w:w="3652" w:type="dxa"/>
          </w:tcPr>
          <w:p w14:paraId="0D52ECD0" w14:textId="77777777" w:rsidR="00086E99" w:rsidRPr="003B0355" w:rsidRDefault="00086E99" w:rsidP="00813070">
            <w:pPr>
              <w:spacing w:after="0" w:line="240" w:lineRule="auto"/>
              <w:rPr>
                <w:rFonts w:ascii="Times New Roman" w:eastAsia="Times New Roman" w:hAnsi="Times New Roman"/>
                <w:color w:val="000000"/>
                <w:spacing w:val="-2"/>
                <w:sz w:val="16"/>
                <w:szCs w:val="16"/>
              </w:rPr>
            </w:pPr>
            <w:r w:rsidRPr="003B0355">
              <w:rPr>
                <w:rFonts w:ascii="Times New Roman" w:eastAsia="Times New Roman" w:hAnsi="Times New Roman"/>
                <w:color w:val="000000"/>
                <w:spacing w:val="-2"/>
                <w:sz w:val="16"/>
                <w:szCs w:val="16"/>
              </w:rPr>
              <w:t>4. Приобретены технические средства обучения, наглядные учебные и методические материалы для не менее 10 организаций, осуществляющих обучение детей, работу по профилактике детского дорожно-транспортного травматизма</w:t>
            </w:r>
          </w:p>
        </w:tc>
        <w:tc>
          <w:tcPr>
            <w:tcW w:w="992" w:type="dxa"/>
          </w:tcPr>
          <w:p w14:paraId="4153B21E" w14:textId="77777777" w:rsidR="00086E99" w:rsidRPr="003B0355" w:rsidRDefault="00086E99" w:rsidP="00813070">
            <w:pPr>
              <w:spacing w:after="0" w:line="240" w:lineRule="auto"/>
              <w:jc w:val="right"/>
              <w:rPr>
                <w:rFonts w:ascii="Times New Roman" w:hAnsi="Times New Roman"/>
                <w:sz w:val="16"/>
                <w:szCs w:val="16"/>
              </w:rPr>
            </w:pPr>
          </w:p>
          <w:p w14:paraId="42E4F879"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8,63</w:t>
            </w:r>
          </w:p>
        </w:tc>
        <w:tc>
          <w:tcPr>
            <w:tcW w:w="935" w:type="dxa"/>
          </w:tcPr>
          <w:p w14:paraId="651D100C" w14:textId="77777777" w:rsidR="00086E99" w:rsidRPr="003B0355" w:rsidRDefault="00086E99" w:rsidP="00813070">
            <w:pPr>
              <w:spacing w:after="0" w:line="240" w:lineRule="auto"/>
              <w:jc w:val="right"/>
              <w:rPr>
                <w:rFonts w:ascii="Times New Roman" w:hAnsi="Times New Roman"/>
                <w:sz w:val="16"/>
                <w:szCs w:val="16"/>
              </w:rPr>
            </w:pPr>
          </w:p>
          <w:p w14:paraId="26FD9140"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8,63</w:t>
            </w:r>
          </w:p>
        </w:tc>
        <w:tc>
          <w:tcPr>
            <w:tcW w:w="766" w:type="dxa"/>
          </w:tcPr>
          <w:p w14:paraId="68BA0583" w14:textId="77777777" w:rsidR="00086E99" w:rsidRPr="003B0355" w:rsidRDefault="00086E99" w:rsidP="00813070">
            <w:pPr>
              <w:spacing w:after="0" w:line="240" w:lineRule="auto"/>
              <w:jc w:val="right"/>
              <w:rPr>
                <w:rFonts w:ascii="Times New Roman" w:hAnsi="Times New Roman"/>
                <w:sz w:val="16"/>
                <w:szCs w:val="16"/>
              </w:rPr>
            </w:pPr>
          </w:p>
          <w:p w14:paraId="43725472"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100,0</w:t>
            </w:r>
          </w:p>
        </w:tc>
        <w:tc>
          <w:tcPr>
            <w:tcW w:w="2127" w:type="dxa"/>
          </w:tcPr>
          <w:p w14:paraId="141E7BCC" w14:textId="77777777" w:rsidR="00086E99" w:rsidRPr="003B0355" w:rsidRDefault="00086E99" w:rsidP="00813070">
            <w:pPr>
              <w:spacing w:after="0" w:line="240" w:lineRule="auto"/>
              <w:jc w:val="right"/>
              <w:rPr>
                <w:rFonts w:ascii="Times New Roman" w:hAnsi="Times New Roman"/>
                <w:sz w:val="16"/>
                <w:szCs w:val="16"/>
              </w:rPr>
            </w:pPr>
          </w:p>
          <w:p w14:paraId="7080078A"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6,64</w:t>
            </w:r>
          </w:p>
        </w:tc>
        <w:tc>
          <w:tcPr>
            <w:tcW w:w="992" w:type="dxa"/>
            <w:shd w:val="clear" w:color="auto" w:fill="D9D9D9" w:themeFill="background1" w:themeFillShade="D9"/>
          </w:tcPr>
          <w:p w14:paraId="7AAE2F71" w14:textId="77777777" w:rsidR="00086E99" w:rsidRPr="003B0355" w:rsidRDefault="00086E99" w:rsidP="00813070">
            <w:pPr>
              <w:spacing w:after="0" w:line="240" w:lineRule="auto"/>
              <w:jc w:val="right"/>
              <w:rPr>
                <w:rFonts w:ascii="Times New Roman" w:hAnsi="Times New Roman"/>
                <w:sz w:val="16"/>
                <w:szCs w:val="16"/>
              </w:rPr>
            </w:pPr>
          </w:p>
          <w:p w14:paraId="075EFB10"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shd w:val="clear" w:color="auto" w:fill="D9D9D9" w:themeFill="background1" w:themeFillShade="D9"/>
              </w:rPr>
              <w:t>91,8</w:t>
            </w:r>
          </w:p>
        </w:tc>
      </w:tr>
      <w:tr w:rsidR="00086E99" w:rsidRPr="003B0355" w14:paraId="18943231" w14:textId="77777777" w:rsidTr="003B0355">
        <w:tc>
          <w:tcPr>
            <w:tcW w:w="3652" w:type="dxa"/>
          </w:tcPr>
          <w:p w14:paraId="5D317946" w14:textId="55574104" w:rsidR="00086E99" w:rsidRPr="003B0355" w:rsidRDefault="00086E99" w:rsidP="00813070">
            <w:pPr>
              <w:spacing w:after="0" w:line="240" w:lineRule="auto"/>
              <w:rPr>
                <w:rFonts w:ascii="Times New Roman" w:eastAsia="Times New Roman" w:hAnsi="Times New Roman"/>
                <w:color w:val="000000"/>
                <w:spacing w:val="-2"/>
                <w:sz w:val="16"/>
                <w:szCs w:val="16"/>
              </w:rPr>
            </w:pPr>
            <w:r w:rsidRPr="003B0355">
              <w:rPr>
                <w:rFonts w:ascii="Times New Roman" w:eastAsia="Times New Roman" w:hAnsi="Times New Roman"/>
                <w:color w:val="000000"/>
                <w:spacing w:val="-2"/>
                <w:sz w:val="16"/>
                <w:szCs w:val="16"/>
              </w:rPr>
              <w:t>5.</w:t>
            </w:r>
            <w:r w:rsidR="00EC73E8">
              <w:rPr>
                <w:rFonts w:ascii="Times New Roman" w:eastAsia="Times New Roman" w:hAnsi="Times New Roman"/>
                <w:color w:val="000000"/>
                <w:spacing w:val="-2"/>
                <w:sz w:val="16"/>
                <w:szCs w:val="16"/>
              </w:rPr>
              <w:t xml:space="preserve"> </w:t>
            </w:r>
            <w:r w:rsidRPr="003B0355">
              <w:rPr>
                <w:rFonts w:ascii="Times New Roman" w:eastAsia="Times New Roman" w:hAnsi="Times New Roman"/>
                <w:color w:val="000000"/>
                <w:spacing w:val="-2"/>
                <w:sz w:val="16"/>
                <w:szCs w:val="16"/>
              </w:rPr>
              <w:t>Организована работа по информационному сопровождению в средствах массовой информации и сети "Интернет" реализации мероприятий по обеспечению безопасности дорожного движения</w:t>
            </w:r>
          </w:p>
        </w:tc>
        <w:tc>
          <w:tcPr>
            <w:tcW w:w="992" w:type="dxa"/>
          </w:tcPr>
          <w:p w14:paraId="4E06654B" w14:textId="77777777" w:rsidR="00086E99" w:rsidRPr="003B0355" w:rsidRDefault="00086E99" w:rsidP="00813070">
            <w:pPr>
              <w:spacing w:after="0" w:line="240" w:lineRule="auto"/>
              <w:jc w:val="right"/>
              <w:rPr>
                <w:rFonts w:ascii="Times New Roman" w:hAnsi="Times New Roman"/>
                <w:sz w:val="16"/>
                <w:szCs w:val="16"/>
              </w:rPr>
            </w:pPr>
          </w:p>
          <w:p w14:paraId="6668D98B"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6,42</w:t>
            </w:r>
          </w:p>
        </w:tc>
        <w:tc>
          <w:tcPr>
            <w:tcW w:w="935" w:type="dxa"/>
          </w:tcPr>
          <w:p w14:paraId="5F6E8788" w14:textId="77777777" w:rsidR="00086E99" w:rsidRPr="003B0355" w:rsidRDefault="00086E99" w:rsidP="00813070">
            <w:pPr>
              <w:spacing w:after="0" w:line="240" w:lineRule="auto"/>
              <w:jc w:val="right"/>
              <w:rPr>
                <w:rFonts w:ascii="Times New Roman" w:hAnsi="Times New Roman"/>
                <w:sz w:val="16"/>
                <w:szCs w:val="16"/>
              </w:rPr>
            </w:pPr>
          </w:p>
          <w:p w14:paraId="2E5244AC"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4,86</w:t>
            </w:r>
          </w:p>
        </w:tc>
        <w:tc>
          <w:tcPr>
            <w:tcW w:w="766" w:type="dxa"/>
          </w:tcPr>
          <w:p w14:paraId="25215347" w14:textId="77777777" w:rsidR="00086E99" w:rsidRPr="003B0355" w:rsidRDefault="00086E99" w:rsidP="00813070">
            <w:pPr>
              <w:spacing w:after="0" w:line="240" w:lineRule="auto"/>
              <w:jc w:val="right"/>
              <w:rPr>
                <w:rFonts w:ascii="Times New Roman" w:hAnsi="Times New Roman"/>
                <w:sz w:val="16"/>
                <w:szCs w:val="16"/>
              </w:rPr>
            </w:pPr>
          </w:p>
          <w:p w14:paraId="0A8487A3"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75,7</w:t>
            </w:r>
          </w:p>
        </w:tc>
        <w:tc>
          <w:tcPr>
            <w:tcW w:w="2127" w:type="dxa"/>
          </w:tcPr>
          <w:p w14:paraId="19543E93" w14:textId="77777777" w:rsidR="00086E99" w:rsidRPr="003B0355" w:rsidRDefault="00086E99" w:rsidP="00813070">
            <w:pPr>
              <w:spacing w:after="0" w:line="240" w:lineRule="auto"/>
              <w:jc w:val="right"/>
              <w:rPr>
                <w:rFonts w:ascii="Times New Roman" w:hAnsi="Times New Roman"/>
                <w:sz w:val="16"/>
                <w:szCs w:val="16"/>
              </w:rPr>
            </w:pPr>
          </w:p>
          <w:p w14:paraId="4FF15662"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2,17</w:t>
            </w:r>
          </w:p>
        </w:tc>
        <w:tc>
          <w:tcPr>
            <w:tcW w:w="992" w:type="dxa"/>
            <w:shd w:val="clear" w:color="auto" w:fill="D9D9D9" w:themeFill="background1" w:themeFillShade="D9"/>
          </w:tcPr>
          <w:p w14:paraId="788BC44A" w14:textId="77777777" w:rsidR="00086E99" w:rsidRPr="003B0355" w:rsidRDefault="00086E99" w:rsidP="00813070">
            <w:pPr>
              <w:spacing w:after="0" w:line="240" w:lineRule="auto"/>
              <w:jc w:val="right"/>
              <w:rPr>
                <w:rFonts w:ascii="Times New Roman" w:hAnsi="Times New Roman"/>
                <w:sz w:val="16"/>
                <w:szCs w:val="16"/>
              </w:rPr>
            </w:pPr>
          </w:p>
          <w:p w14:paraId="24F65128"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33,8</w:t>
            </w:r>
          </w:p>
        </w:tc>
      </w:tr>
      <w:tr w:rsidR="00086E99" w:rsidRPr="003B0355" w14:paraId="254D3A55" w14:textId="77777777" w:rsidTr="003B0355">
        <w:tc>
          <w:tcPr>
            <w:tcW w:w="3652" w:type="dxa"/>
          </w:tcPr>
          <w:p w14:paraId="0856404B" w14:textId="3E86D2F1" w:rsidR="00086E99" w:rsidRPr="003B0355" w:rsidRDefault="00086E99" w:rsidP="00813070">
            <w:pPr>
              <w:spacing w:after="0" w:line="240" w:lineRule="auto"/>
              <w:rPr>
                <w:rFonts w:ascii="Times New Roman" w:eastAsia="Times New Roman" w:hAnsi="Times New Roman"/>
                <w:color w:val="000000"/>
                <w:spacing w:val="-2"/>
                <w:sz w:val="16"/>
                <w:szCs w:val="16"/>
              </w:rPr>
            </w:pPr>
            <w:r w:rsidRPr="003B0355">
              <w:rPr>
                <w:rFonts w:ascii="Times New Roman" w:eastAsia="Times New Roman" w:hAnsi="Times New Roman"/>
                <w:color w:val="000000"/>
                <w:spacing w:val="-2"/>
                <w:sz w:val="16"/>
                <w:szCs w:val="16"/>
              </w:rPr>
              <w:t>6.</w:t>
            </w:r>
            <w:r w:rsidR="00EC73E8">
              <w:rPr>
                <w:rFonts w:ascii="Times New Roman" w:eastAsia="Times New Roman" w:hAnsi="Times New Roman"/>
                <w:color w:val="000000"/>
                <w:spacing w:val="-2"/>
                <w:sz w:val="16"/>
                <w:szCs w:val="16"/>
              </w:rPr>
              <w:t xml:space="preserve"> </w:t>
            </w:r>
            <w:r w:rsidRPr="003B0355">
              <w:rPr>
                <w:rFonts w:ascii="Times New Roman" w:eastAsia="Times New Roman" w:hAnsi="Times New Roman"/>
                <w:color w:val="000000"/>
                <w:spacing w:val="-2"/>
                <w:sz w:val="16"/>
                <w:szCs w:val="16"/>
              </w:rPr>
              <w:t>Проведены массовые мероприятия по безопасности дорожного движения среди подростков и молодежи</w:t>
            </w:r>
          </w:p>
        </w:tc>
        <w:tc>
          <w:tcPr>
            <w:tcW w:w="992" w:type="dxa"/>
          </w:tcPr>
          <w:p w14:paraId="6FED4374" w14:textId="77777777" w:rsidR="00086E99" w:rsidRPr="003B0355" w:rsidRDefault="00086E99" w:rsidP="00813070">
            <w:pPr>
              <w:spacing w:after="0" w:line="240" w:lineRule="auto"/>
              <w:jc w:val="right"/>
              <w:rPr>
                <w:rFonts w:ascii="Times New Roman" w:hAnsi="Times New Roman"/>
                <w:sz w:val="16"/>
                <w:szCs w:val="16"/>
              </w:rPr>
            </w:pPr>
          </w:p>
          <w:p w14:paraId="7C419A8B"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2,44</w:t>
            </w:r>
          </w:p>
        </w:tc>
        <w:tc>
          <w:tcPr>
            <w:tcW w:w="935" w:type="dxa"/>
          </w:tcPr>
          <w:p w14:paraId="7BD2CBCA" w14:textId="77777777" w:rsidR="00086E99" w:rsidRPr="003B0355" w:rsidRDefault="00086E99" w:rsidP="00813070">
            <w:pPr>
              <w:spacing w:after="0" w:line="240" w:lineRule="auto"/>
              <w:jc w:val="right"/>
              <w:rPr>
                <w:rFonts w:ascii="Times New Roman" w:hAnsi="Times New Roman"/>
                <w:sz w:val="16"/>
                <w:szCs w:val="16"/>
              </w:rPr>
            </w:pPr>
          </w:p>
          <w:p w14:paraId="60E109FA"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2,44</w:t>
            </w:r>
          </w:p>
        </w:tc>
        <w:tc>
          <w:tcPr>
            <w:tcW w:w="766" w:type="dxa"/>
          </w:tcPr>
          <w:p w14:paraId="3448B6EE" w14:textId="77777777" w:rsidR="00086E99" w:rsidRPr="003B0355" w:rsidRDefault="00086E99" w:rsidP="00813070">
            <w:pPr>
              <w:spacing w:after="0" w:line="240" w:lineRule="auto"/>
              <w:jc w:val="right"/>
              <w:rPr>
                <w:rFonts w:ascii="Times New Roman" w:hAnsi="Times New Roman"/>
                <w:sz w:val="16"/>
                <w:szCs w:val="16"/>
              </w:rPr>
            </w:pPr>
          </w:p>
          <w:p w14:paraId="649E8CA5"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100,0</w:t>
            </w:r>
          </w:p>
        </w:tc>
        <w:tc>
          <w:tcPr>
            <w:tcW w:w="2127" w:type="dxa"/>
          </w:tcPr>
          <w:p w14:paraId="31867B05" w14:textId="77777777" w:rsidR="00086E99" w:rsidRPr="003B0355" w:rsidRDefault="00086E99" w:rsidP="00813070">
            <w:pPr>
              <w:spacing w:after="0" w:line="240" w:lineRule="auto"/>
              <w:jc w:val="right"/>
              <w:rPr>
                <w:rFonts w:ascii="Times New Roman" w:hAnsi="Times New Roman"/>
                <w:sz w:val="16"/>
                <w:szCs w:val="16"/>
              </w:rPr>
            </w:pPr>
          </w:p>
          <w:p w14:paraId="0F2A49EF"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0,59</w:t>
            </w:r>
          </w:p>
        </w:tc>
        <w:tc>
          <w:tcPr>
            <w:tcW w:w="992" w:type="dxa"/>
            <w:shd w:val="clear" w:color="auto" w:fill="D9D9D9" w:themeFill="background1" w:themeFillShade="D9"/>
          </w:tcPr>
          <w:p w14:paraId="64630481" w14:textId="77777777" w:rsidR="00086E99" w:rsidRPr="003B0355" w:rsidRDefault="00086E99" w:rsidP="00813070">
            <w:pPr>
              <w:spacing w:after="0" w:line="240" w:lineRule="auto"/>
              <w:jc w:val="right"/>
              <w:rPr>
                <w:rFonts w:ascii="Times New Roman" w:hAnsi="Times New Roman"/>
                <w:sz w:val="16"/>
                <w:szCs w:val="16"/>
              </w:rPr>
            </w:pPr>
          </w:p>
          <w:p w14:paraId="45B0A8EC"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24,2</w:t>
            </w:r>
          </w:p>
        </w:tc>
      </w:tr>
      <w:tr w:rsidR="00086E99" w:rsidRPr="003B0355" w14:paraId="0D8FBC3F" w14:textId="77777777" w:rsidTr="003B0355">
        <w:tc>
          <w:tcPr>
            <w:tcW w:w="3652" w:type="dxa"/>
          </w:tcPr>
          <w:p w14:paraId="1EC38521" w14:textId="66AAB8F7" w:rsidR="00086E99" w:rsidRPr="003B0355" w:rsidRDefault="00086E99" w:rsidP="00813070">
            <w:pPr>
              <w:spacing w:after="0" w:line="240" w:lineRule="auto"/>
              <w:rPr>
                <w:rFonts w:ascii="Times New Roman" w:eastAsia="Times New Roman" w:hAnsi="Times New Roman"/>
                <w:color w:val="000000"/>
                <w:spacing w:val="-2"/>
                <w:sz w:val="16"/>
                <w:szCs w:val="16"/>
              </w:rPr>
            </w:pPr>
            <w:r w:rsidRPr="003B0355">
              <w:rPr>
                <w:rFonts w:ascii="Times New Roman" w:eastAsia="Times New Roman" w:hAnsi="Times New Roman"/>
                <w:color w:val="000000"/>
                <w:spacing w:val="-2"/>
                <w:sz w:val="16"/>
                <w:szCs w:val="16"/>
              </w:rPr>
              <w:t>7.</w:t>
            </w:r>
            <w:r w:rsidR="00EC73E8">
              <w:rPr>
                <w:rFonts w:ascii="Times New Roman" w:eastAsia="Times New Roman" w:hAnsi="Times New Roman"/>
                <w:color w:val="000000"/>
                <w:spacing w:val="-2"/>
                <w:sz w:val="16"/>
                <w:szCs w:val="16"/>
              </w:rPr>
              <w:t xml:space="preserve"> </w:t>
            </w:r>
            <w:r w:rsidRPr="003B0355">
              <w:rPr>
                <w:rFonts w:ascii="Times New Roman" w:eastAsia="Times New Roman" w:hAnsi="Times New Roman"/>
                <w:color w:val="000000"/>
                <w:spacing w:val="-2"/>
                <w:sz w:val="16"/>
                <w:szCs w:val="16"/>
              </w:rPr>
              <w:t>Организованы информационно-профилактические мероприятия, направленные на профилактику дорожно-транспортных происшествий, в том числе детского дорожно-транспортного травматизма, на базе родильных домов, перинатального центра и других государственных медицинских организаций</w:t>
            </w:r>
          </w:p>
        </w:tc>
        <w:tc>
          <w:tcPr>
            <w:tcW w:w="992" w:type="dxa"/>
          </w:tcPr>
          <w:p w14:paraId="4DD709F2" w14:textId="77777777" w:rsidR="00086E99" w:rsidRPr="003B0355" w:rsidRDefault="00086E99" w:rsidP="00813070">
            <w:pPr>
              <w:spacing w:after="0" w:line="240" w:lineRule="auto"/>
              <w:jc w:val="right"/>
              <w:rPr>
                <w:rFonts w:ascii="Times New Roman" w:hAnsi="Times New Roman"/>
                <w:sz w:val="16"/>
                <w:szCs w:val="16"/>
              </w:rPr>
            </w:pPr>
          </w:p>
          <w:p w14:paraId="4DA56347"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0,32</w:t>
            </w:r>
          </w:p>
        </w:tc>
        <w:tc>
          <w:tcPr>
            <w:tcW w:w="935" w:type="dxa"/>
          </w:tcPr>
          <w:p w14:paraId="5CDE76E1" w14:textId="77777777" w:rsidR="00086E99" w:rsidRPr="003B0355" w:rsidRDefault="00086E99" w:rsidP="00813070">
            <w:pPr>
              <w:spacing w:after="0" w:line="240" w:lineRule="auto"/>
              <w:jc w:val="right"/>
              <w:rPr>
                <w:rFonts w:ascii="Times New Roman" w:hAnsi="Times New Roman"/>
                <w:sz w:val="16"/>
                <w:szCs w:val="16"/>
              </w:rPr>
            </w:pPr>
          </w:p>
          <w:p w14:paraId="5D8378A4"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0,18</w:t>
            </w:r>
          </w:p>
        </w:tc>
        <w:tc>
          <w:tcPr>
            <w:tcW w:w="766" w:type="dxa"/>
          </w:tcPr>
          <w:p w14:paraId="17B822CB" w14:textId="77777777" w:rsidR="00086E99" w:rsidRPr="003B0355" w:rsidRDefault="00086E99" w:rsidP="00813070">
            <w:pPr>
              <w:spacing w:after="0" w:line="240" w:lineRule="auto"/>
              <w:jc w:val="right"/>
              <w:rPr>
                <w:rFonts w:ascii="Times New Roman" w:hAnsi="Times New Roman"/>
                <w:sz w:val="16"/>
                <w:szCs w:val="16"/>
              </w:rPr>
            </w:pPr>
          </w:p>
          <w:p w14:paraId="0E1B78DA"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56,3</w:t>
            </w:r>
          </w:p>
        </w:tc>
        <w:tc>
          <w:tcPr>
            <w:tcW w:w="2127" w:type="dxa"/>
          </w:tcPr>
          <w:p w14:paraId="4EF7F206" w14:textId="77777777" w:rsidR="00086E99" w:rsidRPr="003B0355" w:rsidRDefault="00086E99" w:rsidP="00813070">
            <w:pPr>
              <w:spacing w:after="0" w:line="240" w:lineRule="auto"/>
              <w:jc w:val="right"/>
              <w:rPr>
                <w:rFonts w:ascii="Times New Roman" w:hAnsi="Times New Roman"/>
                <w:sz w:val="16"/>
                <w:szCs w:val="16"/>
              </w:rPr>
            </w:pPr>
          </w:p>
          <w:p w14:paraId="190CBE2D"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0,18</w:t>
            </w:r>
          </w:p>
        </w:tc>
        <w:tc>
          <w:tcPr>
            <w:tcW w:w="992" w:type="dxa"/>
          </w:tcPr>
          <w:p w14:paraId="18E890B4" w14:textId="77777777" w:rsidR="00086E99" w:rsidRPr="003B0355" w:rsidRDefault="00086E99" w:rsidP="00813070">
            <w:pPr>
              <w:spacing w:after="0" w:line="240" w:lineRule="auto"/>
              <w:jc w:val="right"/>
              <w:rPr>
                <w:rFonts w:ascii="Times New Roman" w:hAnsi="Times New Roman"/>
                <w:sz w:val="16"/>
                <w:szCs w:val="16"/>
              </w:rPr>
            </w:pPr>
          </w:p>
          <w:p w14:paraId="2D040064"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56,3</w:t>
            </w:r>
          </w:p>
        </w:tc>
      </w:tr>
      <w:tr w:rsidR="00086E99" w:rsidRPr="003B0355" w14:paraId="2D5A8EF5" w14:textId="77777777" w:rsidTr="003B0355">
        <w:tc>
          <w:tcPr>
            <w:tcW w:w="3652" w:type="dxa"/>
          </w:tcPr>
          <w:p w14:paraId="5E356E0A" w14:textId="77777777" w:rsidR="00086E99" w:rsidRPr="003B0355" w:rsidRDefault="00086E99" w:rsidP="00813070">
            <w:pPr>
              <w:spacing w:after="0" w:line="240" w:lineRule="auto"/>
              <w:rPr>
                <w:rFonts w:ascii="Times New Roman" w:eastAsia="Times New Roman" w:hAnsi="Times New Roman"/>
                <w:color w:val="000000"/>
                <w:spacing w:val="-2"/>
                <w:sz w:val="16"/>
                <w:szCs w:val="16"/>
              </w:rPr>
            </w:pPr>
            <w:r w:rsidRPr="003B0355">
              <w:rPr>
                <w:rFonts w:ascii="Times New Roman" w:eastAsia="Times New Roman" w:hAnsi="Times New Roman"/>
                <w:color w:val="000000"/>
                <w:spacing w:val="-2"/>
                <w:sz w:val="16"/>
                <w:szCs w:val="16"/>
              </w:rPr>
              <w:lastRenderedPageBreak/>
              <w:t>8. Модернизированы нерегулируемые пешеходные переходы, светофорные объекты и установлены светофорные объекты, пешеходные ограждения на автомобильных дорогах общего пользования местного значения в муниципальных районах и городских округах</w:t>
            </w:r>
          </w:p>
        </w:tc>
        <w:tc>
          <w:tcPr>
            <w:tcW w:w="992" w:type="dxa"/>
          </w:tcPr>
          <w:p w14:paraId="42CB5577" w14:textId="77777777" w:rsidR="00086E99" w:rsidRPr="003B0355" w:rsidRDefault="00086E99" w:rsidP="00813070">
            <w:pPr>
              <w:spacing w:after="0" w:line="240" w:lineRule="auto"/>
              <w:jc w:val="right"/>
              <w:rPr>
                <w:rFonts w:ascii="Times New Roman" w:hAnsi="Times New Roman"/>
                <w:sz w:val="16"/>
                <w:szCs w:val="16"/>
              </w:rPr>
            </w:pPr>
          </w:p>
          <w:p w14:paraId="0D9A9C49"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57,0</w:t>
            </w:r>
          </w:p>
        </w:tc>
        <w:tc>
          <w:tcPr>
            <w:tcW w:w="935" w:type="dxa"/>
          </w:tcPr>
          <w:p w14:paraId="7F6A5F21" w14:textId="77777777" w:rsidR="00086E99" w:rsidRPr="003B0355" w:rsidRDefault="00086E99" w:rsidP="00813070">
            <w:pPr>
              <w:spacing w:after="0" w:line="240" w:lineRule="auto"/>
              <w:jc w:val="right"/>
              <w:rPr>
                <w:rFonts w:ascii="Times New Roman" w:hAnsi="Times New Roman"/>
                <w:sz w:val="16"/>
                <w:szCs w:val="16"/>
              </w:rPr>
            </w:pPr>
          </w:p>
          <w:p w14:paraId="2ED06130"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0,94</w:t>
            </w:r>
          </w:p>
        </w:tc>
        <w:tc>
          <w:tcPr>
            <w:tcW w:w="766" w:type="dxa"/>
          </w:tcPr>
          <w:p w14:paraId="0B2D2D02" w14:textId="77777777" w:rsidR="00086E99" w:rsidRPr="003B0355" w:rsidRDefault="00086E99" w:rsidP="00813070">
            <w:pPr>
              <w:spacing w:after="0" w:line="240" w:lineRule="auto"/>
              <w:jc w:val="right"/>
              <w:rPr>
                <w:rFonts w:ascii="Times New Roman" w:hAnsi="Times New Roman"/>
                <w:sz w:val="16"/>
                <w:szCs w:val="16"/>
              </w:rPr>
            </w:pPr>
          </w:p>
          <w:p w14:paraId="5F244C8A"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1,7</w:t>
            </w:r>
          </w:p>
        </w:tc>
        <w:tc>
          <w:tcPr>
            <w:tcW w:w="2127" w:type="dxa"/>
          </w:tcPr>
          <w:p w14:paraId="0E99276C" w14:textId="77777777" w:rsidR="00086E99" w:rsidRPr="003B0355" w:rsidRDefault="00086E99" w:rsidP="00813070">
            <w:pPr>
              <w:spacing w:after="0" w:line="240" w:lineRule="auto"/>
              <w:jc w:val="right"/>
              <w:rPr>
                <w:rFonts w:ascii="Times New Roman" w:hAnsi="Times New Roman"/>
                <w:sz w:val="16"/>
                <w:szCs w:val="16"/>
              </w:rPr>
            </w:pPr>
          </w:p>
          <w:p w14:paraId="248A132F"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0,94</w:t>
            </w:r>
          </w:p>
        </w:tc>
        <w:tc>
          <w:tcPr>
            <w:tcW w:w="992" w:type="dxa"/>
          </w:tcPr>
          <w:p w14:paraId="600EA759" w14:textId="77777777" w:rsidR="00086E99" w:rsidRPr="003B0355" w:rsidRDefault="00086E99" w:rsidP="00813070">
            <w:pPr>
              <w:spacing w:after="0" w:line="240" w:lineRule="auto"/>
              <w:jc w:val="right"/>
              <w:rPr>
                <w:rFonts w:ascii="Times New Roman" w:hAnsi="Times New Roman"/>
                <w:sz w:val="16"/>
                <w:szCs w:val="16"/>
              </w:rPr>
            </w:pPr>
          </w:p>
          <w:p w14:paraId="2D36E0CB"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1,6</w:t>
            </w:r>
          </w:p>
        </w:tc>
      </w:tr>
      <w:tr w:rsidR="00086E99" w:rsidRPr="003B0355" w14:paraId="45111A77" w14:textId="77777777" w:rsidTr="003B0355">
        <w:tc>
          <w:tcPr>
            <w:tcW w:w="3652" w:type="dxa"/>
          </w:tcPr>
          <w:p w14:paraId="062B2439" w14:textId="77777777" w:rsidR="00086E99" w:rsidRPr="003B0355" w:rsidRDefault="00086E99" w:rsidP="00813070">
            <w:pPr>
              <w:spacing w:after="0" w:line="240" w:lineRule="auto"/>
              <w:rPr>
                <w:rFonts w:ascii="Times New Roman" w:eastAsia="Times New Roman" w:hAnsi="Times New Roman"/>
                <w:color w:val="000000"/>
                <w:spacing w:val="-2"/>
                <w:sz w:val="16"/>
                <w:szCs w:val="16"/>
              </w:rPr>
            </w:pPr>
            <w:r w:rsidRPr="003B0355">
              <w:rPr>
                <w:rFonts w:ascii="Times New Roman" w:eastAsia="Times New Roman" w:hAnsi="Times New Roman"/>
                <w:color w:val="000000"/>
                <w:spacing w:val="-2"/>
                <w:sz w:val="16"/>
                <w:szCs w:val="16"/>
              </w:rPr>
              <w:t>9. Медицинские организации оснащены автомобилями скорой медицинской помощи класса "В" для оказания скорой медицинской помощи пациентам, пострадавшим при дорожно-транспортных происшествиях</w:t>
            </w:r>
          </w:p>
        </w:tc>
        <w:tc>
          <w:tcPr>
            <w:tcW w:w="992" w:type="dxa"/>
          </w:tcPr>
          <w:p w14:paraId="401962AB" w14:textId="77777777" w:rsidR="00086E99" w:rsidRPr="003B0355" w:rsidRDefault="00086E99" w:rsidP="00813070">
            <w:pPr>
              <w:spacing w:after="0" w:line="240" w:lineRule="auto"/>
              <w:jc w:val="right"/>
              <w:rPr>
                <w:rFonts w:ascii="Times New Roman" w:hAnsi="Times New Roman"/>
                <w:sz w:val="16"/>
                <w:szCs w:val="16"/>
              </w:rPr>
            </w:pPr>
          </w:p>
          <w:p w14:paraId="28EB0A4C"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22,8</w:t>
            </w:r>
          </w:p>
        </w:tc>
        <w:tc>
          <w:tcPr>
            <w:tcW w:w="935" w:type="dxa"/>
          </w:tcPr>
          <w:p w14:paraId="5BF6C6B8" w14:textId="77777777" w:rsidR="00086E99" w:rsidRPr="003B0355" w:rsidRDefault="00086E99" w:rsidP="00813070">
            <w:pPr>
              <w:spacing w:after="0" w:line="240" w:lineRule="auto"/>
              <w:jc w:val="right"/>
              <w:rPr>
                <w:rFonts w:ascii="Times New Roman" w:hAnsi="Times New Roman"/>
                <w:sz w:val="16"/>
                <w:szCs w:val="16"/>
              </w:rPr>
            </w:pPr>
          </w:p>
          <w:p w14:paraId="25327B21"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21,11</w:t>
            </w:r>
          </w:p>
        </w:tc>
        <w:tc>
          <w:tcPr>
            <w:tcW w:w="766" w:type="dxa"/>
          </w:tcPr>
          <w:p w14:paraId="1CAA6540" w14:textId="77777777" w:rsidR="00086E99" w:rsidRPr="003B0355" w:rsidRDefault="00086E99" w:rsidP="00813070">
            <w:pPr>
              <w:spacing w:after="0" w:line="240" w:lineRule="auto"/>
              <w:jc w:val="right"/>
              <w:rPr>
                <w:rFonts w:ascii="Times New Roman" w:hAnsi="Times New Roman"/>
                <w:sz w:val="16"/>
                <w:szCs w:val="16"/>
              </w:rPr>
            </w:pPr>
          </w:p>
          <w:p w14:paraId="4FFB0DEF"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92,6</w:t>
            </w:r>
          </w:p>
        </w:tc>
        <w:tc>
          <w:tcPr>
            <w:tcW w:w="2127" w:type="dxa"/>
          </w:tcPr>
          <w:p w14:paraId="6D5260D0" w14:textId="77777777" w:rsidR="00086E99" w:rsidRPr="003B0355" w:rsidRDefault="00086E99" w:rsidP="00813070">
            <w:pPr>
              <w:spacing w:after="0" w:line="240" w:lineRule="auto"/>
              <w:jc w:val="right"/>
              <w:rPr>
                <w:rFonts w:ascii="Times New Roman" w:hAnsi="Times New Roman"/>
                <w:sz w:val="16"/>
                <w:szCs w:val="16"/>
              </w:rPr>
            </w:pPr>
          </w:p>
          <w:p w14:paraId="0C590759"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18,13</w:t>
            </w:r>
          </w:p>
        </w:tc>
        <w:tc>
          <w:tcPr>
            <w:tcW w:w="992" w:type="dxa"/>
            <w:shd w:val="clear" w:color="auto" w:fill="D9D9D9" w:themeFill="background1" w:themeFillShade="D9"/>
          </w:tcPr>
          <w:p w14:paraId="4E7B9781" w14:textId="77777777" w:rsidR="00086E99" w:rsidRPr="003B0355" w:rsidRDefault="00086E99" w:rsidP="00813070">
            <w:pPr>
              <w:spacing w:after="0" w:line="240" w:lineRule="auto"/>
              <w:jc w:val="right"/>
              <w:rPr>
                <w:rFonts w:ascii="Times New Roman" w:hAnsi="Times New Roman"/>
                <w:sz w:val="16"/>
                <w:szCs w:val="16"/>
              </w:rPr>
            </w:pPr>
          </w:p>
          <w:p w14:paraId="76701636"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79,5</w:t>
            </w:r>
          </w:p>
        </w:tc>
      </w:tr>
      <w:tr w:rsidR="00086E99" w:rsidRPr="003B0355" w14:paraId="53DB9D7F" w14:textId="77777777" w:rsidTr="003B0355">
        <w:tc>
          <w:tcPr>
            <w:tcW w:w="3652" w:type="dxa"/>
          </w:tcPr>
          <w:p w14:paraId="3C312305" w14:textId="77777777" w:rsidR="00086E99" w:rsidRPr="003B0355" w:rsidRDefault="00086E99" w:rsidP="00813070">
            <w:pPr>
              <w:spacing w:after="0" w:line="240" w:lineRule="auto"/>
              <w:rPr>
                <w:rFonts w:ascii="Times New Roman" w:eastAsia="Times New Roman" w:hAnsi="Times New Roman"/>
                <w:color w:val="000000"/>
                <w:spacing w:val="-2"/>
                <w:sz w:val="16"/>
                <w:szCs w:val="16"/>
              </w:rPr>
            </w:pPr>
            <w:r w:rsidRPr="003B0355">
              <w:rPr>
                <w:rFonts w:ascii="Times New Roman" w:eastAsia="Times New Roman" w:hAnsi="Times New Roman"/>
                <w:color w:val="000000"/>
                <w:spacing w:val="-2"/>
                <w:sz w:val="16"/>
                <w:szCs w:val="16"/>
              </w:rPr>
              <w:t>10. Приобретение мобильного комплекса светосигнального оборудования для санитарной авиации</w:t>
            </w:r>
          </w:p>
        </w:tc>
        <w:tc>
          <w:tcPr>
            <w:tcW w:w="992" w:type="dxa"/>
          </w:tcPr>
          <w:p w14:paraId="44193DD9" w14:textId="77777777" w:rsidR="00086E99" w:rsidRPr="003B0355" w:rsidRDefault="00086E99" w:rsidP="00813070">
            <w:pPr>
              <w:spacing w:after="0" w:line="240" w:lineRule="auto"/>
              <w:jc w:val="right"/>
              <w:rPr>
                <w:rFonts w:ascii="Times New Roman" w:hAnsi="Times New Roman"/>
                <w:sz w:val="16"/>
                <w:szCs w:val="16"/>
              </w:rPr>
            </w:pPr>
          </w:p>
          <w:p w14:paraId="17668F2B"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2,0</w:t>
            </w:r>
          </w:p>
        </w:tc>
        <w:tc>
          <w:tcPr>
            <w:tcW w:w="935" w:type="dxa"/>
          </w:tcPr>
          <w:p w14:paraId="548F1639" w14:textId="77777777" w:rsidR="00086E99" w:rsidRPr="003B0355" w:rsidRDefault="00086E99" w:rsidP="00813070">
            <w:pPr>
              <w:spacing w:after="0" w:line="240" w:lineRule="auto"/>
              <w:jc w:val="right"/>
              <w:rPr>
                <w:rFonts w:ascii="Times New Roman" w:hAnsi="Times New Roman"/>
                <w:sz w:val="16"/>
                <w:szCs w:val="16"/>
              </w:rPr>
            </w:pPr>
          </w:p>
          <w:p w14:paraId="10546BFE"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0,0</w:t>
            </w:r>
          </w:p>
        </w:tc>
        <w:tc>
          <w:tcPr>
            <w:tcW w:w="766" w:type="dxa"/>
          </w:tcPr>
          <w:p w14:paraId="11BF963D" w14:textId="77777777" w:rsidR="00086E99" w:rsidRPr="003B0355" w:rsidRDefault="00086E99" w:rsidP="00813070">
            <w:pPr>
              <w:spacing w:after="0" w:line="240" w:lineRule="auto"/>
              <w:jc w:val="right"/>
              <w:rPr>
                <w:rFonts w:ascii="Times New Roman" w:hAnsi="Times New Roman"/>
                <w:sz w:val="16"/>
                <w:szCs w:val="16"/>
              </w:rPr>
            </w:pPr>
          </w:p>
          <w:p w14:paraId="7DF36704"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0,0</w:t>
            </w:r>
          </w:p>
        </w:tc>
        <w:tc>
          <w:tcPr>
            <w:tcW w:w="2127" w:type="dxa"/>
          </w:tcPr>
          <w:p w14:paraId="7DC401E1" w14:textId="77777777" w:rsidR="00086E99" w:rsidRPr="003B0355" w:rsidRDefault="00086E99" w:rsidP="00813070">
            <w:pPr>
              <w:spacing w:after="0" w:line="240" w:lineRule="auto"/>
              <w:jc w:val="right"/>
              <w:rPr>
                <w:rFonts w:ascii="Times New Roman" w:hAnsi="Times New Roman"/>
                <w:sz w:val="16"/>
                <w:szCs w:val="16"/>
              </w:rPr>
            </w:pPr>
          </w:p>
          <w:p w14:paraId="638917A3"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0,0</w:t>
            </w:r>
          </w:p>
        </w:tc>
        <w:tc>
          <w:tcPr>
            <w:tcW w:w="992" w:type="dxa"/>
          </w:tcPr>
          <w:p w14:paraId="1D5CAEA5" w14:textId="77777777" w:rsidR="00086E99" w:rsidRPr="003B0355" w:rsidRDefault="00086E99" w:rsidP="00813070">
            <w:pPr>
              <w:spacing w:after="0" w:line="240" w:lineRule="auto"/>
              <w:jc w:val="right"/>
              <w:rPr>
                <w:rFonts w:ascii="Times New Roman" w:hAnsi="Times New Roman"/>
                <w:sz w:val="16"/>
                <w:szCs w:val="16"/>
              </w:rPr>
            </w:pPr>
          </w:p>
          <w:p w14:paraId="07A4AF09" w14:textId="77777777" w:rsidR="00086E99" w:rsidRPr="003B0355" w:rsidRDefault="00086E99" w:rsidP="00813070">
            <w:pPr>
              <w:spacing w:after="0" w:line="240" w:lineRule="auto"/>
              <w:jc w:val="right"/>
              <w:rPr>
                <w:rFonts w:ascii="Times New Roman" w:hAnsi="Times New Roman"/>
                <w:sz w:val="16"/>
                <w:szCs w:val="16"/>
              </w:rPr>
            </w:pPr>
            <w:r w:rsidRPr="003B0355">
              <w:rPr>
                <w:rFonts w:ascii="Times New Roman" w:hAnsi="Times New Roman"/>
                <w:sz w:val="16"/>
                <w:szCs w:val="16"/>
              </w:rPr>
              <w:t>0,0</w:t>
            </w:r>
          </w:p>
        </w:tc>
      </w:tr>
      <w:tr w:rsidR="00086E99" w:rsidRPr="003B0355" w14:paraId="557373B4" w14:textId="77777777" w:rsidTr="003B0355">
        <w:tc>
          <w:tcPr>
            <w:tcW w:w="3652" w:type="dxa"/>
          </w:tcPr>
          <w:p w14:paraId="5075941E" w14:textId="77777777" w:rsidR="00086E99" w:rsidRPr="003B0355" w:rsidRDefault="00086E99" w:rsidP="00813070">
            <w:pPr>
              <w:spacing w:after="0" w:line="240" w:lineRule="auto"/>
              <w:rPr>
                <w:rFonts w:ascii="Times New Roman" w:eastAsia="Times New Roman" w:hAnsi="Times New Roman"/>
                <w:b/>
                <w:color w:val="000000"/>
                <w:spacing w:val="-2"/>
                <w:sz w:val="20"/>
                <w:szCs w:val="20"/>
              </w:rPr>
            </w:pPr>
            <w:r w:rsidRPr="003B0355">
              <w:rPr>
                <w:rFonts w:ascii="Times New Roman" w:eastAsia="Times New Roman" w:hAnsi="Times New Roman"/>
                <w:b/>
                <w:color w:val="000000"/>
                <w:spacing w:val="-2"/>
                <w:sz w:val="20"/>
                <w:szCs w:val="20"/>
              </w:rPr>
              <w:t>ИТОГО</w:t>
            </w:r>
          </w:p>
        </w:tc>
        <w:tc>
          <w:tcPr>
            <w:tcW w:w="992" w:type="dxa"/>
          </w:tcPr>
          <w:p w14:paraId="6C6E558F" w14:textId="77777777" w:rsidR="00086E99" w:rsidRPr="003B0355" w:rsidRDefault="00086E99" w:rsidP="00813070">
            <w:pPr>
              <w:spacing w:after="0" w:line="240" w:lineRule="auto"/>
              <w:jc w:val="right"/>
              <w:rPr>
                <w:rFonts w:ascii="Times New Roman" w:hAnsi="Times New Roman"/>
                <w:b/>
                <w:sz w:val="20"/>
                <w:szCs w:val="20"/>
              </w:rPr>
            </w:pPr>
            <w:r w:rsidRPr="003B0355">
              <w:rPr>
                <w:rFonts w:ascii="Times New Roman" w:hAnsi="Times New Roman"/>
                <w:b/>
                <w:sz w:val="20"/>
                <w:szCs w:val="20"/>
              </w:rPr>
              <w:t>122,8</w:t>
            </w:r>
          </w:p>
        </w:tc>
        <w:tc>
          <w:tcPr>
            <w:tcW w:w="935" w:type="dxa"/>
          </w:tcPr>
          <w:p w14:paraId="13DD4D44" w14:textId="77777777" w:rsidR="00086E99" w:rsidRPr="003B0355" w:rsidRDefault="00086E99" w:rsidP="00813070">
            <w:pPr>
              <w:spacing w:after="0" w:line="240" w:lineRule="auto"/>
              <w:jc w:val="right"/>
              <w:rPr>
                <w:rFonts w:ascii="Times New Roman" w:hAnsi="Times New Roman"/>
                <w:b/>
                <w:sz w:val="20"/>
                <w:szCs w:val="20"/>
              </w:rPr>
            </w:pPr>
            <w:r w:rsidRPr="003B0355">
              <w:rPr>
                <w:rFonts w:ascii="Times New Roman" w:hAnsi="Times New Roman"/>
                <w:b/>
                <w:sz w:val="20"/>
                <w:szCs w:val="20"/>
              </w:rPr>
              <w:t>61,34</w:t>
            </w:r>
          </w:p>
        </w:tc>
        <w:tc>
          <w:tcPr>
            <w:tcW w:w="766" w:type="dxa"/>
          </w:tcPr>
          <w:p w14:paraId="4977759C" w14:textId="77777777" w:rsidR="00086E99" w:rsidRPr="003B0355" w:rsidRDefault="00086E99" w:rsidP="00813070">
            <w:pPr>
              <w:spacing w:after="0" w:line="240" w:lineRule="auto"/>
              <w:jc w:val="right"/>
              <w:rPr>
                <w:rFonts w:ascii="Times New Roman" w:hAnsi="Times New Roman"/>
                <w:b/>
                <w:sz w:val="20"/>
                <w:szCs w:val="20"/>
              </w:rPr>
            </w:pPr>
            <w:r w:rsidRPr="003B0355">
              <w:rPr>
                <w:rFonts w:ascii="Times New Roman" w:hAnsi="Times New Roman"/>
                <w:b/>
                <w:sz w:val="20"/>
                <w:szCs w:val="20"/>
              </w:rPr>
              <w:t>49,9</w:t>
            </w:r>
          </w:p>
        </w:tc>
        <w:tc>
          <w:tcPr>
            <w:tcW w:w="2127" w:type="dxa"/>
          </w:tcPr>
          <w:p w14:paraId="04BDAEFF" w14:textId="77777777" w:rsidR="00086E99" w:rsidRPr="003B0355" w:rsidRDefault="00086E99" w:rsidP="00813070">
            <w:pPr>
              <w:spacing w:after="0" w:line="240" w:lineRule="auto"/>
              <w:jc w:val="right"/>
              <w:rPr>
                <w:rFonts w:ascii="Times New Roman" w:hAnsi="Times New Roman"/>
                <w:b/>
                <w:sz w:val="20"/>
                <w:szCs w:val="20"/>
              </w:rPr>
            </w:pPr>
            <w:r w:rsidRPr="003B0355">
              <w:rPr>
                <w:rFonts w:ascii="Times New Roman" w:hAnsi="Times New Roman"/>
                <w:b/>
                <w:sz w:val="20"/>
                <w:szCs w:val="20"/>
              </w:rPr>
              <w:t>35,85</w:t>
            </w:r>
          </w:p>
        </w:tc>
        <w:tc>
          <w:tcPr>
            <w:tcW w:w="992" w:type="dxa"/>
            <w:shd w:val="clear" w:color="auto" w:fill="D9D9D9" w:themeFill="background1" w:themeFillShade="D9"/>
          </w:tcPr>
          <w:p w14:paraId="1F95EB60" w14:textId="77777777" w:rsidR="00086E99" w:rsidRPr="003B0355" w:rsidRDefault="00086E99" w:rsidP="00813070">
            <w:pPr>
              <w:spacing w:after="0" w:line="240" w:lineRule="auto"/>
              <w:jc w:val="right"/>
              <w:rPr>
                <w:rFonts w:ascii="Times New Roman" w:hAnsi="Times New Roman"/>
                <w:b/>
                <w:sz w:val="20"/>
                <w:szCs w:val="20"/>
              </w:rPr>
            </w:pPr>
            <w:r w:rsidRPr="003B0355">
              <w:rPr>
                <w:rFonts w:ascii="Times New Roman" w:hAnsi="Times New Roman"/>
                <w:b/>
                <w:sz w:val="20"/>
                <w:szCs w:val="20"/>
              </w:rPr>
              <w:t>29,2</w:t>
            </w:r>
          </w:p>
        </w:tc>
      </w:tr>
    </w:tbl>
    <w:p w14:paraId="492A9236" w14:textId="77777777" w:rsidR="00086E99" w:rsidRPr="003B0355" w:rsidRDefault="00086E99" w:rsidP="00813070">
      <w:pPr>
        <w:shd w:val="clear" w:color="auto" w:fill="FFFFFF"/>
        <w:spacing w:after="0" w:line="240" w:lineRule="auto"/>
        <w:ind w:firstLine="851"/>
        <w:jc w:val="both"/>
        <w:rPr>
          <w:rFonts w:ascii="Times New Roman" w:eastAsia="Times New Roman" w:hAnsi="Times New Roman"/>
          <w:sz w:val="28"/>
          <w:szCs w:val="28"/>
          <w:lang w:eastAsia="ru-RU"/>
        </w:rPr>
      </w:pPr>
    </w:p>
    <w:p w14:paraId="013808F3" w14:textId="77777777" w:rsidR="00086E99" w:rsidRDefault="00086E9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3B0355">
        <w:rPr>
          <w:rFonts w:ascii="Times New Roman" w:eastAsia="Times New Roman" w:hAnsi="Times New Roman"/>
          <w:sz w:val="28"/>
          <w:szCs w:val="28"/>
          <w:lang w:eastAsia="ru-RU"/>
        </w:rPr>
        <w:t>Отмечается низкий уровень исполнения мероприятий РП за 9 месяцев 2020 года и как следствие возникает риск невыполнения мероприятий в полном объеме к концу года.</w:t>
      </w:r>
    </w:p>
    <w:p w14:paraId="59578F2D" w14:textId="77777777" w:rsidR="00CA0689" w:rsidRDefault="00CA0689" w:rsidP="00813070">
      <w:pPr>
        <w:shd w:val="clear" w:color="auto" w:fill="FFFFFF"/>
        <w:spacing w:after="0" w:line="240" w:lineRule="auto"/>
        <w:jc w:val="both"/>
        <w:rPr>
          <w:rFonts w:ascii="Times New Roman" w:hAnsi="Times New Roman"/>
          <w:b/>
          <w:sz w:val="28"/>
          <w:szCs w:val="28"/>
        </w:rPr>
      </w:pPr>
    </w:p>
    <w:p w14:paraId="01C7A1A7" w14:textId="70F2A86D" w:rsidR="00CA0689" w:rsidRDefault="00CA0689" w:rsidP="00813070">
      <w:pPr>
        <w:shd w:val="clear" w:color="auto" w:fill="FFFFFF"/>
        <w:spacing w:after="0" w:line="240" w:lineRule="auto"/>
        <w:rPr>
          <w:rFonts w:ascii="Times New Roman" w:eastAsia="Times New Roman" w:hAnsi="Times New Roman"/>
          <w:sz w:val="28"/>
          <w:szCs w:val="28"/>
          <w:lang w:eastAsia="ru-RU"/>
        </w:rPr>
      </w:pPr>
      <w:r w:rsidRPr="00392B6F">
        <w:rPr>
          <w:rFonts w:ascii="Times New Roman" w:hAnsi="Times New Roman"/>
          <w:b/>
          <w:sz w:val="28"/>
          <w:szCs w:val="28"/>
        </w:rPr>
        <w:t>Региональный проект «Общесистемные меры развития дорожного хозяйства</w:t>
      </w:r>
      <w:r>
        <w:rPr>
          <w:rFonts w:ascii="Times New Roman" w:hAnsi="Times New Roman"/>
          <w:b/>
          <w:sz w:val="28"/>
          <w:szCs w:val="28"/>
        </w:rPr>
        <w:t>»</w:t>
      </w:r>
    </w:p>
    <w:p w14:paraId="340E861B" w14:textId="41E9C9B9" w:rsidR="00CA0689" w:rsidRPr="00CA0689" w:rsidRDefault="00CA068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CA0689">
        <w:rPr>
          <w:rFonts w:ascii="Times New Roman" w:eastAsia="Times New Roman" w:hAnsi="Times New Roman"/>
          <w:sz w:val="28"/>
          <w:szCs w:val="28"/>
          <w:lang w:eastAsia="ru-RU"/>
        </w:rPr>
        <w:t>В рамках регионального проекта «Общесистемные меры развития дорожного хозяйства», входящего в состав ФП «Общесистемные меры развития дорожного хозяйства» НП «Безопасные и качественные автомобильные дороги» (далее – БКАД) осуществляется исполнение мероприятий подпрограммы № 4 «Улучшение эксплуатационного состояния автомобильных дорог общего пользования регионального значения» государственной программы Архангельской области «Развитие транспортной системы Архангельской области».</w:t>
      </w:r>
    </w:p>
    <w:p w14:paraId="2C3B7A40" w14:textId="1B4E6441" w:rsidR="00CA0689" w:rsidRPr="007C343E" w:rsidRDefault="00CA068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7C343E">
        <w:rPr>
          <w:rFonts w:ascii="Times New Roman" w:eastAsia="Times New Roman" w:hAnsi="Times New Roman"/>
          <w:sz w:val="28"/>
          <w:szCs w:val="28"/>
          <w:lang w:eastAsia="ru-RU"/>
        </w:rPr>
        <w:t>Отчет о ходе реализации регионального проекта на 30.09.2020 «(R2 -11) Общесистемные меры развития дорожного хозяйства (Архангельская область)» утвержден 07.10.2020 и размещен в государственной интегрированной системе управления общественными финансами «Электронный бюджет».</w:t>
      </w:r>
    </w:p>
    <w:p w14:paraId="00CDA4D2" w14:textId="3765C69A" w:rsidR="00CA0689" w:rsidRPr="007C343E" w:rsidRDefault="00CA068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7C343E">
        <w:rPr>
          <w:rFonts w:ascii="Times New Roman" w:eastAsia="Times New Roman" w:hAnsi="Times New Roman"/>
          <w:sz w:val="28"/>
          <w:szCs w:val="28"/>
          <w:lang w:eastAsia="ru-RU"/>
        </w:rPr>
        <w:t>Согласно Отчету о реализации РП на 30.09.2020 по первому показателю (1.1) из 8 –ми заключенных государственных контрактов – 8 - мь предусматривают использование новых технологий и материалов.</w:t>
      </w:r>
    </w:p>
    <w:p w14:paraId="6C38CF46" w14:textId="77777777" w:rsidR="00CA0689" w:rsidRPr="007C343E" w:rsidRDefault="00CA068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7C343E">
        <w:rPr>
          <w:rFonts w:ascii="Times New Roman" w:eastAsia="Times New Roman" w:hAnsi="Times New Roman"/>
          <w:sz w:val="28"/>
          <w:szCs w:val="28"/>
          <w:lang w:eastAsia="ru-RU"/>
        </w:rPr>
        <w:t xml:space="preserve">Общее количество контрактов в рамках проекта БКАД, направленных на приведения региональных дорог в нормативное состояние (исполнитель ГКУ АО «Дорожное агентство «Архангельскавтодор»), составляет </w:t>
      </w:r>
      <w:r w:rsidRPr="007C343E">
        <w:rPr>
          <w:rFonts w:ascii="Times New Roman" w:eastAsia="Times New Roman" w:hAnsi="Times New Roman"/>
          <w:sz w:val="28"/>
          <w:szCs w:val="28"/>
          <w:lang w:eastAsia="ru-RU"/>
        </w:rPr>
        <w:br/>
        <w:t>в 2020 году 8 шт. (2 контракта переходящие с 2019 года), при реализации всех контрактов планируется применение новых технологий (требуется по проекту 20%).</w:t>
      </w:r>
    </w:p>
    <w:p w14:paraId="5A74991B" w14:textId="77777777" w:rsidR="00CA0689" w:rsidRPr="007C343E" w:rsidRDefault="00CA068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7C343E">
        <w:rPr>
          <w:rFonts w:ascii="Times New Roman" w:eastAsia="Times New Roman" w:hAnsi="Times New Roman"/>
          <w:sz w:val="28"/>
          <w:szCs w:val="28"/>
          <w:lang w:eastAsia="ru-RU"/>
        </w:rPr>
        <w:t xml:space="preserve">Согласно Отчету о реализации РП на 30.09.2020 по второму показателю (1.2) за отчетный период из 8 - ми заключенных государственных </w:t>
      </w:r>
      <w:r w:rsidRPr="007C343E">
        <w:rPr>
          <w:rFonts w:ascii="Times New Roman" w:eastAsia="Times New Roman" w:hAnsi="Times New Roman"/>
          <w:sz w:val="28"/>
          <w:szCs w:val="28"/>
          <w:lang w:eastAsia="ru-RU"/>
        </w:rPr>
        <w:lastRenderedPageBreak/>
        <w:t>контрактов - 2 контракта на принципах жизненного цикла (один переходящий с 2019 года).</w:t>
      </w:r>
    </w:p>
    <w:p w14:paraId="46227CBF" w14:textId="291A385F" w:rsidR="00CA0689" w:rsidRPr="007C343E" w:rsidRDefault="00CA068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7C343E">
        <w:rPr>
          <w:rFonts w:ascii="Times New Roman" w:eastAsia="Times New Roman" w:hAnsi="Times New Roman"/>
          <w:sz w:val="28"/>
          <w:szCs w:val="28"/>
          <w:lang w:eastAsia="ru-RU"/>
        </w:rPr>
        <w:t xml:space="preserve">Согласно Отчету о реализации мероприятий РП на 30.09.2020 исполнение за счет средств областного бюджета составило в сумме 62,6 </w:t>
      </w:r>
      <w:r w:rsidR="00FB5DB7">
        <w:rPr>
          <w:rFonts w:ascii="Times New Roman" w:eastAsia="Times New Roman" w:hAnsi="Times New Roman"/>
          <w:sz w:val="28"/>
          <w:szCs w:val="28"/>
          <w:lang w:eastAsia="ru-RU"/>
        </w:rPr>
        <w:t>млн.руб.</w:t>
      </w:r>
      <w:r w:rsidRPr="007C343E">
        <w:rPr>
          <w:rFonts w:ascii="Times New Roman" w:eastAsia="Times New Roman" w:hAnsi="Times New Roman"/>
          <w:sz w:val="28"/>
          <w:szCs w:val="28"/>
          <w:lang w:eastAsia="ru-RU"/>
        </w:rPr>
        <w:t xml:space="preserve"> или 99,8% к плану на год. Исполнителем ГКУ АО «Дорожное агентство «Архангельскавтодор» заключен государственный контракт № 1кр/2020 от 19.03.2020 на капитальный ремонт автомобильной дороги Исакогорка-Новодвинск-Холмогоры км 19+300 (установка</w:t>
      </w:r>
      <w:r w:rsidR="0021171D">
        <w:rPr>
          <w:rFonts w:ascii="Times New Roman" w:eastAsia="Times New Roman" w:hAnsi="Times New Roman"/>
          <w:sz w:val="28"/>
          <w:szCs w:val="28"/>
          <w:lang w:eastAsia="ru-RU"/>
        </w:rPr>
        <w:t xml:space="preserve"> </w:t>
      </w:r>
      <w:r w:rsidRPr="007C343E">
        <w:rPr>
          <w:rFonts w:ascii="Times New Roman" w:eastAsia="Times New Roman" w:hAnsi="Times New Roman"/>
          <w:sz w:val="28"/>
          <w:szCs w:val="28"/>
          <w:lang w:eastAsia="ru-RU"/>
        </w:rPr>
        <w:t>оборудования весового контроля, работающего в автоматическом режиме) в Приморском районе Архангельской области, работы завершены, приемка запланирована на октябрь 2020 года.</w:t>
      </w:r>
    </w:p>
    <w:p w14:paraId="3418805B" w14:textId="77777777" w:rsidR="00CA0689" w:rsidRPr="007C343E" w:rsidRDefault="00CA068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7C343E">
        <w:rPr>
          <w:rFonts w:ascii="Times New Roman" w:eastAsia="Times New Roman" w:hAnsi="Times New Roman"/>
          <w:sz w:val="28"/>
          <w:szCs w:val="28"/>
          <w:lang w:eastAsia="ru-RU"/>
        </w:rPr>
        <w:t>При наличии наименования результата в региональном проекте «2. Увеличение количества стационарных камер фотовидеофиксации нарушений правил дорожного движения на автомобильных дорогах федерального, регионального или межмуниципального, местного значения до 211% от базового количества 2017 года» источники финансирования и объемы финансового обеспечения по годам реализации в настоящем региональном проекте не утверждены.</w:t>
      </w:r>
    </w:p>
    <w:p w14:paraId="2B00FC26" w14:textId="40F252E0" w:rsidR="00CA0689" w:rsidRPr="007C343E" w:rsidRDefault="00CA068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7C343E">
        <w:rPr>
          <w:rFonts w:ascii="Times New Roman" w:eastAsia="Times New Roman" w:hAnsi="Times New Roman"/>
          <w:sz w:val="28"/>
          <w:szCs w:val="28"/>
          <w:lang w:eastAsia="ru-RU"/>
        </w:rPr>
        <w:t>В то же время в рамках реализации Подпрограммы № 6 «Повышение безопасности дорожного движения в Архангельской области» государственной программы Архангельской области «Развитие транспортной системы Архангельской области» реализуется следующее мероприятие «1.1. Развитие системы автоматического контроля и выявления нарушений Правил дорожного движения Российской Федерации, утвержденных постановлением Совета Министров – Правительства Российской Федерации от 23 октября 1993 года № 1090 (далее – Правила дорожного движения)» с объемом финансирования на 2020 год в размере 186,5</w:t>
      </w:r>
      <w:r w:rsidR="00F71822">
        <w:rPr>
          <w:rFonts w:ascii="Times New Roman" w:eastAsia="Times New Roman" w:hAnsi="Times New Roman"/>
          <w:sz w:val="28"/>
          <w:szCs w:val="28"/>
          <w:lang w:eastAsia="ru-RU"/>
        </w:rPr>
        <w:t xml:space="preserve"> млн.</w:t>
      </w:r>
      <w:r w:rsidRPr="007C343E">
        <w:rPr>
          <w:rFonts w:ascii="Times New Roman" w:eastAsia="Times New Roman" w:hAnsi="Times New Roman"/>
          <w:sz w:val="28"/>
          <w:szCs w:val="28"/>
          <w:lang w:eastAsia="ru-RU"/>
        </w:rPr>
        <w:t>руб.</w:t>
      </w:r>
    </w:p>
    <w:p w14:paraId="5FD61685" w14:textId="77777777" w:rsidR="00CA0689" w:rsidRPr="007C343E" w:rsidRDefault="00CA068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7C343E">
        <w:rPr>
          <w:rFonts w:ascii="Times New Roman" w:eastAsia="Times New Roman" w:hAnsi="Times New Roman"/>
          <w:sz w:val="28"/>
          <w:szCs w:val="28"/>
          <w:lang w:eastAsia="ru-RU"/>
        </w:rPr>
        <w:t>Показателем результата реализации указанного мероприятия на 2020 год согласно показателю гр. 16 Приложения № 2 «Перечень мероприятий государственной программы Архангельской области «Развитие транспортной системы Архангельской области» является - повышение уровня безопасности дорожного движения на автомобильных дорогах Архангельской области и снижение тяжести последствий дорожно-транспортных происшествий путем установки 7 систем автоматического контроля и выявления нарушений Правил дорожного движения в 2020 году.</w:t>
      </w:r>
    </w:p>
    <w:p w14:paraId="332AC88E" w14:textId="2B6220E9" w:rsidR="00CA0689" w:rsidRPr="007C343E" w:rsidRDefault="00CA068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7C343E">
        <w:rPr>
          <w:rFonts w:ascii="Times New Roman" w:eastAsia="Times New Roman" w:hAnsi="Times New Roman"/>
          <w:sz w:val="28"/>
          <w:szCs w:val="28"/>
          <w:lang w:eastAsia="ru-RU"/>
        </w:rPr>
        <w:t>Согласно Отчету о реализации за 9 месяцев 2020</w:t>
      </w:r>
      <w:r w:rsidR="00F71822">
        <w:rPr>
          <w:rFonts w:ascii="Times New Roman" w:eastAsia="Times New Roman" w:hAnsi="Times New Roman"/>
          <w:sz w:val="28"/>
          <w:szCs w:val="28"/>
          <w:lang w:eastAsia="ru-RU"/>
        </w:rPr>
        <w:t xml:space="preserve"> </w:t>
      </w:r>
      <w:r w:rsidRPr="007C343E">
        <w:rPr>
          <w:rFonts w:ascii="Times New Roman" w:eastAsia="Times New Roman" w:hAnsi="Times New Roman"/>
          <w:sz w:val="28"/>
          <w:szCs w:val="28"/>
          <w:lang w:eastAsia="ru-RU"/>
        </w:rPr>
        <w:t xml:space="preserve">года государственной программы Архангельской области «Развитие транспортной системы Архангельской области», размещенному в системе КИАС, в III квартале 2020 года по результатам открытого конкурса в электронной форме ГБУ АО «РТС» заключено два контракта: </w:t>
      </w:r>
    </w:p>
    <w:p w14:paraId="0B5CBA11" w14:textId="71B8D7AF" w:rsidR="00CA0689" w:rsidRPr="007C343E" w:rsidRDefault="00CA068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7C343E">
        <w:rPr>
          <w:rFonts w:ascii="Times New Roman" w:eastAsia="Times New Roman" w:hAnsi="Times New Roman"/>
          <w:sz w:val="28"/>
          <w:szCs w:val="28"/>
          <w:lang w:eastAsia="ru-RU"/>
        </w:rPr>
        <w:t xml:space="preserve">13 июля 2020 года заключен контракт на поставку в 2020 году пяти стационарных КФВФ и переустановку семи стационарных КФВФ, сумма контракта </w:t>
      </w:r>
      <w:r w:rsidR="00F71822">
        <w:rPr>
          <w:rFonts w:ascii="Times New Roman" w:eastAsia="Times New Roman" w:hAnsi="Times New Roman"/>
          <w:sz w:val="28"/>
          <w:szCs w:val="28"/>
          <w:lang w:eastAsia="ru-RU"/>
        </w:rPr>
        <w:t>61,8 млн.</w:t>
      </w:r>
      <w:r w:rsidRPr="007C343E">
        <w:rPr>
          <w:rFonts w:ascii="Times New Roman" w:eastAsia="Times New Roman" w:hAnsi="Times New Roman"/>
          <w:sz w:val="28"/>
          <w:szCs w:val="28"/>
          <w:lang w:eastAsia="ru-RU"/>
        </w:rPr>
        <w:t>руб., срок выполнения работ и поставки КФВФ – 15 октября 2020 года.</w:t>
      </w:r>
    </w:p>
    <w:p w14:paraId="7F5AE6C7" w14:textId="66769D3A" w:rsidR="00CA0689" w:rsidRPr="007C343E" w:rsidRDefault="00CA068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7C343E">
        <w:rPr>
          <w:rFonts w:ascii="Times New Roman" w:eastAsia="Times New Roman" w:hAnsi="Times New Roman"/>
          <w:sz w:val="28"/>
          <w:szCs w:val="28"/>
          <w:lang w:eastAsia="ru-RU"/>
        </w:rPr>
        <w:lastRenderedPageBreak/>
        <w:t xml:space="preserve">11 сентября 2020 года заключен контракт на поставку в 2020 году четырех стационарных КФВФ, переустановку четырех стационарных КФВФ и на поставку в 2021 году семи стационарных </w:t>
      </w:r>
      <w:r w:rsidR="00F71822">
        <w:rPr>
          <w:rFonts w:ascii="Times New Roman" w:eastAsia="Times New Roman" w:hAnsi="Times New Roman"/>
          <w:sz w:val="28"/>
          <w:szCs w:val="28"/>
          <w:lang w:eastAsia="ru-RU"/>
        </w:rPr>
        <w:t>КФВФ, сумма контракта 85,5 млн.</w:t>
      </w:r>
      <w:r w:rsidRPr="007C343E">
        <w:rPr>
          <w:rFonts w:ascii="Times New Roman" w:eastAsia="Times New Roman" w:hAnsi="Times New Roman"/>
          <w:sz w:val="28"/>
          <w:szCs w:val="28"/>
          <w:lang w:eastAsia="ru-RU"/>
        </w:rPr>
        <w:t>руб. (</w:t>
      </w:r>
      <w:r w:rsidR="00F71822">
        <w:rPr>
          <w:rFonts w:ascii="Times New Roman" w:eastAsia="Times New Roman" w:hAnsi="Times New Roman"/>
          <w:sz w:val="28"/>
          <w:szCs w:val="28"/>
          <w:lang w:eastAsia="ru-RU"/>
        </w:rPr>
        <w:t>2020 год – 40,0 млн.</w:t>
      </w:r>
      <w:r w:rsidRPr="007C343E">
        <w:rPr>
          <w:rFonts w:ascii="Times New Roman" w:eastAsia="Times New Roman" w:hAnsi="Times New Roman"/>
          <w:sz w:val="28"/>
          <w:szCs w:val="28"/>
          <w:lang w:eastAsia="ru-RU"/>
        </w:rPr>
        <w:t>руб.,</w:t>
      </w:r>
      <w:r w:rsidR="00F71822">
        <w:rPr>
          <w:rFonts w:ascii="Times New Roman" w:eastAsia="Times New Roman" w:hAnsi="Times New Roman"/>
          <w:sz w:val="28"/>
          <w:szCs w:val="28"/>
          <w:lang w:eastAsia="ru-RU"/>
        </w:rPr>
        <w:t xml:space="preserve"> 2021 год – 45,5 млн.</w:t>
      </w:r>
      <w:r w:rsidRPr="007C343E">
        <w:rPr>
          <w:rFonts w:ascii="Times New Roman" w:eastAsia="Times New Roman" w:hAnsi="Times New Roman"/>
          <w:sz w:val="28"/>
          <w:szCs w:val="28"/>
          <w:lang w:eastAsia="ru-RU"/>
        </w:rPr>
        <w:t>руб.), срок выполнения работ и поставки комплексов в 2020 году – 15 ноября 2020 года, в 2021 году – 1 июня 2021 года.</w:t>
      </w:r>
    </w:p>
    <w:p w14:paraId="5D5460DE" w14:textId="77777777" w:rsidR="00CA0689" w:rsidRPr="007C343E" w:rsidRDefault="00CA068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7C343E">
        <w:rPr>
          <w:rFonts w:ascii="Times New Roman" w:eastAsia="Times New Roman" w:hAnsi="Times New Roman"/>
          <w:sz w:val="28"/>
          <w:szCs w:val="28"/>
          <w:lang w:eastAsia="ru-RU"/>
        </w:rPr>
        <w:t>КСП АО отмечает о необходимости приведения в соответствие объемов финансирования и значений целевых показателей регионального проекта и ГП.</w:t>
      </w:r>
    </w:p>
    <w:p w14:paraId="0915192A" w14:textId="77777777" w:rsidR="00CA0689" w:rsidRDefault="00CA0689"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7C343E">
        <w:rPr>
          <w:rFonts w:ascii="Times New Roman" w:eastAsia="Times New Roman" w:hAnsi="Times New Roman"/>
          <w:sz w:val="28"/>
          <w:szCs w:val="28"/>
          <w:lang w:eastAsia="ru-RU"/>
        </w:rPr>
        <w:t>Риски невыполнения мероприятий РП в 2020 году отсутствуют.</w:t>
      </w:r>
    </w:p>
    <w:p w14:paraId="0D8DBA70" w14:textId="3C8E2775" w:rsidR="0089349C" w:rsidRPr="00057945" w:rsidRDefault="0089349C" w:rsidP="00813070">
      <w:pPr>
        <w:keepNext/>
        <w:spacing w:before="240" w:after="60" w:line="240" w:lineRule="auto"/>
        <w:jc w:val="center"/>
        <w:outlineLvl w:val="2"/>
        <w:rPr>
          <w:rFonts w:ascii="Times New Roman" w:eastAsia="Times New Roman" w:hAnsi="Times New Roman"/>
          <w:bCs/>
          <w:sz w:val="28"/>
          <w:szCs w:val="28"/>
          <w:u w:val="single"/>
          <w:lang w:eastAsia="ru-RU"/>
        </w:rPr>
      </w:pPr>
      <w:bookmarkStart w:id="7" w:name="_Toc58227315"/>
      <w:r>
        <w:rPr>
          <w:rFonts w:ascii="Times New Roman" w:eastAsia="Times New Roman" w:hAnsi="Times New Roman"/>
          <w:bCs/>
          <w:sz w:val="28"/>
          <w:szCs w:val="28"/>
          <w:u w:val="single"/>
          <w:lang w:eastAsia="ru-RU"/>
        </w:rPr>
        <w:t>Национальный проект «Демография</w:t>
      </w:r>
      <w:r w:rsidRPr="00117CC9">
        <w:rPr>
          <w:rFonts w:ascii="Times New Roman" w:eastAsia="Times New Roman" w:hAnsi="Times New Roman"/>
          <w:bCs/>
          <w:sz w:val="28"/>
          <w:szCs w:val="28"/>
          <w:u w:val="single"/>
          <w:lang w:eastAsia="ru-RU"/>
        </w:rPr>
        <w:t>»</w:t>
      </w:r>
      <w:bookmarkEnd w:id="7"/>
    </w:p>
    <w:p w14:paraId="7E24842E" w14:textId="77777777" w:rsidR="0089349C" w:rsidRPr="006816F2" w:rsidRDefault="0089349C"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6816F2">
        <w:rPr>
          <w:rFonts w:ascii="Times New Roman" w:eastAsia="Times New Roman" w:hAnsi="Times New Roman"/>
          <w:sz w:val="28"/>
          <w:szCs w:val="28"/>
          <w:lang w:eastAsia="ru-RU"/>
        </w:rPr>
        <w:t>На реализацию национального проекта «Демография» направлены 5 федеральных и 5 соответствующих им областных региональных проектов:</w:t>
      </w:r>
    </w:p>
    <w:p w14:paraId="59EFCA60" w14:textId="77777777" w:rsidR="0089349C" w:rsidRPr="000A53DD" w:rsidRDefault="0089349C" w:rsidP="00813070">
      <w:pPr>
        <w:pStyle w:val="a8"/>
        <w:numPr>
          <w:ilvl w:val="0"/>
          <w:numId w:val="38"/>
        </w:numPr>
        <w:ind w:left="0" w:firstLine="851"/>
        <w:jc w:val="both"/>
        <w:rPr>
          <w:sz w:val="28"/>
          <w:szCs w:val="28"/>
        </w:rPr>
      </w:pPr>
      <w:r w:rsidRPr="000A53DD">
        <w:rPr>
          <w:sz w:val="28"/>
          <w:szCs w:val="28"/>
        </w:rPr>
        <w:t>«Финансовая поддержка семей при рождении детей»;</w:t>
      </w:r>
    </w:p>
    <w:p w14:paraId="5F33B3D8" w14:textId="77777777" w:rsidR="0089349C" w:rsidRPr="000A53DD" w:rsidRDefault="0089349C" w:rsidP="00813070">
      <w:pPr>
        <w:pStyle w:val="a8"/>
        <w:numPr>
          <w:ilvl w:val="0"/>
          <w:numId w:val="38"/>
        </w:numPr>
        <w:ind w:left="0" w:firstLine="851"/>
        <w:jc w:val="both"/>
        <w:rPr>
          <w:sz w:val="28"/>
          <w:szCs w:val="28"/>
        </w:rPr>
      </w:pPr>
      <w:r w:rsidRPr="000A53DD">
        <w:rPr>
          <w:sz w:val="28"/>
          <w:szCs w:val="28"/>
        </w:rPr>
        <w:t>«Содействие занятости женщин - создание условий дошкольного образования для детей в возрасте до трех лет»;</w:t>
      </w:r>
    </w:p>
    <w:p w14:paraId="5D873FAE" w14:textId="77777777" w:rsidR="0089349C" w:rsidRPr="000A53DD" w:rsidRDefault="0089349C" w:rsidP="00813070">
      <w:pPr>
        <w:pStyle w:val="a8"/>
        <w:numPr>
          <w:ilvl w:val="0"/>
          <w:numId w:val="38"/>
        </w:numPr>
        <w:ind w:left="0" w:firstLine="851"/>
        <w:jc w:val="both"/>
        <w:rPr>
          <w:sz w:val="28"/>
          <w:szCs w:val="28"/>
        </w:rPr>
      </w:pPr>
      <w:r w:rsidRPr="000A53DD">
        <w:rPr>
          <w:sz w:val="28"/>
          <w:szCs w:val="28"/>
        </w:rPr>
        <w:t>«Разработка и реализация программы системной поддержки и повышения качества жизни граждан старшего поколения»;</w:t>
      </w:r>
    </w:p>
    <w:p w14:paraId="28A2EABA" w14:textId="77777777" w:rsidR="0089349C" w:rsidRPr="000A53DD" w:rsidRDefault="0089349C" w:rsidP="00813070">
      <w:pPr>
        <w:pStyle w:val="a8"/>
        <w:numPr>
          <w:ilvl w:val="0"/>
          <w:numId w:val="38"/>
        </w:numPr>
        <w:ind w:left="0" w:firstLine="851"/>
        <w:jc w:val="both"/>
        <w:rPr>
          <w:sz w:val="28"/>
          <w:szCs w:val="28"/>
        </w:rPr>
      </w:pPr>
      <w:r w:rsidRPr="000A53DD">
        <w:rPr>
          <w:sz w:val="28"/>
          <w:szCs w:val="28"/>
        </w:rPr>
        <w:t>«Формирование системы мотивации граждан к здоровому образу жизни, включая здоровое питание и отказ от вредных привычек»;</w:t>
      </w:r>
    </w:p>
    <w:p w14:paraId="0D13A65C" w14:textId="77777777" w:rsidR="0089349C" w:rsidRPr="000A53DD" w:rsidRDefault="0089349C" w:rsidP="00813070">
      <w:pPr>
        <w:pStyle w:val="a8"/>
        <w:numPr>
          <w:ilvl w:val="0"/>
          <w:numId w:val="38"/>
        </w:numPr>
        <w:ind w:left="0" w:firstLine="851"/>
        <w:jc w:val="both"/>
        <w:rPr>
          <w:sz w:val="28"/>
          <w:szCs w:val="28"/>
        </w:rPr>
      </w:pPr>
      <w:r w:rsidRPr="000A53DD">
        <w:rPr>
          <w:sz w:val="28"/>
          <w:szCs w:val="28"/>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14:paraId="45E1C128" w14:textId="77777777" w:rsidR="0089349C" w:rsidRPr="000A53DD" w:rsidRDefault="0089349C"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0A53DD">
        <w:rPr>
          <w:rFonts w:ascii="Times New Roman" w:eastAsia="Times New Roman" w:hAnsi="Times New Roman"/>
          <w:sz w:val="28"/>
          <w:szCs w:val="28"/>
          <w:lang w:eastAsia="ru-RU"/>
        </w:rPr>
        <w:t>Реализация региональных проектов НП «Демография» осуществляется в рамках ГП АО «Социальная поддержка граждан в Архангельской области», ГП АО «Развитие образования и науки Архангельской области», ГП АО «Содействие занятости населения Архангельской области, улучшение условий и охраны труда», ГП АО «Развитие здравоохранения Архангельской области», ГП АО «Патриотическое воспитание, развитие физической культуры, спорта, туризма и повышение эффективности реализации молодежной политики в Архангельской области».</w:t>
      </w:r>
    </w:p>
    <w:p w14:paraId="00BBFC0B" w14:textId="77777777" w:rsidR="0089349C" w:rsidRPr="000A53DD" w:rsidRDefault="0089349C" w:rsidP="00813070">
      <w:pPr>
        <w:shd w:val="clear" w:color="auto" w:fill="FFFFFF"/>
        <w:spacing w:after="0" w:line="240" w:lineRule="auto"/>
        <w:ind w:firstLine="851"/>
        <w:jc w:val="both"/>
        <w:rPr>
          <w:rFonts w:ascii="Times New Roman" w:eastAsia="Times New Roman" w:hAnsi="Times New Roman"/>
          <w:sz w:val="28"/>
          <w:szCs w:val="28"/>
          <w:lang w:eastAsia="ru-RU"/>
        </w:rPr>
      </w:pPr>
    </w:p>
    <w:p w14:paraId="46C0E3AC" w14:textId="77777777" w:rsidR="0089349C" w:rsidRDefault="0089349C"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0A53DD">
        <w:rPr>
          <w:rFonts w:ascii="Times New Roman" w:eastAsia="Times New Roman" w:hAnsi="Times New Roman"/>
          <w:sz w:val="28"/>
          <w:szCs w:val="28"/>
          <w:lang w:eastAsia="ru-RU"/>
        </w:rPr>
        <w:t>Доля финансового обеспечения региональных проектов за 9 месяцев 2020 г. представлена в диаграмме:</w:t>
      </w:r>
    </w:p>
    <w:p w14:paraId="7CB8653A" w14:textId="46CDC976" w:rsidR="0000046E" w:rsidRPr="000A53DD" w:rsidRDefault="0000046E" w:rsidP="00813070">
      <w:pPr>
        <w:shd w:val="clear" w:color="auto" w:fill="FFFFFF"/>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245CD689" wp14:editId="0A258A2D">
            <wp:extent cx="4953000" cy="2435207"/>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8344" cy="2442751"/>
                    </a:xfrm>
                    <a:prstGeom prst="rect">
                      <a:avLst/>
                    </a:prstGeom>
                    <a:noFill/>
                  </pic:spPr>
                </pic:pic>
              </a:graphicData>
            </a:graphic>
          </wp:inline>
        </w:drawing>
      </w:r>
    </w:p>
    <w:p w14:paraId="7BC2CF44" w14:textId="77777777" w:rsidR="0000046E" w:rsidRDefault="0000046E" w:rsidP="00813070">
      <w:pPr>
        <w:pStyle w:val="aff0"/>
        <w:spacing w:after="0" w:line="240" w:lineRule="auto"/>
        <w:jc w:val="both"/>
        <w:rPr>
          <w:rFonts w:ascii="Times New Roman" w:hAnsi="Times New Roman"/>
          <w:b w:val="0"/>
          <w:sz w:val="24"/>
          <w:szCs w:val="24"/>
        </w:rPr>
      </w:pPr>
    </w:p>
    <w:p w14:paraId="6C838675" w14:textId="59A8E045" w:rsidR="0089349C" w:rsidRPr="0000046E" w:rsidRDefault="0000046E" w:rsidP="00813070">
      <w:pPr>
        <w:pStyle w:val="aff0"/>
        <w:spacing w:after="0" w:line="240" w:lineRule="auto"/>
        <w:rPr>
          <w:rFonts w:ascii="Times New Roman" w:hAnsi="Times New Roman"/>
          <w:b w:val="0"/>
          <w:color w:val="0070C0"/>
          <w:sz w:val="24"/>
          <w:szCs w:val="24"/>
        </w:rPr>
      </w:pPr>
      <w:r w:rsidRPr="0000046E">
        <w:rPr>
          <w:rFonts w:ascii="Times New Roman" w:hAnsi="Times New Roman"/>
          <w:b w:val="0"/>
          <w:sz w:val="24"/>
          <w:szCs w:val="24"/>
        </w:rPr>
        <w:t xml:space="preserve">Таблица </w:t>
      </w:r>
      <w:r w:rsidR="008C0BA7">
        <w:rPr>
          <w:rFonts w:ascii="Times New Roman" w:hAnsi="Times New Roman"/>
          <w:b w:val="0"/>
          <w:sz w:val="24"/>
          <w:szCs w:val="24"/>
        </w:rPr>
        <w:t>7</w:t>
      </w:r>
      <w:r w:rsidR="0089349C" w:rsidRPr="0000046E">
        <w:rPr>
          <w:rFonts w:ascii="Times New Roman" w:hAnsi="Times New Roman"/>
          <w:b w:val="0"/>
          <w:sz w:val="24"/>
          <w:szCs w:val="24"/>
        </w:rPr>
        <w:t>. Финансирование НП «Демография», за счет средств федерального и областного бюджета, млн.руб</w:t>
      </w:r>
      <w:r w:rsidR="0089349C" w:rsidRPr="0000046E">
        <w:rPr>
          <w:rFonts w:ascii="Times New Roman" w:hAnsi="Times New Roman"/>
          <w:b w:val="0"/>
          <w:color w:val="0070C0"/>
          <w:sz w:val="24"/>
          <w:szCs w:val="24"/>
        </w:rPr>
        <w:t>.</w:t>
      </w:r>
    </w:p>
    <w:tbl>
      <w:tblPr>
        <w:tblW w:w="9332" w:type="dxa"/>
        <w:tblInd w:w="-23" w:type="dxa"/>
        <w:tblLook w:val="04A0" w:firstRow="1" w:lastRow="0" w:firstColumn="1" w:lastColumn="0" w:noHBand="0" w:noVBand="1"/>
      </w:tblPr>
      <w:tblGrid>
        <w:gridCol w:w="4123"/>
        <w:gridCol w:w="1550"/>
        <w:gridCol w:w="1172"/>
        <w:gridCol w:w="1255"/>
        <w:gridCol w:w="1254"/>
      </w:tblGrid>
      <w:tr w:rsidR="0089349C" w:rsidRPr="0000046E" w14:paraId="2DAF95A2" w14:textId="77777777" w:rsidTr="00DA2001">
        <w:trPr>
          <w:trHeight w:val="956"/>
        </w:trPr>
        <w:tc>
          <w:tcPr>
            <w:tcW w:w="4123"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0CCA2DA5" w14:textId="77777777" w:rsidR="0089349C" w:rsidRPr="0000046E" w:rsidRDefault="0089349C" w:rsidP="00813070">
            <w:pPr>
              <w:spacing w:after="0" w:line="240" w:lineRule="auto"/>
              <w:jc w:val="center"/>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Наименование регионального проекта</w:t>
            </w:r>
          </w:p>
        </w:tc>
        <w:tc>
          <w:tcPr>
            <w:tcW w:w="1543" w:type="dxa"/>
            <w:tcBorders>
              <w:top w:val="double" w:sz="6" w:space="0" w:color="auto"/>
              <w:left w:val="nil"/>
              <w:bottom w:val="single" w:sz="4" w:space="0" w:color="auto"/>
              <w:right w:val="single" w:sz="4" w:space="0" w:color="auto"/>
            </w:tcBorders>
            <w:shd w:val="clear" w:color="auto" w:fill="auto"/>
            <w:vAlign w:val="center"/>
            <w:hideMark/>
          </w:tcPr>
          <w:p w14:paraId="4345BF39" w14:textId="77777777" w:rsidR="0089349C" w:rsidRPr="0000046E" w:rsidRDefault="0089349C" w:rsidP="00813070">
            <w:pPr>
              <w:spacing w:after="0" w:line="240" w:lineRule="auto"/>
              <w:jc w:val="center"/>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Предусмотрено паспортом РП</w:t>
            </w:r>
          </w:p>
        </w:tc>
        <w:tc>
          <w:tcPr>
            <w:tcW w:w="1167" w:type="dxa"/>
            <w:tcBorders>
              <w:top w:val="double" w:sz="6" w:space="0" w:color="auto"/>
              <w:left w:val="nil"/>
              <w:bottom w:val="single" w:sz="4" w:space="0" w:color="auto"/>
              <w:right w:val="single" w:sz="4" w:space="0" w:color="auto"/>
            </w:tcBorders>
            <w:shd w:val="clear" w:color="auto" w:fill="auto"/>
            <w:vAlign w:val="center"/>
            <w:hideMark/>
          </w:tcPr>
          <w:p w14:paraId="65C5D4F5" w14:textId="77777777" w:rsidR="0089349C" w:rsidRPr="0000046E" w:rsidRDefault="0089349C" w:rsidP="00813070">
            <w:pPr>
              <w:spacing w:after="0" w:line="240" w:lineRule="auto"/>
              <w:jc w:val="center"/>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Сводная бюджетная роспись на 01.10.2020</w:t>
            </w:r>
          </w:p>
        </w:tc>
        <w:tc>
          <w:tcPr>
            <w:tcW w:w="1250" w:type="dxa"/>
            <w:tcBorders>
              <w:top w:val="double" w:sz="6" w:space="0" w:color="auto"/>
              <w:left w:val="nil"/>
              <w:bottom w:val="single" w:sz="4" w:space="0" w:color="auto"/>
              <w:right w:val="single" w:sz="4" w:space="0" w:color="auto"/>
            </w:tcBorders>
            <w:shd w:val="clear" w:color="auto" w:fill="auto"/>
            <w:vAlign w:val="center"/>
            <w:hideMark/>
          </w:tcPr>
          <w:p w14:paraId="7187A061" w14:textId="77777777" w:rsidR="0089349C" w:rsidRPr="0000046E" w:rsidRDefault="0089349C" w:rsidP="00813070">
            <w:pPr>
              <w:spacing w:after="0" w:line="240" w:lineRule="auto"/>
              <w:jc w:val="center"/>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Исполнение</w:t>
            </w:r>
          </w:p>
        </w:tc>
        <w:tc>
          <w:tcPr>
            <w:tcW w:w="1249" w:type="dxa"/>
            <w:tcBorders>
              <w:top w:val="double" w:sz="6" w:space="0" w:color="auto"/>
              <w:left w:val="nil"/>
              <w:bottom w:val="single" w:sz="4" w:space="0" w:color="auto"/>
              <w:right w:val="double" w:sz="6" w:space="0" w:color="auto"/>
            </w:tcBorders>
            <w:shd w:val="clear" w:color="auto" w:fill="auto"/>
            <w:vAlign w:val="center"/>
            <w:hideMark/>
          </w:tcPr>
          <w:p w14:paraId="7B20A039" w14:textId="77777777" w:rsidR="0089349C" w:rsidRPr="0000046E" w:rsidRDefault="0089349C" w:rsidP="00813070">
            <w:pPr>
              <w:spacing w:after="0" w:line="240" w:lineRule="auto"/>
              <w:jc w:val="center"/>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 выполнения к СБР</w:t>
            </w:r>
          </w:p>
        </w:tc>
      </w:tr>
      <w:tr w:rsidR="0089349C" w:rsidRPr="0000046E" w14:paraId="1146201E" w14:textId="77777777" w:rsidTr="00276448">
        <w:trPr>
          <w:trHeight w:val="255"/>
        </w:trPr>
        <w:tc>
          <w:tcPr>
            <w:tcW w:w="4123" w:type="dxa"/>
            <w:tcBorders>
              <w:top w:val="nil"/>
              <w:left w:val="double" w:sz="6" w:space="0" w:color="auto"/>
              <w:bottom w:val="single" w:sz="4" w:space="0" w:color="auto"/>
              <w:right w:val="single" w:sz="4" w:space="0" w:color="auto"/>
            </w:tcBorders>
            <w:shd w:val="clear" w:color="auto" w:fill="auto"/>
            <w:vAlign w:val="center"/>
            <w:hideMark/>
          </w:tcPr>
          <w:p w14:paraId="440C231F" w14:textId="77777777" w:rsidR="0089349C" w:rsidRPr="0000046E" w:rsidRDefault="0089349C" w:rsidP="00813070">
            <w:pPr>
              <w:spacing w:after="0" w:line="240" w:lineRule="auto"/>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Всего</w:t>
            </w:r>
          </w:p>
        </w:tc>
        <w:tc>
          <w:tcPr>
            <w:tcW w:w="1543" w:type="dxa"/>
            <w:tcBorders>
              <w:top w:val="nil"/>
              <w:left w:val="nil"/>
              <w:bottom w:val="single" w:sz="4" w:space="0" w:color="auto"/>
              <w:right w:val="single" w:sz="4" w:space="0" w:color="auto"/>
            </w:tcBorders>
            <w:shd w:val="clear" w:color="auto" w:fill="auto"/>
            <w:noWrap/>
            <w:vAlign w:val="center"/>
            <w:hideMark/>
          </w:tcPr>
          <w:p w14:paraId="20AC29BD"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4 646,8</w:t>
            </w:r>
          </w:p>
        </w:tc>
        <w:tc>
          <w:tcPr>
            <w:tcW w:w="1167" w:type="dxa"/>
            <w:tcBorders>
              <w:top w:val="nil"/>
              <w:left w:val="nil"/>
              <w:bottom w:val="single" w:sz="4" w:space="0" w:color="auto"/>
              <w:right w:val="single" w:sz="4" w:space="0" w:color="auto"/>
            </w:tcBorders>
            <w:shd w:val="clear" w:color="auto" w:fill="auto"/>
            <w:noWrap/>
            <w:vAlign w:val="center"/>
            <w:hideMark/>
          </w:tcPr>
          <w:p w14:paraId="07CA0A76"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4 453,4</w:t>
            </w:r>
          </w:p>
        </w:tc>
        <w:tc>
          <w:tcPr>
            <w:tcW w:w="1250" w:type="dxa"/>
            <w:tcBorders>
              <w:top w:val="nil"/>
              <w:left w:val="nil"/>
              <w:bottom w:val="single" w:sz="4" w:space="0" w:color="auto"/>
              <w:right w:val="single" w:sz="4" w:space="0" w:color="auto"/>
            </w:tcBorders>
            <w:shd w:val="clear" w:color="auto" w:fill="auto"/>
            <w:noWrap/>
            <w:vAlign w:val="center"/>
            <w:hideMark/>
          </w:tcPr>
          <w:p w14:paraId="6CFFF953"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2 749,1</w:t>
            </w:r>
          </w:p>
        </w:tc>
        <w:tc>
          <w:tcPr>
            <w:tcW w:w="1249" w:type="dxa"/>
            <w:tcBorders>
              <w:top w:val="nil"/>
              <w:left w:val="nil"/>
              <w:bottom w:val="single" w:sz="4" w:space="0" w:color="auto"/>
              <w:right w:val="double" w:sz="6" w:space="0" w:color="auto"/>
            </w:tcBorders>
            <w:shd w:val="clear" w:color="auto" w:fill="auto"/>
            <w:noWrap/>
            <w:vAlign w:val="center"/>
            <w:hideMark/>
          </w:tcPr>
          <w:p w14:paraId="330CE8A7"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61,7</w:t>
            </w:r>
          </w:p>
        </w:tc>
      </w:tr>
      <w:tr w:rsidR="0089349C" w:rsidRPr="0000046E" w14:paraId="270C8BA5" w14:textId="77777777" w:rsidTr="0000046E">
        <w:trPr>
          <w:trHeight w:val="431"/>
        </w:trPr>
        <w:tc>
          <w:tcPr>
            <w:tcW w:w="4123" w:type="dxa"/>
            <w:tcBorders>
              <w:top w:val="nil"/>
              <w:left w:val="double" w:sz="6" w:space="0" w:color="auto"/>
              <w:bottom w:val="single" w:sz="4" w:space="0" w:color="auto"/>
              <w:right w:val="single" w:sz="4" w:space="0" w:color="auto"/>
            </w:tcBorders>
            <w:shd w:val="clear" w:color="auto" w:fill="auto"/>
            <w:vAlign w:val="center"/>
            <w:hideMark/>
          </w:tcPr>
          <w:p w14:paraId="4A4AE362" w14:textId="77777777" w:rsidR="0089349C" w:rsidRPr="0000046E" w:rsidRDefault="0089349C" w:rsidP="00813070">
            <w:pPr>
              <w:spacing w:after="0" w:line="240" w:lineRule="auto"/>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Финансовая поддержка семей при рождении детей</w:t>
            </w:r>
          </w:p>
        </w:tc>
        <w:tc>
          <w:tcPr>
            <w:tcW w:w="1543" w:type="dxa"/>
            <w:tcBorders>
              <w:top w:val="nil"/>
              <w:left w:val="nil"/>
              <w:bottom w:val="single" w:sz="4" w:space="0" w:color="auto"/>
              <w:right w:val="single" w:sz="4" w:space="0" w:color="auto"/>
            </w:tcBorders>
            <w:shd w:val="clear" w:color="auto" w:fill="auto"/>
            <w:noWrap/>
            <w:vAlign w:val="center"/>
            <w:hideMark/>
          </w:tcPr>
          <w:p w14:paraId="36020131"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2 253,6</w:t>
            </w:r>
          </w:p>
        </w:tc>
        <w:tc>
          <w:tcPr>
            <w:tcW w:w="1167" w:type="dxa"/>
            <w:tcBorders>
              <w:top w:val="nil"/>
              <w:left w:val="nil"/>
              <w:bottom w:val="single" w:sz="4" w:space="0" w:color="auto"/>
              <w:right w:val="single" w:sz="4" w:space="0" w:color="auto"/>
            </w:tcBorders>
            <w:shd w:val="clear" w:color="auto" w:fill="auto"/>
            <w:noWrap/>
            <w:vAlign w:val="center"/>
            <w:hideMark/>
          </w:tcPr>
          <w:p w14:paraId="05F47F6F"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2 066,2</w:t>
            </w:r>
          </w:p>
        </w:tc>
        <w:tc>
          <w:tcPr>
            <w:tcW w:w="1250" w:type="dxa"/>
            <w:tcBorders>
              <w:top w:val="nil"/>
              <w:left w:val="nil"/>
              <w:bottom w:val="single" w:sz="4" w:space="0" w:color="auto"/>
              <w:right w:val="single" w:sz="4" w:space="0" w:color="auto"/>
            </w:tcBorders>
            <w:shd w:val="clear" w:color="auto" w:fill="auto"/>
            <w:noWrap/>
            <w:vAlign w:val="center"/>
            <w:hideMark/>
          </w:tcPr>
          <w:p w14:paraId="0FC97582"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1 368,7</w:t>
            </w:r>
          </w:p>
        </w:tc>
        <w:tc>
          <w:tcPr>
            <w:tcW w:w="1249" w:type="dxa"/>
            <w:tcBorders>
              <w:top w:val="nil"/>
              <w:left w:val="nil"/>
              <w:bottom w:val="single" w:sz="4" w:space="0" w:color="auto"/>
              <w:right w:val="double" w:sz="6" w:space="0" w:color="auto"/>
            </w:tcBorders>
            <w:shd w:val="clear" w:color="auto" w:fill="auto"/>
            <w:noWrap/>
            <w:vAlign w:val="center"/>
            <w:hideMark/>
          </w:tcPr>
          <w:p w14:paraId="3EADA7D6"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66,2</w:t>
            </w:r>
          </w:p>
        </w:tc>
      </w:tr>
      <w:tr w:rsidR="0089349C" w:rsidRPr="0000046E" w14:paraId="7BFA363E" w14:textId="77777777" w:rsidTr="0000046E">
        <w:trPr>
          <w:trHeight w:val="395"/>
        </w:trPr>
        <w:tc>
          <w:tcPr>
            <w:tcW w:w="4123" w:type="dxa"/>
            <w:tcBorders>
              <w:top w:val="nil"/>
              <w:left w:val="double" w:sz="6" w:space="0" w:color="auto"/>
              <w:bottom w:val="single" w:sz="4" w:space="0" w:color="auto"/>
              <w:right w:val="single" w:sz="4" w:space="0" w:color="auto"/>
            </w:tcBorders>
            <w:shd w:val="clear" w:color="auto" w:fill="auto"/>
            <w:vAlign w:val="center"/>
            <w:hideMark/>
          </w:tcPr>
          <w:p w14:paraId="2755F6AF" w14:textId="77777777" w:rsidR="0089349C" w:rsidRPr="0000046E" w:rsidRDefault="0089349C" w:rsidP="00813070">
            <w:pPr>
              <w:spacing w:after="0" w:line="240" w:lineRule="auto"/>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Содействие занятости женщин - создание условий дошкольного образования для детей в возрасте до трех лет</w:t>
            </w:r>
          </w:p>
        </w:tc>
        <w:tc>
          <w:tcPr>
            <w:tcW w:w="1543" w:type="dxa"/>
            <w:tcBorders>
              <w:top w:val="nil"/>
              <w:left w:val="nil"/>
              <w:bottom w:val="single" w:sz="4" w:space="0" w:color="auto"/>
              <w:right w:val="single" w:sz="4" w:space="0" w:color="auto"/>
            </w:tcBorders>
            <w:shd w:val="clear" w:color="auto" w:fill="auto"/>
            <w:noWrap/>
            <w:vAlign w:val="center"/>
            <w:hideMark/>
          </w:tcPr>
          <w:p w14:paraId="27E564D4"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1 986,9</w:t>
            </w:r>
          </w:p>
        </w:tc>
        <w:tc>
          <w:tcPr>
            <w:tcW w:w="1167" w:type="dxa"/>
            <w:tcBorders>
              <w:top w:val="nil"/>
              <w:left w:val="nil"/>
              <w:bottom w:val="single" w:sz="4" w:space="0" w:color="auto"/>
              <w:right w:val="single" w:sz="4" w:space="0" w:color="auto"/>
            </w:tcBorders>
            <w:shd w:val="clear" w:color="auto" w:fill="auto"/>
            <w:noWrap/>
            <w:vAlign w:val="center"/>
            <w:hideMark/>
          </w:tcPr>
          <w:p w14:paraId="2659D6E9"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1 986,9</w:t>
            </w:r>
          </w:p>
        </w:tc>
        <w:tc>
          <w:tcPr>
            <w:tcW w:w="1250" w:type="dxa"/>
            <w:tcBorders>
              <w:top w:val="nil"/>
              <w:left w:val="nil"/>
              <w:bottom w:val="single" w:sz="4" w:space="0" w:color="auto"/>
              <w:right w:val="single" w:sz="4" w:space="0" w:color="auto"/>
            </w:tcBorders>
            <w:shd w:val="clear" w:color="auto" w:fill="auto"/>
            <w:noWrap/>
            <w:vAlign w:val="center"/>
            <w:hideMark/>
          </w:tcPr>
          <w:p w14:paraId="5F965D78"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1 170,4</w:t>
            </w:r>
          </w:p>
        </w:tc>
        <w:tc>
          <w:tcPr>
            <w:tcW w:w="1249" w:type="dxa"/>
            <w:tcBorders>
              <w:top w:val="nil"/>
              <w:left w:val="nil"/>
              <w:bottom w:val="single" w:sz="4" w:space="0" w:color="auto"/>
              <w:right w:val="double" w:sz="6" w:space="0" w:color="auto"/>
            </w:tcBorders>
            <w:shd w:val="clear" w:color="auto" w:fill="auto"/>
            <w:noWrap/>
            <w:vAlign w:val="center"/>
            <w:hideMark/>
          </w:tcPr>
          <w:p w14:paraId="268CA09C"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58,9</w:t>
            </w:r>
          </w:p>
        </w:tc>
      </w:tr>
      <w:tr w:rsidR="0089349C" w:rsidRPr="0000046E" w14:paraId="74E5B304" w14:textId="77777777" w:rsidTr="0000046E">
        <w:trPr>
          <w:trHeight w:val="547"/>
        </w:trPr>
        <w:tc>
          <w:tcPr>
            <w:tcW w:w="4123" w:type="dxa"/>
            <w:tcBorders>
              <w:top w:val="nil"/>
              <w:left w:val="double" w:sz="6" w:space="0" w:color="auto"/>
              <w:bottom w:val="single" w:sz="4" w:space="0" w:color="auto"/>
              <w:right w:val="single" w:sz="4" w:space="0" w:color="auto"/>
            </w:tcBorders>
            <w:shd w:val="clear" w:color="auto" w:fill="auto"/>
            <w:vAlign w:val="center"/>
            <w:hideMark/>
          </w:tcPr>
          <w:p w14:paraId="48FFE3DB" w14:textId="77777777" w:rsidR="0089349C" w:rsidRPr="0000046E" w:rsidRDefault="0089349C" w:rsidP="00813070">
            <w:pPr>
              <w:spacing w:after="0" w:line="240" w:lineRule="auto"/>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Разработка и реализация программы системной поддержки и повышения качества жизни граждан старшего поколения</w:t>
            </w:r>
          </w:p>
        </w:tc>
        <w:tc>
          <w:tcPr>
            <w:tcW w:w="1543" w:type="dxa"/>
            <w:tcBorders>
              <w:top w:val="nil"/>
              <w:left w:val="nil"/>
              <w:bottom w:val="single" w:sz="4" w:space="0" w:color="auto"/>
              <w:right w:val="single" w:sz="4" w:space="0" w:color="auto"/>
            </w:tcBorders>
            <w:shd w:val="clear" w:color="auto" w:fill="auto"/>
            <w:noWrap/>
            <w:vAlign w:val="center"/>
            <w:hideMark/>
          </w:tcPr>
          <w:p w14:paraId="1BD521CD"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11,5</w:t>
            </w:r>
          </w:p>
        </w:tc>
        <w:tc>
          <w:tcPr>
            <w:tcW w:w="1167" w:type="dxa"/>
            <w:tcBorders>
              <w:top w:val="nil"/>
              <w:left w:val="nil"/>
              <w:bottom w:val="single" w:sz="4" w:space="0" w:color="auto"/>
              <w:right w:val="single" w:sz="4" w:space="0" w:color="auto"/>
            </w:tcBorders>
            <w:shd w:val="clear" w:color="auto" w:fill="auto"/>
            <w:noWrap/>
            <w:vAlign w:val="center"/>
            <w:hideMark/>
          </w:tcPr>
          <w:p w14:paraId="5A7E75C3"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5,5</w:t>
            </w:r>
          </w:p>
        </w:tc>
        <w:tc>
          <w:tcPr>
            <w:tcW w:w="1250" w:type="dxa"/>
            <w:tcBorders>
              <w:top w:val="nil"/>
              <w:left w:val="nil"/>
              <w:bottom w:val="single" w:sz="4" w:space="0" w:color="auto"/>
              <w:right w:val="single" w:sz="4" w:space="0" w:color="auto"/>
            </w:tcBorders>
            <w:shd w:val="clear" w:color="auto" w:fill="auto"/>
            <w:noWrap/>
            <w:vAlign w:val="center"/>
            <w:hideMark/>
          </w:tcPr>
          <w:p w14:paraId="40788DD6"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3,3</w:t>
            </w:r>
          </w:p>
        </w:tc>
        <w:tc>
          <w:tcPr>
            <w:tcW w:w="1249" w:type="dxa"/>
            <w:tcBorders>
              <w:top w:val="nil"/>
              <w:left w:val="nil"/>
              <w:bottom w:val="single" w:sz="4" w:space="0" w:color="auto"/>
              <w:right w:val="double" w:sz="6" w:space="0" w:color="auto"/>
            </w:tcBorders>
            <w:shd w:val="clear" w:color="auto" w:fill="auto"/>
            <w:noWrap/>
            <w:vAlign w:val="center"/>
            <w:hideMark/>
          </w:tcPr>
          <w:p w14:paraId="6BE615F8"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60,0</w:t>
            </w:r>
          </w:p>
        </w:tc>
      </w:tr>
      <w:tr w:rsidR="0089349C" w:rsidRPr="0000046E" w14:paraId="02B18AE7" w14:textId="77777777" w:rsidTr="0000046E">
        <w:trPr>
          <w:trHeight w:val="1265"/>
        </w:trPr>
        <w:tc>
          <w:tcPr>
            <w:tcW w:w="4123" w:type="dxa"/>
            <w:tcBorders>
              <w:top w:val="nil"/>
              <w:left w:val="double" w:sz="6" w:space="0" w:color="auto"/>
              <w:bottom w:val="double" w:sz="6" w:space="0" w:color="auto"/>
              <w:right w:val="single" w:sz="4" w:space="0" w:color="auto"/>
            </w:tcBorders>
            <w:shd w:val="clear" w:color="auto" w:fill="auto"/>
            <w:vAlign w:val="center"/>
            <w:hideMark/>
          </w:tcPr>
          <w:p w14:paraId="2B119E42" w14:textId="77777777" w:rsidR="0089349C" w:rsidRPr="0000046E" w:rsidRDefault="0089349C" w:rsidP="00813070">
            <w:pPr>
              <w:spacing w:after="0" w:line="240" w:lineRule="auto"/>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Создание для всех категорий и групп населения условий для занятия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c>
          <w:tcPr>
            <w:tcW w:w="1543" w:type="dxa"/>
            <w:tcBorders>
              <w:top w:val="nil"/>
              <w:left w:val="nil"/>
              <w:bottom w:val="double" w:sz="6" w:space="0" w:color="auto"/>
              <w:right w:val="single" w:sz="4" w:space="0" w:color="auto"/>
            </w:tcBorders>
            <w:shd w:val="clear" w:color="auto" w:fill="auto"/>
            <w:noWrap/>
            <w:vAlign w:val="center"/>
            <w:hideMark/>
          </w:tcPr>
          <w:p w14:paraId="5DF122EA"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394,8</w:t>
            </w:r>
          </w:p>
        </w:tc>
        <w:tc>
          <w:tcPr>
            <w:tcW w:w="1167" w:type="dxa"/>
            <w:tcBorders>
              <w:top w:val="nil"/>
              <w:left w:val="nil"/>
              <w:bottom w:val="double" w:sz="6" w:space="0" w:color="auto"/>
              <w:right w:val="single" w:sz="4" w:space="0" w:color="auto"/>
            </w:tcBorders>
            <w:shd w:val="clear" w:color="auto" w:fill="auto"/>
            <w:noWrap/>
            <w:vAlign w:val="center"/>
            <w:hideMark/>
          </w:tcPr>
          <w:p w14:paraId="06D55C27"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394,8</w:t>
            </w:r>
          </w:p>
        </w:tc>
        <w:tc>
          <w:tcPr>
            <w:tcW w:w="1250" w:type="dxa"/>
            <w:tcBorders>
              <w:top w:val="nil"/>
              <w:left w:val="nil"/>
              <w:bottom w:val="double" w:sz="6" w:space="0" w:color="auto"/>
              <w:right w:val="single" w:sz="4" w:space="0" w:color="auto"/>
            </w:tcBorders>
            <w:shd w:val="clear" w:color="auto" w:fill="auto"/>
            <w:noWrap/>
            <w:vAlign w:val="center"/>
            <w:hideMark/>
          </w:tcPr>
          <w:p w14:paraId="423D0249"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206,7</w:t>
            </w:r>
          </w:p>
        </w:tc>
        <w:tc>
          <w:tcPr>
            <w:tcW w:w="1249" w:type="dxa"/>
            <w:tcBorders>
              <w:top w:val="nil"/>
              <w:left w:val="nil"/>
              <w:bottom w:val="double" w:sz="6" w:space="0" w:color="auto"/>
              <w:right w:val="double" w:sz="6" w:space="0" w:color="auto"/>
            </w:tcBorders>
            <w:shd w:val="clear" w:color="auto" w:fill="auto"/>
            <w:noWrap/>
            <w:vAlign w:val="center"/>
            <w:hideMark/>
          </w:tcPr>
          <w:p w14:paraId="398D7440" w14:textId="77777777" w:rsidR="0089349C" w:rsidRPr="0000046E" w:rsidRDefault="0089349C" w:rsidP="00813070">
            <w:pPr>
              <w:spacing w:after="0" w:line="240" w:lineRule="auto"/>
              <w:jc w:val="right"/>
              <w:rPr>
                <w:rFonts w:ascii="Times New Roman" w:eastAsia="Times New Roman" w:hAnsi="Times New Roman"/>
                <w:sz w:val="20"/>
                <w:szCs w:val="20"/>
                <w:lang w:eastAsia="ru-RU"/>
              </w:rPr>
            </w:pPr>
            <w:r w:rsidRPr="0000046E">
              <w:rPr>
                <w:rFonts w:ascii="Times New Roman" w:eastAsia="Times New Roman" w:hAnsi="Times New Roman"/>
                <w:sz w:val="20"/>
                <w:szCs w:val="20"/>
                <w:lang w:eastAsia="ru-RU"/>
              </w:rPr>
              <w:t>52,4</w:t>
            </w:r>
          </w:p>
        </w:tc>
      </w:tr>
    </w:tbl>
    <w:p w14:paraId="3ACD2AE9" w14:textId="77777777" w:rsidR="0000046E" w:rsidRPr="0000046E" w:rsidRDefault="0000046E" w:rsidP="00813070">
      <w:pPr>
        <w:shd w:val="clear" w:color="auto" w:fill="FFFFFF"/>
        <w:spacing w:after="0" w:line="240" w:lineRule="auto"/>
        <w:ind w:firstLine="851"/>
        <w:jc w:val="both"/>
        <w:rPr>
          <w:rFonts w:ascii="Times New Roman" w:eastAsia="Times New Roman" w:hAnsi="Times New Roman"/>
          <w:sz w:val="28"/>
          <w:szCs w:val="28"/>
          <w:lang w:eastAsia="ru-RU"/>
        </w:rPr>
      </w:pPr>
    </w:p>
    <w:p w14:paraId="702A769D" w14:textId="74A5478F" w:rsidR="0089349C" w:rsidRPr="0000046E" w:rsidRDefault="0089349C"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00046E">
        <w:rPr>
          <w:rFonts w:ascii="Times New Roman" w:eastAsia="Times New Roman" w:hAnsi="Times New Roman"/>
          <w:sz w:val="28"/>
          <w:szCs w:val="28"/>
          <w:lang w:eastAsia="ru-RU"/>
        </w:rPr>
        <w:t>Всего на реализацию НП «Демо</w:t>
      </w:r>
      <w:r w:rsidR="002737AF">
        <w:rPr>
          <w:rFonts w:ascii="Times New Roman" w:eastAsia="Times New Roman" w:hAnsi="Times New Roman"/>
          <w:sz w:val="28"/>
          <w:szCs w:val="28"/>
          <w:lang w:eastAsia="ru-RU"/>
        </w:rPr>
        <w:t>графия» направлено 2 749,1 млн.</w:t>
      </w:r>
      <w:r w:rsidRPr="0000046E">
        <w:rPr>
          <w:rFonts w:ascii="Times New Roman" w:eastAsia="Times New Roman" w:hAnsi="Times New Roman"/>
          <w:sz w:val="28"/>
          <w:szCs w:val="28"/>
          <w:lang w:eastAsia="ru-RU"/>
        </w:rPr>
        <w:t>руб. или 61,7% от сводной бюджетной росписи на 01.10.2020.</w:t>
      </w:r>
    </w:p>
    <w:p w14:paraId="281555CE" w14:textId="77777777" w:rsidR="0089349C" w:rsidRPr="0000046E" w:rsidRDefault="0089349C" w:rsidP="00813070">
      <w:pPr>
        <w:shd w:val="clear" w:color="auto" w:fill="FFFFFF"/>
        <w:spacing w:after="0" w:line="240" w:lineRule="auto"/>
        <w:ind w:firstLine="851"/>
        <w:jc w:val="both"/>
        <w:rPr>
          <w:rFonts w:ascii="Times New Roman" w:eastAsia="Times New Roman" w:hAnsi="Times New Roman"/>
          <w:sz w:val="28"/>
          <w:szCs w:val="28"/>
          <w:lang w:eastAsia="ru-RU"/>
        </w:rPr>
      </w:pPr>
      <w:r w:rsidRPr="0000046E">
        <w:rPr>
          <w:rFonts w:ascii="Times New Roman" w:eastAsia="Times New Roman" w:hAnsi="Times New Roman"/>
          <w:sz w:val="28"/>
          <w:szCs w:val="28"/>
          <w:lang w:eastAsia="ru-RU"/>
        </w:rPr>
        <w:t xml:space="preserve">Анализ расходов бюджетных ассигнований на реализацию региональных проектов в отчетный период показал, что уровень финансирования региональных проектов (уровень фактически освоенных бюджетных ассигнований к запланированным) достигнут от утвержденных бюджетных назначений сводной бюджетной росписи на 01.10.2020: </w:t>
      </w:r>
    </w:p>
    <w:p w14:paraId="5589987A" w14:textId="77777777" w:rsidR="0089349C" w:rsidRPr="0000046E" w:rsidRDefault="0089349C" w:rsidP="00813070">
      <w:pPr>
        <w:pStyle w:val="a8"/>
        <w:numPr>
          <w:ilvl w:val="0"/>
          <w:numId w:val="38"/>
        </w:numPr>
        <w:ind w:left="0" w:firstLine="851"/>
        <w:jc w:val="both"/>
        <w:rPr>
          <w:sz w:val="28"/>
          <w:szCs w:val="28"/>
        </w:rPr>
      </w:pPr>
      <w:r w:rsidRPr="0000046E">
        <w:rPr>
          <w:sz w:val="28"/>
          <w:szCs w:val="28"/>
        </w:rPr>
        <w:t xml:space="preserve">66,2% по РП «Финансовая поддержка семей при рождении детей»; </w:t>
      </w:r>
    </w:p>
    <w:p w14:paraId="1AAB5597" w14:textId="77777777" w:rsidR="0089349C" w:rsidRPr="0000046E" w:rsidRDefault="0089349C" w:rsidP="00813070">
      <w:pPr>
        <w:pStyle w:val="a8"/>
        <w:numPr>
          <w:ilvl w:val="0"/>
          <w:numId w:val="38"/>
        </w:numPr>
        <w:ind w:left="0" w:firstLine="851"/>
        <w:jc w:val="both"/>
        <w:rPr>
          <w:sz w:val="28"/>
          <w:szCs w:val="28"/>
        </w:rPr>
      </w:pPr>
      <w:r w:rsidRPr="0000046E">
        <w:rPr>
          <w:sz w:val="28"/>
          <w:szCs w:val="28"/>
        </w:rPr>
        <w:t xml:space="preserve">60,0% по РП «Разработка и реализация программы системной поддержки и повышения качества жизни граждан старшего поколения»; </w:t>
      </w:r>
    </w:p>
    <w:p w14:paraId="39FF5075" w14:textId="77777777" w:rsidR="0089349C" w:rsidRPr="0000046E" w:rsidRDefault="0089349C" w:rsidP="00813070">
      <w:pPr>
        <w:pStyle w:val="a8"/>
        <w:numPr>
          <w:ilvl w:val="0"/>
          <w:numId w:val="38"/>
        </w:numPr>
        <w:ind w:left="0" w:firstLine="851"/>
        <w:jc w:val="both"/>
        <w:rPr>
          <w:sz w:val="28"/>
          <w:szCs w:val="28"/>
        </w:rPr>
      </w:pPr>
      <w:r w:rsidRPr="0000046E">
        <w:rPr>
          <w:sz w:val="28"/>
          <w:szCs w:val="28"/>
        </w:rPr>
        <w:t>58,9% по РП «Содействие занятости женщин - создание условий дошкольного образования для детей в возрасте до трех лет»;</w:t>
      </w:r>
    </w:p>
    <w:p w14:paraId="12BE60BD" w14:textId="77777777" w:rsidR="0089349C" w:rsidRPr="0000046E" w:rsidRDefault="0089349C" w:rsidP="00813070">
      <w:pPr>
        <w:pStyle w:val="a8"/>
        <w:numPr>
          <w:ilvl w:val="0"/>
          <w:numId w:val="38"/>
        </w:numPr>
        <w:ind w:left="0" w:firstLine="851"/>
        <w:jc w:val="both"/>
        <w:rPr>
          <w:sz w:val="28"/>
          <w:szCs w:val="28"/>
        </w:rPr>
      </w:pPr>
      <w:r w:rsidRPr="0000046E">
        <w:rPr>
          <w:sz w:val="28"/>
          <w:szCs w:val="28"/>
        </w:rPr>
        <w:t xml:space="preserve">52,4% по РП «Создание для всех категорий и групп населения условий для занятия физической культурой и спортом, массовым спортом, в </w:t>
      </w:r>
      <w:r w:rsidRPr="0000046E">
        <w:rPr>
          <w:sz w:val="28"/>
          <w:szCs w:val="28"/>
        </w:rPr>
        <w:lastRenderedPageBreak/>
        <w:t>том числе повышение уровня обеспеченности населения объектами спорта, а также подготовка спортивного резерва».</w:t>
      </w:r>
    </w:p>
    <w:p w14:paraId="2C91EA09" w14:textId="77777777" w:rsidR="0089349C" w:rsidRPr="0000046E" w:rsidRDefault="0089349C" w:rsidP="00813070">
      <w:pPr>
        <w:spacing w:after="0" w:line="240" w:lineRule="auto"/>
        <w:ind w:firstLine="709"/>
        <w:jc w:val="both"/>
        <w:rPr>
          <w:rFonts w:ascii="Times New Roman" w:hAnsi="Times New Roman"/>
          <w:color w:val="0070C0"/>
          <w:sz w:val="28"/>
          <w:szCs w:val="28"/>
        </w:rPr>
      </w:pPr>
    </w:p>
    <w:p w14:paraId="74CC17A9" w14:textId="046275C5" w:rsidR="0089349C" w:rsidRDefault="0089349C" w:rsidP="00813070">
      <w:pPr>
        <w:spacing w:after="0" w:line="240" w:lineRule="auto"/>
        <w:ind w:firstLine="851"/>
        <w:jc w:val="both"/>
        <w:rPr>
          <w:rFonts w:ascii="Times New Roman" w:hAnsi="Times New Roman"/>
          <w:sz w:val="28"/>
          <w:szCs w:val="28"/>
        </w:rPr>
      </w:pPr>
      <w:r w:rsidRPr="0000046E">
        <w:rPr>
          <w:rFonts w:ascii="Times New Roman" w:hAnsi="Times New Roman"/>
          <w:sz w:val="28"/>
          <w:szCs w:val="28"/>
        </w:rPr>
        <w:t>Исполнение расходов на реализацию РП в разрезе</w:t>
      </w:r>
      <w:r w:rsidR="00C27B98">
        <w:rPr>
          <w:rFonts w:ascii="Times New Roman" w:hAnsi="Times New Roman"/>
          <w:sz w:val="28"/>
          <w:szCs w:val="28"/>
        </w:rPr>
        <w:t xml:space="preserve"> ГРБС представлено на диаграмме:</w:t>
      </w:r>
    </w:p>
    <w:p w14:paraId="550F632E" w14:textId="101CE690" w:rsidR="00C27B98" w:rsidRPr="00C27B98" w:rsidRDefault="00C27B98" w:rsidP="00813070">
      <w:pPr>
        <w:spacing w:after="0" w:line="240" w:lineRule="auto"/>
        <w:jc w:val="center"/>
        <w:rPr>
          <w:rFonts w:ascii="Times New Roman" w:hAnsi="Times New Roman"/>
          <w:sz w:val="28"/>
          <w:szCs w:val="28"/>
        </w:rPr>
      </w:pPr>
      <w:r w:rsidRPr="00C27B98">
        <w:rPr>
          <w:rFonts w:ascii="Times New Roman" w:hAnsi="Times New Roman"/>
          <w:noProof/>
          <w:sz w:val="28"/>
          <w:szCs w:val="28"/>
          <w:lang w:eastAsia="ru-RU"/>
        </w:rPr>
        <w:drawing>
          <wp:inline distT="0" distB="0" distL="0" distR="0" wp14:anchorId="6BA32D0B" wp14:editId="53B082D4">
            <wp:extent cx="4468586" cy="1744057"/>
            <wp:effectExtent l="0" t="0" r="8255" b="88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9480" cy="1748309"/>
                    </a:xfrm>
                    <a:prstGeom prst="rect">
                      <a:avLst/>
                    </a:prstGeom>
                    <a:noFill/>
                  </pic:spPr>
                </pic:pic>
              </a:graphicData>
            </a:graphic>
          </wp:inline>
        </w:drawing>
      </w:r>
    </w:p>
    <w:p w14:paraId="54B497AB" w14:textId="3FC5C9CD" w:rsidR="0089349C" w:rsidRPr="00C27B98" w:rsidRDefault="0089349C" w:rsidP="00813070">
      <w:pPr>
        <w:spacing w:after="0" w:line="240" w:lineRule="auto"/>
        <w:ind w:firstLine="851"/>
        <w:jc w:val="both"/>
        <w:rPr>
          <w:rFonts w:ascii="Times New Roman" w:hAnsi="Times New Roman"/>
          <w:sz w:val="28"/>
          <w:szCs w:val="28"/>
        </w:rPr>
      </w:pPr>
    </w:p>
    <w:p w14:paraId="2D97E555" w14:textId="77777777" w:rsidR="0089349C" w:rsidRPr="00C27B98" w:rsidRDefault="0089349C" w:rsidP="00813070">
      <w:pPr>
        <w:spacing w:after="0" w:line="240" w:lineRule="auto"/>
        <w:rPr>
          <w:rFonts w:ascii="Times New Roman" w:hAnsi="Times New Roman"/>
          <w:b/>
          <w:sz w:val="28"/>
          <w:szCs w:val="28"/>
        </w:rPr>
      </w:pPr>
      <w:r w:rsidRPr="00C27B98">
        <w:rPr>
          <w:rFonts w:ascii="Times New Roman" w:hAnsi="Times New Roman"/>
          <w:b/>
          <w:sz w:val="28"/>
          <w:szCs w:val="28"/>
        </w:rPr>
        <w:t>Региональный проект «Финансовая поддержка семей при рождении детей»</w:t>
      </w:r>
    </w:p>
    <w:p w14:paraId="3745B86F" w14:textId="77777777" w:rsidR="0089349C" w:rsidRPr="00C27B98" w:rsidRDefault="0089349C" w:rsidP="00813070">
      <w:pPr>
        <w:spacing w:after="0" w:line="240" w:lineRule="auto"/>
        <w:ind w:firstLine="851"/>
        <w:jc w:val="both"/>
        <w:rPr>
          <w:rFonts w:ascii="Times New Roman" w:hAnsi="Times New Roman"/>
          <w:sz w:val="28"/>
          <w:szCs w:val="28"/>
        </w:rPr>
      </w:pPr>
      <w:r w:rsidRPr="00C27B98">
        <w:rPr>
          <w:rFonts w:ascii="Times New Roman" w:hAnsi="Times New Roman"/>
          <w:sz w:val="28"/>
          <w:szCs w:val="28"/>
        </w:rPr>
        <w:t>Паспортом регионального проекта для достижения цели: «Увеличение суммарного коэффициента рождаемости в Архангельской области до 1,7 детей на 1 женщину в 2024 году, путем внедрения механизма финансовой поддержки семей при рождении детей, как понятной системы, направленной на минимизацию последствий изменения материального положения семей в связи с рождением детей, и осуществление долгосрочного планирования личных финансов на всех этапах жизнедеятельности семьи, связанных с рождением детей», предусмотрено 6 показателей с годовыми значениями на период реализации проекта.</w:t>
      </w:r>
    </w:p>
    <w:p w14:paraId="08C149E7" w14:textId="77777777" w:rsidR="0089349C" w:rsidRPr="00C27B98" w:rsidRDefault="0089349C" w:rsidP="00813070">
      <w:pPr>
        <w:spacing w:after="0" w:line="240" w:lineRule="auto"/>
        <w:ind w:firstLine="851"/>
        <w:jc w:val="both"/>
        <w:rPr>
          <w:rFonts w:ascii="Times New Roman" w:hAnsi="Times New Roman"/>
          <w:sz w:val="28"/>
          <w:szCs w:val="28"/>
        </w:rPr>
      </w:pPr>
      <w:r w:rsidRPr="00C27B98">
        <w:rPr>
          <w:rFonts w:ascii="Times New Roman" w:hAnsi="Times New Roman"/>
          <w:sz w:val="28"/>
          <w:szCs w:val="28"/>
        </w:rPr>
        <w:t>Информация о значениях установленных показателях представлена ниже:</w:t>
      </w:r>
    </w:p>
    <w:tbl>
      <w:tblPr>
        <w:tblW w:w="9364" w:type="dxa"/>
        <w:tblInd w:w="-23" w:type="dxa"/>
        <w:tblLayout w:type="fixed"/>
        <w:tblLook w:val="04A0" w:firstRow="1" w:lastRow="0" w:firstColumn="1" w:lastColumn="0" w:noHBand="0" w:noVBand="1"/>
      </w:tblPr>
      <w:tblGrid>
        <w:gridCol w:w="8505"/>
        <w:gridCol w:w="859"/>
      </w:tblGrid>
      <w:tr w:rsidR="0089349C" w:rsidRPr="00A1156E" w14:paraId="1E7BC4A5" w14:textId="77777777" w:rsidTr="00A1156E">
        <w:trPr>
          <w:trHeight w:val="760"/>
          <w:tblHeader/>
        </w:trPr>
        <w:tc>
          <w:tcPr>
            <w:tcW w:w="8505"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7A3CD2A5"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Наименование показателя</w:t>
            </w:r>
          </w:p>
        </w:tc>
        <w:tc>
          <w:tcPr>
            <w:tcW w:w="859" w:type="dxa"/>
            <w:tcBorders>
              <w:top w:val="double" w:sz="6" w:space="0" w:color="auto"/>
              <w:left w:val="nil"/>
              <w:right w:val="double" w:sz="6" w:space="0" w:color="auto"/>
            </w:tcBorders>
            <w:shd w:val="clear" w:color="auto" w:fill="auto"/>
            <w:vAlign w:val="center"/>
            <w:hideMark/>
          </w:tcPr>
          <w:p w14:paraId="0A69F8D5"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Значение на 2020 г.</w:t>
            </w:r>
          </w:p>
        </w:tc>
      </w:tr>
      <w:tr w:rsidR="0089349C" w:rsidRPr="00A1156E" w14:paraId="11F7E9B5" w14:textId="77777777" w:rsidTr="00A1156E">
        <w:trPr>
          <w:trHeight w:val="225"/>
        </w:trPr>
        <w:tc>
          <w:tcPr>
            <w:tcW w:w="9364" w:type="dxa"/>
            <w:gridSpan w:val="2"/>
            <w:tcBorders>
              <w:top w:val="single" w:sz="4" w:space="0" w:color="auto"/>
              <w:left w:val="double" w:sz="6" w:space="0" w:color="auto"/>
              <w:bottom w:val="single" w:sz="4" w:space="0" w:color="auto"/>
              <w:right w:val="double" w:sz="6" w:space="0" w:color="000000"/>
            </w:tcBorders>
            <w:shd w:val="clear" w:color="auto" w:fill="auto"/>
            <w:vAlign w:val="center"/>
            <w:hideMark/>
          </w:tcPr>
          <w:p w14:paraId="0D33A970" w14:textId="77777777" w:rsidR="0089349C" w:rsidRPr="00A1156E" w:rsidRDefault="0089349C" w:rsidP="00813070">
            <w:pPr>
              <w:spacing w:after="0" w:line="240" w:lineRule="auto"/>
              <w:jc w:val="center"/>
              <w:rPr>
                <w:rFonts w:ascii="Times New Roman" w:eastAsia="Times New Roman" w:hAnsi="Times New Roman"/>
                <w:i/>
                <w:iCs/>
                <w:color w:val="000000"/>
                <w:sz w:val="20"/>
                <w:szCs w:val="20"/>
                <w:lang w:eastAsia="ru-RU"/>
              </w:rPr>
            </w:pPr>
            <w:r w:rsidRPr="00A1156E">
              <w:rPr>
                <w:rFonts w:ascii="Times New Roman" w:eastAsia="Times New Roman" w:hAnsi="Times New Roman"/>
                <w:i/>
                <w:iCs/>
                <w:color w:val="000000"/>
                <w:sz w:val="20"/>
                <w:szCs w:val="20"/>
                <w:lang w:eastAsia="ru-RU"/>
              </w:rPr>
              <w:t>Суммарный коэффициент рождаемости вторых детей, ед.</w:t>
            </w:r>
          </w:p>
        </w:tc>
      </w:tr>
      <w:tr w:rsidR="0089349C" w:rsidRPr="00A1156E" w14:paraId="5D87289C" w14:textId="77777777" w:rsidTr="00A1156E">
        <w:trPr>
          <w:trHeight w:val="510"/>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6ECD8B2F"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Значение, установленное региональным проектом, действующая редакция от 27.08.2020, версия Р1-46-2020/019</w:t>
            </w:r>
          </w:p>
        </w:tc>
        <w:tc>
          <w:tcPr>
            <w:tcW w:w="859" w:type="dxa"/>
            <w:tcBorders>
              <w:top w:val="nil"/>
              <w:left w:val="nil"/>
              <w:bottom w:val="single" w:sz="4" w:space="0" w:color="auto"/>
              <w:right w:val="double" w:sz="6" w:space="0" w:color="auto"/>
            </w:tcBorders>
            <w:shd w:val="clear" w:color="auto" w:fill="auto"/>
            <w:noWrap/>
            <w:vAlign w:val="center"/>
            <w:hideMark/>
          </w:tcPr>
          <w:p w14:paraId="5E618062"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0,606</w:t>
            </w:r>
          </w:p>
        </w:tc>
      </w:tr>
      <w:tr w:rsidR="0089349C" w:rsidRPr="00A1156E" w14:paraId="19560729" w14:textId="77777777" w:rsidTr="00A1156E">
        <w:trPr>
          <w:trHeight w:val="255"/>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252DCFED"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 xml:space="preserve">Значение, установленное госпрограммой </w:t>
            </w:r>
          </w:p>
        </w:tc>
        <w:tc>
          <w:tcPr>
            <w:tcW w:w="859" w:type="dxa"/>
            <w:tcBorders>
              <w:top w:val="nil"/>
              <w:left w:val="nil"/>
              <w:bottom w:val="single" w:sz="4" w:space="0" w:color="auto"/>
              <w:right w:val="double" w:sz="6" w:space="0" w:color="auto"/>
            </w:tcBorders>
            <w:shd w:val="clear" w:color="auto" w:fill="auto"/>
            <w:noWrap/>
            <w:vAlign w:val="center"/>
            <w:hideMark/>
          </w:tcPr>
          <w:p w14:paraId="698E761C"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нет</w:t>
            </w:r>
          </w:p>
        </w:tc>
      </w:tr>
      <w:tr w:rsidR="0089349C" w:rsidRPr="00A1156E" w14:paraId="7B1C0488" w14:textId="77777777" w:rsidTr="00A1156E">
        <w:trPr>
          <w:trHeight w:val="481"/>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145D7475"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 xml:space="preserve">Значение, установленное федеральным проектом от 09.09.2020, версия Р1-2020/018/и соглашением от 4 декабря 2019 г. № 149-2019-P10046-1/1 </w:t>
            </w:r>
          </w:p>
        </w:tc>
        <w:tc>
          <w:tcPr>
            <w:tcW w:w="859" w:type="dxa"/>
            <w:tcBorders>
              <w:top w:val="nil"/>
              <w:left w:val="nil"/>
              <w:bottom w:val="single" w:sz="4" w:space="0" w:color="auto"/>
              <w:right w:val="double" w:sz="6" w:space="0" w:color="auto"/>
            </w:tcBorders>
            <w:shd w:val="clear" w:color="auto" w:fill="auto"/>
            <w:noWrap/>
            <w:vAlign w:val="center"/>
            <w:hideMark/>
          </w:tcPr>
          <w:p w14:paraId="604967B2"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0,606</w:t>
            </w:r>
          </w:p>
        </w:tc>
      </w:tr>
      <w:tr w:rsidR="0089349C" w:rsidRPr="00A1156E" w14:paraId="3E2D7863" w14:textId="77777777" w:rsidTr="00A1156E">
        <w:trPr>
          <w:trHeight w:val="72"/>
        </w:trPr>
        <w:tc>
          <w:tcPr>
            <w:tcW w:w="9364" w:type="dxa"/>
            <w:gridSpan w:val="2"/>
            <w:tcBorders>
              <w:top w:val="single" w:sz="4" w:space="0" w:color="auto"/>
              <w:left w:val="double" w:sz="6" w:space="0" w:color="auto"/>
              <w:bottom w:val="single" w:sz="4" w:space="0" w:color="auto"/>
              <w:right w:val="double" w:sz="6" w:space="0" w:color="000000"/>
            </w:tcBorders>
            <w:shd w:val="clear" w:color="auto" w:fill="auto"/>
            <w:vAlign w:val="center"/>
            <w:hideMark/>
          </w:tcPr>
          <w:p w14:paraId="7CE6D2AF" w14:textId="77777777" w:rsidR="0089349C" w:rsidRPr="00A1156E" w:rsidRDefault="0089349C" w:rsidP="00813070">
            <w:pPr>
              <w:spacing w:after="0" w:line="240" w:lineRule="auto"/>
              <w:jc w:val="center"/>
              <w:rPr>
                <w:rFonts w:ascii="Times New Roman" w:eastAsia="Times New Roman" w:hAnsi="Times New Roman"/>
                <w:i/>
                <w:iCs/>
                <w:color w:val="000000"/>
                <w:sz w:val="20"/>
                <w:szCs w:val="20"/>
                <w:lang w:eastAsia="ru-RU"/>
              </w:rPr>
            </w:pPr>
            <w:r w:rsidRPr="00A1156E">
              <w:rPr>
                <w:rFonts w:ascii="Times New Roman" w:eastAsia="Times New Roman" w:hAnsi="Times New Roman"/>
                <w:i/>
                <w:iCs/>
                <w:color w:val="000000"/>
                <w:sz w:val="20"/>
                <w:szCs w:val="20"/>
                <w:lang w:eastAsia="ru-RU"/>
              </w:rPr>
              <w:t>Суммарный коэффициент рождаемости третьих и последующих детей, ед.</w:t>
            </w:r>
          </w:p>
        </w:tc>
      </w:tr>
      <w:tr w:rsidR="0089349C" w:rsidRPr="00A1156E" w14:paraId="060011B6" w14:textId="77777777" w:rsidTr="00A1156E">
        <w:trPr>
          <w:trHeight w:val="449"/>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71704EB2"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Значение, установленное региональным проектом, действующая редакция от 27.08.2020, версия Р1-46-2020/019</w:t>
            </w:r>
          </w:p>
        </w:tc>
        <w:tc>
          <w:tcPr>
            <w:tcW w:w="859" w:type="dxa"/>
            <w:tcBorders>
              <w:top w:val="nil"/>
              <w:left w:val="nil"/>
              <w:bottom w:val="single" w:sz="4" w:space="0" w:color="auto"/>
              <w:right w:val="double" w:sz="6" w:space="0" w:color="auto"/>
            </w:tcBorders>
            <w:shd w:val="clear" w:color="auto" w:fill="auto"/>
            <w:noWrap/>
            <w:vAlign w:val="center"/>
            <w:hideMark/>
          </w:tcPr>
          <w:p w14:paraId="7C87EF9B"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0,362</w:t>
            </w:r>
          </w:p>
        </w:tc>
      </w:tr>
      <w:tr w:rsidR="0089349C" w:rsidRPr="00A1156E" w14:paraId="6CACCC67" w14:textId="77777777" w:rsidTr="00A1156E">
        <w:trPr>
          <w:trHeight w:val="255"/>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4BB42518"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 xml:space="preserve">Значение, установленное госпрограммой </w:t>
            </w:r>
          </w:p>
        </w:tc>
        <w:tc>
          <w:tcPr>
            <w:tcW w:w="859" w:type="dxa"/>
            <w:tcBorders>
              <w:top w:val="nil"/>
              <w:left w:val="nil"/>
              <w:bottom w:val="single" w:sz="4" w:space="0" w:color="auto"/>
              <w:right w:val="double" w:sz="6" w:space="0" w:color="auto"/>
            </w:tcBorders>
            <w:shd w:val="clear" w:color="auto" w:fill="auto"/>
            <w:noWrap/>
            <w:vAlign w:val="center"/>
            <w:hideMark/>
          </w:tcPr>
          <w:p w14:paraId="58FFE97A"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нет</w:t>
            </w:r>
          </w:p>
        </w:tc>
      </w:tr>
      <w:tr w:rsidR="0089349C" w:rsidRPr="00A1156E" w14:paraId="6ACE1598" w14:textId="77777777" w:rsidTr="00A1156E">
        <w:trPr>
          <w:trHeight w:val="414"/>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3C2A7884"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 xml:space="preserve">Значение, установленное федеральным проектом от 09.09.2020, версия Р1-2020/018/и соглашением от 4 декабря 2019 г. № 149-2019-P10046-1/1 </w:t>
            </w:r>
          </w:p>
        </w:tc>
        <w:tc>
          <w:tcPr>
            <w:tcW w:w="859" w:type="dxa"/>
            <w:tcBorders>
              <w:top w:val="nil"/>
              <w:left w:val="nil"/>
              <w:bottom w:val="single" w:sz="4" w:space="0" w:color="auto"/>
              <w:right w:val="double" w:sz="6" w:space="0" w:color="auto"/>
            </w:tcBorders>
            <w:shd w:val="clear" w:color="auto" w:fill="auto"/>
            <w:noWrap/>
            <w:vAlign w:val="center"/>
            <w:hideMark/>
          </w:tcPr>
          <w:p w14:paraId="445E2569"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0,362</w:t>
            </w:r>
          </w:p>
        </w:tc>
      </w:tr>
      <w:tr w:rsidR="0089349C" w:rsidRPr="00A1156E" w14:paraId="6E66BD7C" w14:textId="77777777" w:rsidTr="00A1156E">
        <w:trPr>
          <w:trHeight w:val="417"/>
        </w:trPr>
        <w:tc>
          <w:tcPr>
            <w:tcW w:w="9364" w:type="dxa"/>
            <w:gridSpan w:val="2"/>
            <w:tcBorders>
              <w:top w:val="single" w:sz="4" w:space="0" w:color="auto"/>
              <w:left w:val="double" w:sz="6" w:space="0" w:color="auto"/>
              <w:bottom w:val="single" w:sz="4" w:space="0" w:color="auto"/>
              <w:right w:val="double" w:sz="6" w:space="0" w:color="000000"/>
            </w:tcBorders>
            <w:shd w:val="clear" w:color="auto" w:fill="auto"/>
            <w:vAlign w:val="center"/>
            <w:hideMark/>
          </w:tcPr>
          <w:p w14:paraId="7F1F49FF" w14:textId="77777777" w:rsidR="0089349C" w:rsidRPr="00A1156E" w:rsidRDefault="0089349C" w:rsidP="00813070">
            <w:pPr>
              <w:spacing w:after="0" w:line="240" w:lineRule="auto"/>
              <w:jc w:val="center"/>
              <w:rPr>
                <w:rFonts w:ascii="Times New Roman" w:eastAsia="Times New Roman" w:hAnsi="Times New Roman"/>
                <w:i/>
                <w:iCs/>
                <w:color w:val="000000"/>
                <w:sz w:val="20"/>
                <w:szCs w:val="20"/>
                <w:lang w:eastAsia="ru-RU"/>
              </w:rPr>
            </w:pPr>
            <w:r w:rsidRPr="00A1156E">
              <w:rPr>
                <w:rFonts w:ascii="Times New Roman" w:eastAsia="Times New Roman" w:hAnsi="Times New Roman"/>
                <w:i/>
                <w:iCs/>
                <w:color w:val="000000"/>
                <w:sz w:val="20"/>
                <w:szCs w:val="20"/>
                <w:lang w:eastAsia="ru-RU"/>
              </w:rPr>
              <w:t>Коэффициенты рождаемости в возрастной группе 25-29 лет (число родившихся на 1000 женщин соответствующего возраста), ед.</w:t>
            </w:r>
          </w:p>
        </w:tc>
      </w:tr>
      <w:tr w:rsidR="0089349C" w:rsidRPr="00A1156E" w14:paraId="5DFC0D18" w14:textId="77777777" w:rsidTr="00A1156E">
        <w:trPr>
          <w:trHeight w:val="510"/>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76803601"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Значение, установленное региональным проектом, действующая редакция от 27.08.2020, версия Р1-46-2020/019</w:t>
            </w:r>
          </w:p>
        </w:tc>
        <w:tc>
          <w:tcPr>
            <w:tcW w:w="859" w:type="dxa"/>
            <w:tcBorders>
              <w:top w:val="nil"/>
              <w:left w:val="nil"/>
              <w:bottom w:val="single" w:sz="4" w:space="0" w:color="auto"/>
              <w:right w:val="double" w:sz="6" w:space="0" w:color="auto"/>
            </w:tcBorders>
            <w:shd w:val="clear" w:color="auto" w:fill="auto"/>
            <w:noWrap/>
            <w:vAlign w:val="center"/>
            <w:hideMark/>
          </w:tcPr>
          <w:p w14:paraId="2FA4BD39"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110,4</w:t>
            </w:r>
          </w:p>
        </w:tc>
      </w:tr>
      <w:tr w:rsidR="0089349C" w:rsidRPr="00A1156E" w14:paraId="3D48FE1E" w14:textId="77777777" w:rsidTr="00A1156E">
        <w:trPr>
          <w:trHeight w:val="391"/>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298F464F"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 xml:space="preserve">Значение, установленное федеральным проектом от 09.09.2020, версия Р1-2020/018/и соглашением от 4 декабря 2019 г. № 149-2019-P10046-1/1 </w:t>
            </w:r>
          </w:p>
        </w:tc>
        <w:tc>
          <w:tcPr>
            <w:tcW w:w="859" w:type="dxa"/>
            <w:tcBorders>
              <w:top w:val="nil"/>
              <w:left w:val="nil"/>
              <w:bottom w:val="single" w:sz="4" w:space="0" w:color="auto"/>
              <w:right w:val="double" w:sz="6" w:space="0" w:color="auto"/>
            </w:tcBorders>
            <w:shd w:val="clear" w:color="auto" w:fill="auto"/>
            <w:noWrap/>
            <w:vAlign w:val="center"/>
            <w:hideMark/>
          </w:tcPr>
          <w:p w14:paraId="78891073"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110,4</w:t>
            </w:r>
          </w:p>
        </w:tc>
      </w:tr>
      <w:tr w:rsidR="0089349C" w:rsidRPr="00A1156E" w14:paraId="086F7DEC" w14:textId="77777777" w:rsidTr="00A1156E">
        <w:trPr>
          <w:trHeight w:val="414"/>
        </w:trPr>
        <w:tc>
          <w:tcPr>
            <w:tcW w:w="9364" w:type="dxa"/>
            <w:gridSpan w:val="2"/>
            <w:tcBorders>
              <w:top w:val="single" w:sz="4" w:space="0" w:color="auto"/>
              <w:left w:val="double" w:sz="6" w:space="0" w:color="auto"/>
              <w:bottom w:val="single" w:sz="4" w:space="0" w:color="auto"/>
              <w:right w:val="double" w:sz="6" w:space="0" w:color="000000"/>
            </w:tcBorders>
            <w:shd w:val="clear" w:color="auto" w:fill="auto"/>
            <w:vAlign w:val="center"/>
            <w:hideMark/>
          </w:tcPr>
          <w:p w14:paraId="3449A5EE" w14:textId="77777777" w:rsidR="0089349C" w:rsidRPr="00A1156E" w:rsidRDefault="0089349C" w:rsidP="00813070">
            <w:pPr>
              <w:spacing w:after="0" w:line="240" w:lineRule="auto"/>
              <w:jc w:val="center"/>
              <w:rPr>
                <w:rFonts w:ascii="Times New Roman" w:eastAsia="Times New Roman" w:hAnsi="Times New Roman"/>
                <w:i/>
                <w:iCs/>
                <w:color w:val="000000"/>
                <w:sz w:val="20"/>
                <w:szCs w:val="20"/>
                <w:lang w:eastAsia="ru-RU"/>
              </w:rPr>
            </w:pPr>
            <w:r w:rsidRPr="00A1156E">
              <w:rPr>
                <w:rFonts w:ascii="Times New Roman" w:eastAsia="Times New Roman" w:hAnsi="Times New Roman"/>
                <w:i/>
                <w:iCs/>
                <w:color w:val="000000"/>
                <w:sz w:val="20"/>
                <w:szCs w:val="20"/>
                <w:lang w:eastAsia="ru-RU"/>
              </w:rPr>
              <w:t xml:space="preserve">Коэффициент рождаемости в возрастной группе 30-34 лет (число родившихся на 1000 женщин </w:t>
            </w:r>
            <w:r w:rsidRPr="00A1156E">
              <w:rPr>
                <w:rFonts w:ascii="Times New Roman" w:eastAsia="Times New Roman" w:hAnsi="Times New Roman"/>
                <w:i/>
                <w:iCs/>
                <w:color w:val="000000"/>
                <w:sz w:val="20"/>
                <w:szCs w:val="20"/>
                <w:lang w:eastAsia="ru-RU"/>
              </w:rPr>
              <w:lastRenderedPageBreak/>
              <w:t>соответствующего возраста, ед.</w:t>
            </w:r>
          </w:p>
        </w:tc>
      </w:tr>
      <w:tr w:rsidR="0089349C" w:rsidRPr="00A1156E" w14:paraId="59BDB56C" w14:textId="77777777" w:rsidTr="00A1156E">
        <w:trPr>
          <w:trHeight w:val="434"/>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383E6DC6"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lastRenderedPageBreak/>
              <w:t>Значение, установленное региональным проектом, действующая редакция от 27.08.2020, версия Р1-46-2020/019</w:t>
            </w:r>
          </w:p>
        </w:tc>
        <w:tc>
          <w:tcPr>
            <w:tcW w:w="859" w:type="dxa"/>
            <w:tcBorders>
              <w:top w:val="nil"/>
              <w:left w:val="nil"/>
              <w:bottom w:val="single" w:sz="4" w:space="0" w:color="auto"/>
              <w:right w:val="double" w:sz="6" w:space="0" w:color="auto"/>
            </w:tcBorders>
            <w:shd w:val="clear" w:color="auto" w:fill="auto"/>
            <w:noWrap/>
            <w:vAlign w:val="center"/>
            <w:hideMark/>
          </w:tcPr>
          <w:p w14:paraId="4E0610C2"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94,3</w:t>
            </w:r>
          </w:p>
        </w:tc>
      </w:tr>
      <w:tr w:rsidR="0089349C" w:rsidRPr="00A1156E" w14:paraId="25575E88" w14:textId="77777777" w:rsidTr="00A1156E">
        <w:trPr>
          <w:trHeight w:val="255"/>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5DE5CCFE"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 xml:space="preserve">Значение, установленное госпрограммой </w:t>
            </w:r>
          </w:p>
        </w:tc>
        <w:tc>
          <w:tcPr>
            <w:tcW w:w="859" w:type="dxa"/>
            <w:tcBorders>
              <w:top w:val="nil"/>
              <w:left w:val="nil"/>
              <w:bottom w:val="single" w:sz="4" w:space="0" w:color="auto"/>
              <w:right w:val="double" w:sz="6" w:space="0" w:color="auto"/>
            </w:tcBorders>
            <w:shd w:val="clear" w:color="auto" w:fill="auto"/>
            <w:noWrap/>
            <w:vAlign w:val="center"/>
            <w:hideMark/>
          </w:tcPr>
          <w:p w14:paraId="53F62788"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нет</w:t>
            </w:r>
          </w:p>
        </w:tc>
      </w:tr>
      <w:tr w:rsidR="0089349C" w:rsidRPr="00A1156E" w14:paraId="3EFC2DF2" w14:textId="77777777" w:rsidTr="00A1156E">
        <w:trPr>
          <w:trHeight w:val="354"/>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23D23DE2"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 xml:space="preserve">Значение, установленное федеральным проектом от 09.09.2020, версия Р1-2020/018/и соглашением от 4 декабря 2019 г. № 149-2019-P10046-1/1 </w:t>
            </w:r>
          </w:p>
        </w:tc>
        <w:tc>
          <w:tcPr>
            <w:tcW w:w="859" w:type="dxa"/>
            <w:tcBorders>
              <w:top w:val="nil"/>
              <w:left w:val="nil"/>
              <w:bottom w:val="single" w:sz="4" w:space="0" w:color="auto"/>
              <w:right w:val="double" w:sz="6" w:space="0" w:color="auto"/>
            </w:tcBorders>
            <w:shd w:val="clear" w:color="auto" w:fill="auto"/>
            <w:noWrap/>
            <w:vAlign w:val="center"/>
            <w:hideMark/>
          </w:tcPr>
          <w:p w14:paraId="539CBC99"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94,3</w:t>
            </w:r>
          </w:p>
        </w:tc>
      </w:tr>
      <w:tr w:rsidR="0089349C" w:rsidRPr="00A1156E" w14:paraId="7B08F5F6" w14:textId="77777777" w:rsidTr="00A1156E">
        <w:trPr>
          <w:trHeight w:val="162"/>
        </w:trPr>
        <w:tc>
          <w:tcPr>
            <w:tcW w:w="9364" w:type="dxa"/>
            <w:gridSpan w:val="2"/>
            <w:tcBorders>
              <w:top w:val="single" w:sz="4" w:space="0" w:color="auto"/>
              <w:left w:val="double" w:sz="6" w:space="0" w:color="auto"/>
              <w:bottom w:val="single" w:sz="4" w:space="0" w:color="auto"/>
              <w:right w:val="double" w:sz="6" w:space="0" w:color="000000"/>
            </w:tcBorders>
            <w:shd w:val="clear" w:color="auto" w:fill="auto"/>
            <w:vAlign w:val="center"/>
            <w:hideMark/>
          </w:tcPr>
          <w:p w14:paraId="6B7B7A1F" w14:textId="77777777" w:rsidR="0089349C" w:rsidRPr="00A1156E" w:rsidRDefault="0089349C" w:rsidP="00813070">
            <w:pPr>
              <w:spacing w:after="0" w:line="240" w:lineRule="auto"/>
              <w:jc w:val="center"/>
              <w:rPr>
                <w:rFonts w:ascii="Times New Roman" w:eastAsia="Times New Roman" w:hAnsi="Times New Roman"/>
                <w:i/>
                <w:iCs/>
                <w:color w:val="000000"/>
                <w:sz w:val="20"/>
                <w:szCs w:val="20"/>
                <w:lang w:eastAsia="ru-RU"/>
              </w:rPr>
            </w:pPr>
            <w:r w:rsidRPr="00A1156E">
              <w:rPr>
                <w:rFonts w:ascii="Times New Roman" w:eastAsia="Times New Roman" w:hAnsi="Times New Roman"/>
                <w:i/>
                <w:iCs/>
                <w:color w:val="000000"/>
                <w:sz w:val="20"/>
                <w:szCs w:val="20"/>
                <w:lang w:eastAsia="ru-RU"/>
              </w:rPr>
              <w:t>Коэффициент рождаемости в возрасте 35-39 лет, ед.</w:t>
            </w:r>
          </w:p>
        </w:tc>
      </w:tr>
      <w:tr w:rsidR="0089349C" w:rsidRPr="00A1156E" w14:paraId="76170EA1" w14:textId="77777777" w:rsidTr="00A1156E">
        <w:trPr>
          <w:trHeight w:val="491"/>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21D0E491"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Значение, установленное региональным проектом, действующая редакция от 27.08.2020, версия Р1-46-2020/019</w:t>
            </w:r>
          </w:p>
        </w:tc>
        <w:tc>
          <w:tcPr>
            <w:tcW w:w="859" w:type="dxa"/>
            <w:tcBorders>
              <w:top w:val="nil"/>
              <w:left w:val="nil"/>
              <w:bottom w:val="single" w:sz="4" w:space="0" w:color="auto"/>
              <w:right w:val="double" w:sz="6" w:space="0" w:color="auto"/>
            </w:tcBorders>
            <w:shd w:val="clear" w:color="auto" w:fill="auto"/>
            <w:noWrap/>
            <w:vAlign w:val="center"/>
            <w:hideMark/>
          </w:tcPr>
          <w:p w14:paraId="65DD4E70"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44,03</w:t>
            </w:r>
          </w:p>
        </w:tc>
      </w:tr>
      <w:tr w:rsidR="0089349C" w:rsidRPr="00A1156E" w14:paraId="0F01DA00" w14:textId="77777777" w:rsidTr="00A1156E">
        <w:trPr>
          <w:trHeight w:val="255"/>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6D991E90"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 xml:space="preserve">Значение, установленное госпрограммой </w:t>
            </w:r>
          </w:p>
        </w:tc>
        <w:tc>
          <w:tcPr>
            <w:tcW w:w="859" w:type="dxa"/>
            <w:tcBorders>
              <w:top w:val="nil"/>
              <w:left w:val="nil"/>
              <w:bottom w:val="single" w:sz="4" w:space="0" w:color="auto"/>
              <w:right w:val="double" w:sz="6" w:space="0" w:color="auto"/>
            </w:tcBorders>
            <w:shd w:val="clear" w:color="auto" w:fill="auto"/>
            <w:noWrap/>
            <w:vAlign w:val="center"/>
            <w:hideMark/>
          </w:tcPr>
          <w:p w14:paraId="26365FB1"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нет</w:t>
            </w:r>
          </w:p>
        </w:tc>
      </w:tr>
      <w:tr w:rsidR="0089349C" w:rsidRPr="00A1156E" w14:paraId="6EF89290" w14:textId="77777777" w:rsidTr="00A1156E">
        <w:trPr>
          <w:trHeight w:val="352"/>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5514FD87"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 xml:space="preserve">Значение, установленное федеральным проектом от 09.09.2020, версия Р1-2020/018/и соглашением от 4 декабря 2019 г. № 149-2019-P10046-1/1 </w:t>
            </w:r>
          </w:p>
        </w:tc>
        <w:tc>
          <w:tcPr>
            <w:tcW w:w="859" w:type="dxa"/>
            <w:tcBorders>
              <w:top w:val="nil"/>
              <w:left w:val="nil"/>
              <w:bottom w:val="single" w:sz="4" w:space="0" w:color="auto"/>
              <w:right w:val="double" w:sz="6" w:space="0" w:color="auto"/>
            </w:tcBorders>
            <w:shd w:val="clear" w:color="auto" w:fill="auto"/>
            <w:noWrap/>
            <w:vAlign w:val="center"/>
            <w:hideMark/>
          </w:tcPr>
          <w:p w14:paraId="214F017B"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44,03</w:t>
            </w:r>
          </w:p>
        </w:tc>
      </w:tr>
      <w:tr w:rsidR="0089349C" w:rsidRPr="00A1156E" w14:paraId="2AA5CAD3" w14:textId="77777777" w:rsidTr="00A1156E">
        <w:trPr>
          <w:trHeight w:val="255"/>
        </w:trPr>
        <w:tc>
          <w:tcPr>
            <w:tcW w:w="9364" w:type="dxa"/>
            <w:gridSpan w:val="2"/>
            <w:tcBorders>
              <w:top w:val="single" w:sz="4" w:space="0" w:color="auto"/>
              <w:left w:val="double" w:sz="6" w:space="0" w:color="auto"/>
              <w:bottom w:val="single" w:sz="4" w:space="0" w:color="auto"/>
              <w:right w:val="double" w:sz="6" w:space="0" w:color="000000"/>
            </w:tcBorders>
            <w:shd w:val="clear" w:color="auto" w:fill="auto"/>
            <w:noWrap/>
            <w:vAlign w:val="center"/>
            <w:hideMark/>
          </w:tcPr>
          <w:p w14:paraId="511B9812" w14:textId="77777777" w:rsidR="0089349C" w:rsidRPr="00A1156E" w:rsidRDefault="0089349C" w:rsidP="00813070">
            <w:pPr>
              <w:spacing w:after="0" w:line="240" w:lineRule="auto"/>
              <w:jc w:val="center"/>
              <w:rPr>
                <w:rFonts w:ascii="Times New Roman" w:eastAsia="Times New Roman" w:hAnsi="Times New Roman"/>
                <w:i/>
                <w:iCs/>
                <w:color w:val="000000"/>
                <w:sz w:val="20"/>
                <w:szCs w:val="20"/>
                <w:lang w:eastAsia="ru-RU"/>
              </w:rPr>
            </w:pPr>
            <w:r w:rsidRPr="00A1156E">
              <w:rPr>
                <w:rFonts w:ascii="Times New Roman" w:eastAsia="Times New Roman" w:hAnsi="Times New Roman"/>
                <w:i/>
                <w:iCs/>
                <w:color w:val="000000"/>
                <w:sz w:val="20"/>
                <w:szCs w:val="20"/>
                <w:lang w:eastAsia="ru-RU"/>
              </w:rPr>
              <w:t>Суммарный коэффициент рождаемости, ед.</w:t>
            </w:r>
          </w:p>
        </w:tc>
      </w:tr>
      <w:tr w:rsidR="0089349C" w:rsidRPr="00A1156E" w14:paraId="306BCAEF" w14:textId="77777777" w:rsidTr="00A1156E">
        <w:trPr>
          <w:trHeight w:val="287"/>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3562C3CA"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Значение, установленное региональным проектом, действующая редакция от 27.08.2020, версия Р1-46-2020/019</w:t>
            </w:r>
          </w:p>
        </w:tc>
        <w:tc>
          <w:tcPr>
            <w:tcW w:w="859" w:type="dxa"/>
            <w:tcBorders>
              <w:top w:val="nil"/>
              <w:left w:val="nil"/>
              <w:bottom w:val="single" w:sz="4" w:space="0" w:color="auto"/>
              <w:right w:val="double" w:sz="6" w:space="0" w:color="auto"/>
            </w:tcBorders>
            <w:shd w:val="clear" w:color="auto" w:fill="auto"/>
            <w:noWrap/>
            <w:vAlign w:val="center"/>
            <w:hideMark/>
          </w:tcPr>
          <w:p w14:paraId="28FDECA2"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1,48</w:t>
            </w:r>
          </w:p>
        </w:tc>
      </w:tr>
      <w:tr w:rsidR="0089349C" w:rsidRPr="00A1156E" w14:paraId="30EF9301" w14:textId="77777777" w:rsidTr="00A1156E">
        <w:trPr>
          <w:trHeight w:val="252"/>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325502A0"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Значение, установленное ГП АО «Социальная поддержка граждан в Архангельской области»</w:t>
            </w:r>
          </w:p>
        </w:tc>
        <w:tc>
          <w:tcPr>
            <w:tcW w:w="859" w:type="dxa"/>
            <w:tcBorders>
              <w:top w:val="nil"/>
              <w:left w:val="nil"/>
              <w:bottom w:val="single" w:sz="4" w:space="0" w:color="auto"/>
              <w:right w:val="double" w:sz="6" w:space="0" w:color="auto"/>
            </w:tcBorders>
            <w:shd w:val="clear" w:color="auto" w:fill="auto"/>
            <w:noWrap/>
            <w:vAlign w:val="center"/>
            <w:hideMark/>
          </w:tcPr>
          <w:p w14:paraId="025278C3"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1,48</w:t>
            </w:r>
          </w:p>
        </w:tc>
      </w:tr>
      <w:tr w:rsidR="0089349C" w:rsidRPr="00A1156E" w14:paraId="4EDCF939" w14:textId="77777777" w:rsidTr="00A1156E">
        <w:trPr>
          <w:trHeight w:val="695"/>
        </w:trPr>
        <w:tc>
          <w:tcPr>
            <w:tcW w:w="8505" w:type="dxa"/>
            <w:tcBorders>
              <w:top w:val="nil"/>
              <w:left w:val="double" w:sz="6" w:space="0" w:color="auto"/>
              <w:bottom w:val="single" w:sz="4" w:space="0" w:color="auto"/>
              <w:right w:val="single" w:sz="4" w:space="0" w:color="auto"/>
            </w:tcBorders>
            <w:shd w:val="clear" w:color="auto" w:fill="auto"/>
            <w:vAlign w:val="center"/>
            <w:hideMark/>
          </w:tcPr>
          <w:p w14:paraId="71E74FC0"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Значение, установленное ГП АО «Развитие здравоохранения Архангельской области» - «19. Суммарный коэффициент рождаемости (число детей, рожденных одной женщиной на протяжении всего репродуктивного периода (15 - 49 лет)»</w:t>
            </w:r>
          </w:p>
        </w:tc>
        <w:tc>
          <w:tcPr>
            <w:tcW w:w="859" w:type="dxa"/>
            <w:tcBorders>
              <w:top w:val="nil"/>
              <w:left w:val="nil"/>
              <w:bottom w:val="single" w:sz="4" w:space="0" w:color="auto"/>
              <w:right w:val="double" w:sz="6" w:space="0" w:color="auto"/>
            </w:tcBorders>
            <w:shd w:val="clear" w:color="auto" w:fill="auto"/>
            <w:noWrap/>
            <w:vAlign w:val="center"/>
            <w:hideMark/>
          </w:tcPr>
          <w:p w14:paraId="51EB670B"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1,66</w:t>
            </w:r>
          </w:p>
        </w:tc>
      </w:tr>
      <w:tr w:rsidR="0089349C" w:rsidRPr="00A1156E" w14:paraId="079328B7" w14:textId="77777777" w:rsidTr="00A1156E">
        <w:trPr>
          <w:trHeight w:val="421"/>
        </w:trPr>
        <w:tc>
          <w:tcPr>
            <w:tcW w:w="8505" w:type="dxa"/>
            <w:tcBorders>
              <w:top w:val="nil"/>
              <w:left w:val="double" w:sz="6" w:space="0" w:color="auto"/>
              <w:bottom w:val="double" w:sz="6" w:space="0" w:color="auto"/>
              <w:right w:val="single" w:sz="4" w:space="0" w:color="auto"/>
            </w:tcBorders>
            <w:shd w:val="clear" w:color="auto" w:fill="auto"/>
            <w:vAlign w:val="center"/>
            <w:hideMark/>
          </w:tcPr>
          <w:p w14:paraId="0E51CC96" w14:textId="77777777" w:rsidR="0089349C" w:rsidRPr="00A1156E" w:rsidRDefault="0089349C" w:rsidP="00813070">
            <w:pPr>
              <w:spacing w:after="0" w:line="240" w:lineRule="auto"/>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 xml:space="preserve">Значение, установленное федеральным проектом от 09.09.2020, версия Р1-2020/018/и соглашением от 4 декабря 2019 г. № 149-2019-P10046-1/1 </w:t>
            </w:r>
          </w:p>
        </w:tc>
        <w:tc>
          <w:tcPr>
            <w:tcW w:w="859" w:type="dxa"/>
            <w:tcBorders>
              <w:top w:val="nil"/>
              <w:left w:val="nil"/>
              <w:bottom w:val="double" w:sz="6" w:space="0" w:color="auto"/>
              <w:right w:val="double" w:sz="6" w:space="0" w:color="auto"/>
            </w:tcBorders>
            <w:shd w:val="clear" w:color="auto" w:fill="auto"/>
            <w:noWrap/>
            <w:vAlign w:val="center"/>
            <w:hideMark/>
          </w:tcPr>
          <w:p w14:paraId="732257E7" w14:textId="77777777" w:rsidR="0089349C" w:rsidRPr="00A1156E" w:rsidRDefault="0089349C" w:rsidP="00813070">
            <w:pPr>
              <w:spacing w:after="0" w:line="240" w:lineRule="auto"/>
              <w:jc w:val="center"/>
              <w:rPr>
                <w:rFonts w:ascii="Times New Roman" w:eastAsia="Times New Roman" w:hAnsi="Times New Roman"/>
                <w:color w:val="000000"/>
                <w:sz w:val="20"/>
                <w:szCs w:val="20"/>
                <w:lang w:eastAsia="ru-RU"/>
              </w:rPr>
            </w:pPr>
            <w:r w:rsidRPr="00A1156E">
              <w:rPr>
                <w:rFonts w:ascii="Times New Roman" w:eastAsia="Times New Roman" w:hAnsi="Times New Roman"/>
                <w:color w:val="000000"/>
                <w:sz w:val="20"/>
                <w:szCs w:val="20"/>
                <w:lang w:eastAsia="ru-RU"/>
              </w:rPr>
              <w:t>1,48</w:t>
            </w:r>
          </w:p>
        </w:tc>
      </w:tr>
    </w:tbl>
    <w:p w14:paraId="18163CAE" w14:textId="77777777" w:rsidR="003544D6" w:rsidRPr="003544D6" w:rsidRDefault="003544D6" w:rsidP="00813070">
      <w:pPr>
        <w:spacing w:after="0" w:line="240" w:lineRule="auto"/>
        <w:ind w:firstLine="851"/>
        <w:jc w:val="both"/>
        <w:rPr>
          <w:rFonts w:ascii="Times New Roman" w:hAnsi="Times New Roman"/>
          <w:sz w:val="28"/>
          <w:szCs w:val="28"/>
        </w:rPr>
      </w:pPr>
    </w:p>
    <w:p w14:paraId="338DA842" w14:textId="77777777" w:rsidR="0089349C" w:rsidRPr="003544D6" w:rsidRDefault="0089349C" w:rsidP="00813070">
      <w:pPr>
        <w:spacing w:after="0" w:line="240" w:lineRule="auto"/>
        <w:ind w:firstLine="851"/>
        <w:jc w:val="both"/>
        <w:rPr>
          <w:rFonts w:ascii="Times New Roman" w:hAnsi="Times New Roman"/>
          <w:sz w:val="28"/>
          <w:szCs w:val="28"/>
        </w:rPr>
      </w:pPr>
      <w:r w:rsidRPr="003544D6">
        <w:rPr>
          <w:rFonts w:ascii="Times New Roman" w:hAnsi="Times New Roman"/>
          <w:sz w:val="28"/>
          <w:szCs w:val="28"/>
        </w:rPr>
        <w:t>В государственных программах Архангельской области не предусмотрены показатели РП «Финансовая поддержка семей при рождении детей» «Суммарный коэффициент рождаемости вторых детей, ед.», «Суммарный коэффициент рождаемости третьих и последующих детей, ед.», «Коэффициент рождаемости в возрастной группе 30-34 лет (число родившихся на 1000 женщин соответствующего возраста, ед.», «Коэффициент рождаемости в возрасте 35-39 лет, ед.».</w:t>
      </w:r>
    </w:p>
    <w:p w14:paraId="5C7CB328" w14:textId="77777777" w:rsidR="0089349C" w:rsidRPr="003544D6" w:rsidRDefault="0089349C" w:rsidP="00813070">
      <w:pPr>
        <w:spacing w:after="0" w:line="240" w:lineRule="auto"/>
        <w:ind w:firstLine="851"/>
        <w:jc w:val="both"/>
        <w:rPr>
          <w:rFonts w:ascii="Times New Roman" w:hAnsi="Times New Roman"/>
          <w:sz w:val="28"/>
          <w:szCs w:val="28"/>
        </w:rPr>
      </w:pPr>
      <w:r w:rsidRPr="003544D6">
        <w:rPr>
          <w:rFonts w:ascii="Times New Roman" w:hAnsi="Times New Roman"/>
          <w:sz w:val="28"/>
          <w:szCs w:val="28"/>
        </w:rPr>
        <w:t>Согласно отчету о ходе реализации РП «Финансовая поддержка семей при рождении детей» на 30.09.2020 выявлены риски по недостижению показателей «Суммарный коэффициент рождаемости», «Коэффициенты рождаемости в возрастной группе 25-29 лет», «Коэффициенты рождаемости в возрастной группе 30-34 лет», «Коэффициенты рождаемости в возрастной группе 35-39 лет», «Суммарный коэффициент рождаемости вторых детей», «Суммарный коэффициент рождаемости третьи и последующих детей». Основными причинами недостижения является сокращение численности женщин фертильного возраста, откладывание времени рождения первых детей женщинами в более раннем возрасте и соответственно снижение возможности рождения ими вторых и последующих детей, миграционный отток населения, в первую очередь молодежи, в другие субъекты РФ.</w:t>
      </w:r>
    </w:p>
    <w:p w14:paraId="36F1F4CD" w14:textId="77777777" w:rsidR="0089349C" w:rsidRPr="003544D6" w:rsidRDefault="0089349C" w:rsidP="00813070">
      <w:pPr>
        <w:spacing w:after="0" w:line="240" w:lineRule="auto"/>
        <w:ind w:firstLine="851"/>
        <w:jc w:val="both"/>
        <w:rPr>
          <w:rFonts w:ascii="Times New Roman" w:hAnsi="Times New Roman"/>
          <w:sz w:val="28"/>
          <w:szCs w:val="28"/>
        </w:rPr>
      </w:pPr>
      <w:r w:rsidRPr="003544D6">
        <w:rPr>
          <w:rFonts w:ascii="Times New Roman" w:hAnsi="Times New Roman"/>
          <w:sz w:val="28"/>
          <w:szCs w:val="28"/>
        </w:rPr>
        <w:t>Информация о финансовом обеспечении реализации регионального проекта за 9 месяцев 2020 г. приведена ниже:</w:t>
      </w:r>
    </w:p>
    <w:tbl>
      <w:tblPr>
        <w:tblW w:w="9356" w:type="dxa"/>
        <w:tblInd w:w="-23" w:type="dxa"/>
        <w:tblLayout w:type="fixed"/>
        <w:tblLook w:val="04A0" w:firstRow="1" w:lastRow="0" w:firstColumn="1" w:lastColumn="0" w:noHBand="0" w:noVBand="1"/>
      </w:tblPr>
      <w:tblGrid>
        <w:gridCol w:w="4536"/>
        <w:gridCol w:w="1560"/>
        <w:gridCol w:w="1134"/>
        <w:gridCol w:w="850"/>
        <w:gridCol w:w="1276"/>
      </w:tblGrid>
      <w:tr w:rsidR="0089349C" w:rsidRPr="003544D6" w14:paraId="4859D893" w14:textId="77777777" w:rsidTr="002737AF">
        <w:trPr>
          <w:trHeight w:val="285"/>
          <w:tblHeader/>
        </w:trPr>
        <w:tc>
          <w:tcPr>
            <w:tcW w:w="4536"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7B492C31" w14:textId="77777777" w:rsidR="0089349C" w:rsidRPr="003544D6" w:rsidRDefault="0089349C" w:rsidP="00813070">
            <w:pPr>
              <w:spacing w:after="0" w:line="240" w:lineRule="auto"/>
              <w:jc w:val="center"/>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Наименование</w:t>
            </w:r>
          </w:p>
          <w:p w14:paraId="41315E32" w14:textId="77777777" w:rsidR="0089349C" w:rsidRPr="003544D6" w:rsidRDefault="0089349C" w:rsidP="00813070">
            <w:pPr>
              <w:spacing w:after="0" w:line="240" w:lineRule="auto"/>
              <w:jc w:val="center"/>
              <w:rPr>
                <w:rFonts w:ascii="Times New Roman" w:eastAsia="Times New Roman" w:hAnsi="Times New Roman"/>
                <w:sz w:val="18"/>
                <w:szCs w:val="18"/>
                <w:lang w:eastAsia="ru-RU"/>
              </w:rPr>
            </w:pPr>
            <w:r w:rsidRPr="003544D6">
              <w:rPr>
                <w:rFonts w:ascii="Times New Roman" w:eastAsia="Times New Roman" w:hAnsi="Times New Roman"/>
                <w:sz w:val="20"/>
                <w:szCs w:val="20"/>
                <w:lang w:eastAsia="ru-RU"/>
              </w:rPr>
              <w:t xml:space="preserve"> </w:t>
            </w:r>
            <w:r w:rsidRPr="003544D6">
              <w:rPr>
                <w:rFonts w:ascii="Times New Roman" w:eastAsia="Times New Roman" w:hAnsi="Times New Roman"/>
                <w:sz w:val="18"/>
                <w:szCs w:val="18"/>
                <w:lang w:eastAsia="ru-RU"/>
              </w:rPr>
              <w:t>(</w:t>
            </w:r>
            <w:r w:rsidRPr="003544D6">
              <w:rPr>
                <w:rFonts w:ascii="Times New Roman" w:hAnsi="Times New Roman"/>
                <w:sz w:val="18"/>
                <w:szCs w:val="18"/>
              </w:rPr>
              <w:t>ГП АО «Социальная поддержка граждан в Архангельской области»)</w:t>
            </w:r>
          </w:p>
        </w:tc>
        <w:tc>
          <w:tcPr>
            <w:tcW w:w="156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DF76A86" w14:textId="77777777" w:rsidR="0089349C" w:rsidRPr="003544D6" w:rsidRDefault="0089349C" w:rsidP="00813070">
            <w:pPr>
              <w:spacing w:after="0" w:line="240" w:lineRule="auto"/>
              <w:jc w:val="center"/>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Предусмотрено паспортом РП</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7BE5FA9" w14:textId="77777777" w:rsidR="0089349C" w:rsidRPr="003544D6" w:rsidRDefault="0089349C" w:rsidP="00813070">
            <w:pPr>
              <w:spacing w:after="0" w:line="240" w:lineRule="auto"/>
              <w:jc w:val="center"/>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СБР на 01.10.2020</w:t>
            </w:r>
          </w:p>
        </w:tc>
        <w:tc>
          <w:tcPr>
            <w:tcW w:w="85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1D68AD17" w14:textId="77777777" w:rsidR="0089349C" w:rsidRPr="003544D6" w:rsidRDefault="0089349C" w:rsidP="00813070">
            <w:pPr>
              <w:spacing w:after="0" w:line="240" w:lineRule="auto"/>
              <w:jc w:val="center"/>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Исполнение</w:t>
            </w:r>
          </w:p>
        </w:tc>
        <w:tc>
          <w:tcPr>
            <w:tcW w:w="1276" w:type="dxa"/>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14:paraId="53C504E6" w14:textId="77777777" w:rsidR="0089349C" w:rsidRPr="003544D6" w:rsidRDefault="0089349C" w:rsidP="00813070">
            <w:pPr>
              <w:spacing w:after="0" w:line="240" w:lineRule="auto"/>
              <w:jc w:val="center"/>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 выполнения к СБР</w:t>
            </w:r>
          </w:p>
        </w:tc>
      </w:tr>
      <w:tr w:rsidR="0089349C" w:rsidRPr="003544D6" w14:paraId="4B3286A6" w14:textId="77777777" w:rsidTr="003544D6">
        <w:trPr>
          <w:trHeight w:val="269"/>
        </w:trPr>
        <w:tc>
          <w:tcPr>
            <w:tcW w:w="4536" w:type="dxa"/>
            <w:vMerge/>
            <w:tcBorders>
              <w:top w:val="double" w:sz="6" w:space="0" w:color="auto"/>
              <w:left w:val="double" w:sz="6" w:space="0" w:color="auto"/>
              <w:bottom w:val="single" w:sz="4" w:space="0" w:color="auto"/>
              <w:right w:val="single" w:sz="4" w:space="0" w:color="auto"/>
            </w:tcBorders>
            <w:vAlign w:val="center"/>
            <w:hideMark/>
          </w:tcPr>
          <w:p w14:paraId="39D66442" w14:textId="77777777" w:rsidR="0089349C" w:rsidRPr="003544D6" w:rsidRDefault="0089349C" w:rsidP="00813070">
            <w:pPr>
              <w:spacing w:after="0" w:line="240" w:lineRule="auto"/>
              <w:rPr>
                <w:rFonts w:ascii="Times New Roman" w:eastAsia="Times New Roman" w:hAnsi="Times New Roman"/>
                <w:sz w:val="20"/>
                <w:szCs w:val="20"/>
                <w:lang w:eastAsia="ru-RU"/>
              </w:rPr>
            </w:pPr>
          </w:p>
        </w:tc>
        <w:tc>
          <w:tcPr>
            <w:tcW w:w="1560" w:type="dxa"/>
            <w:vMerge/>
            <w:tcBorders>
              <w:top w:val="double" w:sz="6" w:space="0" w:color="auto"/>
              <w:left w:val="single" w:sz="4" w:space="0" w:color="auto"/>
              <w:bottom w:val="single" w:sz="4" w:space="0" w:color="auto"/>
              <w:right w:val="single" w:sz="4" w:space="0" w:color="auto"/>
            </w:tcBorders>
            <w:vAlign w:val="center"/>
            <w:hideMark/>
          </w:tcPr>
          <w:p w14:paraId="70D0FE2F" w14:textId="77777777" w:rsidR="0089349C" w:rsidRPr="003544D6" w:rsidRDefault="0089349C" w:rsidP="00813070">
            <w:pPr>
              <w:spacing w:after="0" w:line="240" w:lineRule="auto"/>
              <w:rPr>
                <w:rFonts w:ascii="Times New Roman" w:eastAsia="Times New Roman" w:hAnsi="Times New Roman"/>
                <w:sz w:val="20"/>
                <w:szCs w:val="20"/>
                <w:lang w:eastAsia="ru-RU"/>
              </w:rPr>
            </w:pP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1CB4327C" w14:textId="77777777" w:rsidR="0089349C" w:rsidRPr="003544D6" w:rsidRDefault="0089349C" w:rsidP="00813070">
            <w:pPr>
              <w:spacing w:after="0" w:line="240" w:lineRule="auto"/>
              <w:rPr>
                <w:rFonts w:ascii="Times New Roman" w:eastAsia="Times New Roman" w:hAnsi="Times New Roman"/>
                <w:sz w:val="20"/>
                <w:szCs w:val="20"/>
                <w:lang w:eastAsia="ru-RU"/>
              </w:rPr>
            </w:pPr>
          </w:p>
        </w:tc>
        <w:tc>
          <w:tcPr>
            <w:tcW w:w="850" w:type="dxa"/>
            <w:vMerge/>
            <w:tcBorders>
              <w:top w:val="double" w:sz="6" w:space="0" w:color="auto"/>
              <w:left w:val="single" w:sz="4" w:space="0" w:color="auto"/>
              <w:bottom w:val="single" w:sz="4" w:space="0" w:color="auto"/>
              <w:right w:val="single" w:sz="4" w:space="0" w:color="auto"/>
            </w:tcBorders>
            <w:vAlign w:val="center"/>
            <w:hideMark/>
          </w:tcPr>
          <w:p w14:paraId="4801779E" w14:textId="77777777" w:rsidR="0089349C" w:rsidRPr="003544D6" w:rsidRDefault="0089349C" w:rsidP="00813070">
            <w:pPr>
              <w:spacing w:after="0" w:line="240" w:lineRule="auto"/>
              <w:rPr>
                <w:rFonts w:ascii="Times New Roman" w:eastAsia="Times New Roman" w:hAnsi="Times New Roman"/>
                <w:sz w:val="20"/>
                <w:szCs w:val="20"/>
                <w:lang w:eastAsia="ru-RU"/>
              </w:rPr>
            </w:pPr>
          </w:p>
        </w:tc>
        <w:tc>
          <w:tcPr>
            <w:tcW w:w="1276" w:type="dxa"/>
            <w:vMerge/>
            <w:tcBorders>
              <w:top w:val="double" w:sz="6" w:space="0" w:color="auto"/>
              <w:left w:val="single" w:sz="4" w:space="0" w:color="auto"/>
              <w:bottom w:val="single" w:sz="4" w:space="0" w:color="auto"/>
              <w:right w:val="double" w:sz="6" w:space="0" w:color="auto"/>
            </w:tcBorders>
            <w:vAlign w:val="center"/>
            <w:hideMark/>
          </w:tcPr>
          <w:p w14:paraId="7B56C78E" w14:textId="77777777" w:rsidR="0089349C" w:rsidRPr="003544D6" w:rsidRDefault="0089349C" w:rsidP="00813070">
            <w:pPr>
              <w:spacing w:after="0" w:line="240" w:lineRule="auto"/>
              <w:rPr>
                <w:rFonts w:ascii="Times New Roman" w:eastAsia="Times New Roman" w:hAnsi="Times New Roman"/>
                <w:sz w:val="20"/>
                <w:szCs w:val="20"/>
                <w:lang w:eastAsia="ru-RU"/>
              </w:rPr>
            </w:pPr>
          </w:p>
        </w:tc>
      </w:tr>
      <w:tr w:rsidR="0089349C" w:rsidRPr="003544D6" w14:paraId="3B3E27DB" w14:textId="77777777" w:rsidTr="00276448">
        <w:trPr>
          <w:trHeight w:val="255"/>
        </w:trPr>
        <w:tc>
          <w:tcPr>
            <w:tcW w:w="4536" w:type="dxa"/>
            <w:tcBorders>
              <w:top w:val="nil"/>
              <w:left w:val="double" w:sz="6" w:space="0" w:color="auto"/>
              <w:bottom w:val="single" w:sz="4" w:space="0" w:color="auto"/>
              <w:right w:val="single" w:sz="4" w:space="0" w:color="auto"/>
            </w:tcBorders>
            <w:shd w:val="clear" w:color="auto" w:fill="auto"/>
            <w:vAlign w:val="center"/>
            <w:hideMark/>
          </w:tcPr>
          <w:p w14:paraId="6C647614" w14:textId="77777777" w:rsidR="0089349C" w:rsidRPr="003544D6" w:rsidRDefault="0089349C" w:rsidP="00813070">
            <w:pPr>
              <w:spacing w:after="0" w:line="240" w:lineRule="auto"/>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Всего</w:t>
            </w:r>
          </w:p>
        </w:tc>
        <w:tc>
          <w:tcPr>
            <w:tcW w:w="1560" w:type="dxa"/>
            <w:tcBorders>
              <w:top w:val="nil"/>
              <w:left w:val="nil"/>
              <w:bottom w:val="single" w:sz="4" w:space="0" w:color="auto"/>
              <w:right w:val="single" w:sz="4" w:space="0" w:color="auto"/>
            </w:tcBorders>
            <w:shd w:val="clear" w:color="auto" w:fill="auto"/>
            <w:noWrap/>
            <w:vAlign w:val="center"/>
            <w:hideMark/>
          </w:tcPr>
          <w:p w14:paraId="6512CD0F"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2 253,5</w:t>
            </w:r>
          </w:p>
        </w:tc>
        <w:tc>
          <w:tcPr>
            <w:tcW w:w="1134" w:type="dxa"/>
            <w:tcBorders>
              <w:top w:val="nil"/>
              <w:left w:val="nil"/>
              <w:bottom w:val="single" w:sz="4" w:space="0" w:color="auto"/>
              <w:right w:val="single" w:sz="4" w:space="0" w:color="auto"/>
            </w:tcBorders>
            <w:shd w:val="clear" w:color="auto" w:fill="auto"/>
            <w:noWrap/>
            <w:vAlign w:val="center"/>
            <w:hideMark/>
          </w:tcPr>
          <w:p w14:paraId="1D519297"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2 066,2</w:t>
            </w:r>
          </w:p>
        </w:tc>
        <w:tc>
          <w:tcPr>
            <w:tcW w:w="850" w:type="dxa"/>
            <w:tcBorders>
              <w:top w:val="nil"/>
              <w:left w:val="nil"/>
              <w:bottom w:val="single" w:sz="4" w:space="0" w:color="auto"/>
              <w:right w:val="single" w:sz="4" w:space="0" w:color="auto"/>
            </w:tcBorders>
            <w:shd w:val="clear" w:color="auto" w:fill="auto"/>
            <w:noWrap/>
            <w:vAlign w:val="center"/>
            <w:hideMark/>
          </w:tcPr>
          <w:p w14:paraId="5D717209"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1 368,7</w:t>
            </w:r>
          </w:p>
        </w:tc>
        <w:tc>
          <w:tcPr>
            <w:tcW w:w="1276" w:type="dxa"/>
            <w:tcBorders>
              <w:top w:val="nil"/>
              <w:left w:val="nil"/>
              <w:bottom w:val="single" w:sz="4" w:space="0" w:color="auto"/>
              <w:right w:val="double" w:sz="6" w:space="0" w:color="auto"/>
            </w:tcBorders>
            <w:shd w:val="clear" w:color="auto" w:fill="auto"/>
            <w:noWrap/>
            <w:vAlign w:val="center"/>
            <w:hideMark/>
          </w:tcPr>
          <w:p w14:paraId="6430B289"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66,2</w:t>
            </w:r>
          </w:p>
        </w:tc>
      </w:tr>
      <w:tr w:rsidR="0089349C" w:rsidRPr="003544D6" w14:paraId="77EBE4B5" w14:textId="77777777" w:rsidTr="00F15265">
        <w:trPr>
          <w:trHeight w:val="479"/>
        </w:trPr>
        <w:tc>
          <w:tcPr>
            <w:tcW w:w="4536" w:type="dxa"/>
            <w:tcBorders>
              <w:top w:val="nil"/>
              <w:left w:val="double" w:sz="6" w:space="0" w:color="auto"/>
              <w:bottom w:val="single" w:sz="4" w:space="0" w:color="auto"/>
              <w:right w:val="single" w:sz="4" w:space="0" w:color="auto"/>
            </w:tcBorders>
            <w:shd w:val="clear" w:color="auto" w:fill="auto"/>
            <w:vAlign w:val="center"/>
            <w:hideMark/>
          </w:tcPr>
          <w:p w14:paraId="5A8BE096" w14:textId="77777777" w:rsidR="0089349C" w:rsidRPr="003544D6" w:rsidRDefault="0089349C" w:rsidP="00813070">
            <w:pPr>
              <w:spacing w:after="0" w:line="240" w:lineRule="auto"/>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lastRenderedPageBreak/>
              <w:t>Ежемесячные выплаты в связи с рождением (усыновлением) первого ребенка</w:t>
            </w:r>
          </w:p>
        </w:tc>
        <w:tc>
          <w:tcPr>
            <w:tcW w:w="1560" w:type="dxa"/>
            <w:tcBorders>
              <w:top w:val="nil"/>
              <w:left w:val="nil"/>
              <w:bottom w:val="single" w:sz="4" w:space="0" w:color="auto"/>
              <w:right w:val="single" w:sz="4" w:space="0" w:color="auto"/>
            </w:tcBorders>
            <w:shd w:val="clear" w:color="auto" w:fill="auto"/>
            <w:noWrap/>
            <w:vAlign w:val="center"/>
            <w:hideMark/>
          </w:tcPr>
          <w:p w14:paraId="4333C723"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1027,6</w:t>
            </w:r>
          </w:p>
        </w:tc>
        <w:tc>
          <w:tcPr>
            <w:tcW w:w="1134" w:type="dxa"/>
            <w:tcBorders>
              <w:top w:val="nil"/>
              <w:left w:val="nil"/>
              <w:bottom w:val="single" w:sz="4" w:space="0" w:color="auto"/>
              <w:right w:val="single" w:sz="4" w:space="0" w:color="auto"/>
            </w:tcBorders>
            <w:shd w:val="clear" w:color="auto" w:fill="auto"/>
            <w:noWrap/>
            <w:vAlign w:val="center"/>
            <w:hideMark/>
          </w:tcPr>
          <w:p w14:paraId="346B7217"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840,3</w:t>
            </w:r>
          </w:p>
        </w:tc>
        <w:tc>
          <w:tcPr>
            <w:tcW w:w="850" w:type="dxa"/>
            <w:tcBorders>
              <w:top w:val="nil"/>
              <w:left w:val="nil"/>
              <w:bottom w:val="single" w:sz="4" w:space="0" w:color="auto"/>
              <w:right w:val="single" w:sz="4" w:space="0" w:color="auto"/>
            </w:tcBorders>
            <w:shd w:val="clear" w:color="auto" w:fill="auto"/>
            <w:noWrap/>
            <w:vAlign w:val="center"/>
            <w:hideMark/>
          </w:tcPr>
          <w:p w14:paraId="1904B72C"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564,0</w:t>
            </w:r>
          </w:p>
        </w:tc>
        <w:tc>
          <w:tcPr>
            <w:tcW w:w="1276" w:type="dxa"/>
            <w:tcBorders>
              <w:top w:val="nil"/>
              <w:left w:val="nil"/>
              <w:bottom w:val="single" w:sz="4" w:space="0" w:color="auto"/>
              <w:right w:val="double" w:sz="6" w:space="0" w:color="auto"/>
            </w:tcBorders>
            <w:shd w:val="clear" w:color="auto" w:fill="auto"/>
            <w:noWrap/>
            <w:vAlign w:val="center"/>
            <w:hideMark/>
          </w:tcPr>
          <w:p w14:paraId="64F3CC27"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67,1</w:t>
            </w:r>
          </w:p>
        </w:tc>
      </w:tr>
      <w:tr w:rsidR="0089349C" w:rsidRPr="003544D6" w14:paraId="4C760C9C" w14:textId="77777777" w:rsidTr="00F15265">
        <w:trPr>
          <w:trHeight w:val="131"/>
        </w:trPr>
        <w:tc>
          <w:tcPr>
            <w:tcW w:w="4536" w:type="dxa"/>
            <w:tcBorders>
              <w:top w:val="nil"/>
              <w:left w:val="double" w:sz="6" w:space="0" w:color="auto"/>
              <w:bottom w:val="single" w:sz="4" w:space="0" w:color="auto"/>
              <w:right w:val="single" w:sz="4" w:space="0" w:color="auto"/>
            </w:tcBorders>
            <w:shd w:val="clear" w:color="auto" w:fill="auto"/>
            <w:vAlign w:val="center"/>
            <w:hideMark/>
          </w:tcPr>
          <w:p w14:paraId="2FB1ED37" w14:textId="77777777" w:rsidR="0089349C" w:rsidRPr="003544D6" w:rsidRDefault="0089349C" w:rsidP="00813070">
            <w:pPr>
              <w:spacing w:after="0" w:line="240" w:lineRule="auto"/>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Меры социальной поддержки многодетных семей</w:t>
            </w:r>
          </w:p>
        </w:tc>
        <w:tc>
          <w:tcPr>
            <w:tcW w:w="1560" w:type="dxa"/>
            <w:tcBorders>
              <w:top w:val="nil"/>
              <w:left w:val="nil"/>
              <w:bottom w:val="single" w:sz="4" w:space="0" w:color="auto"/>
              <w:right w:val="single" w:sz="4" w:space="0" w:color="auto"/>
            </w:tcBorders>
            <w:shd w:val="clear" w:color="auto" w:fill="auto"/>
            <w:noWrap/>
            <w:vAlign w:val="center"/>
            <w:hideMark/>
          </w:tcPr>
          <w:p w14:paraId="57E61B64"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353,6</w:t>
            </w:r>
          </w:p>
        </w:tc>
        <w:tc>
          <w:tcPr>
            <w:tcW w:w="1134" w:type="dxa"/>
            <w:tcBorders>
              <w:top w:val="nil"/>
              <w:left w:val="nil"/>
              <w:bottom w:val="single" w:sz="4" w:space="0" w:color="auto"/>
              <w:right w:val="single" w:sz="4" w:space="0" w:color="auto"/>
            </w:tcBorders>
            <w:shd w:val="clear" w:color="auto" w:fill="auto"/>
            <w:noWrap/>
            <w:vAlign w:val="center"/>
            <w:hideMark/>
          </w:tcPr>
          <w:p w14:paraId="31B59EF3"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353,6</w:t>
            </w:r>
          </w:p>
        </w:tc>
        <w:tc>
          <w:tcPr>
            <w:tcW w:w="850" w:type="dxa"/>
            <w:tcBorders>
              <w:top w:val="nil"/>
              <w:left w:val="nil"/>
              <w:bottom w:val="single" w:sz="4" w:space="0" w:color="auto"/>
              <w:right w:val="single" w:sz="4" w:space="0" w:color="auto"/>
            </w:tcBorders>
            <w:shd w:val="clear" w:color="auto" w:fill="auto"/>
            <w:noWrap/>
            <w:vAlign w:val="center"/>
            <w:hideMark/>
          </w:tcPr>
          <w:p w14:paraId="1F9F9F07"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174,1</w:t>
            </w:r>
          </w:p>
        </w:tc>
        <w:tc>
          <w:tcPr>
            <w:tcW w:w="1276" w:type="dxa"/>
            <w:tcBorders>
              <w:top w:val="nil"/>
              <w:left w:val="nil"/>
              <w:bottom w:val="single" w:sz="4" w:space="0" w:color="auto"/>
              <w:right w:val="double" w:sz="6" w:space="0" w:color="auto"/>
            </w:tcBorders>
            <w:shd w:val="clear" w:color="auto" w:fill="auto"/>
            <w:noWrap/>
            <w:vAlign w:val="center"/>
            <w:hideMark/>
          </w:tcPr>
          <w:p w14:paraId="49A4A5B6"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49,2</w:t>
            </w:r>
          </w:p>
        </w:tc>
      </w:tr>
      <w:tr w:rsidR="0089349C" w:rsidRPr="003544D6" w14:paraId="16440AFF" w14:textId="77777777" w:rsidTr="00276448">
        <w:trPr>
          <w:trHeight w:val="824"/>
        </w:trPr>
        <w:tc>
          <w:tcPr>
            <w:tcW w:w="4536" w:type="dxa"/>
            <w:tcBorders>
              <w:top w:val="nil"/>
              <w:left w:val="double" w:sz="6" w:space="0" w:color="auto"/>
              <w:bottom w:val="single" w:sz="4" w:space="0" w:color="auto"/>
              <w:right w:val="single" w:sz="4" w:space="0" w:color="auto"/>
            </w:tcBorders>
            <w:shd w:val="clear" w:color="auto" w:fill="auto"/>
            <w:vAlign w:val="center"/>
            <w:hideMark/>
          </w:tcPr>
          <w:p w14:paraId="67CEA02D" w14:textId="77777777" w:rsidR="0089349C" w:rsidRPr="003544D6" w:rsidRDefault="0089349C" w:rsidP="00813070">
            <w:pPr>
              <w:spacing w:after="0" w:line="240" w:lineRule="auto"/>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 xml:space="preserve">Меры социальной поддержки многодетных семей, с тремя и более детьми, в том числе до достижения возраста 21 года по оплате коммунальных услуг </w:t>
            </w:r>
          </w:p>
        </w:tc>
        <w:tc>
          <w:tcPr>
            <w:tcW w:w="1560" w:type="dxa"/>
            <w:tcBorders>
              <w:top w:val="nil"/>
              <w:left w:val="nil"/>
              <w:bottom w:val="single" w:sz="4" w:space="0" w:color="auto"/>
              <w:right w:val="single" w:sz="4" w:space="0" w:color="auto"/>
            </w:tcBorders>
            <w:shd w:val="clear" w:color="auto" w:fill="auto"/>
            <w:noWrap/>
            <w:vAlign w:val="center"/>
            <w:hideMark/>
          </w:tcPr>
          <w:p w14:paraId="7CE3C093"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129,2</w:t>
            </w:r>
          </w:p>
        </w:tc>
        <w:tc>
          <w:tcPr>
            <w:tcW w:w="1134" w:type="dxa"/>
            <w:tcBorders>
              <w:top w:val="nil"/>
              <w:left w:val="nil"/>
              <w:bottom w:val="single" w:sz="4" w:space="0" w:color="auto"/>
              <w:right w:val="single" w:sz="4" w:space="0" w:color="auto"/>
            </w:tcBorders>
            <w:shd w:val="clear" w:color="auto" w:fill="auto"/>
            <w:noWrap/>
            <w:vAlign w:val="center"/>
            <w:hideMark/>
          </w:tcPr>
          <w:p w14:paraId="485FCCA0"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129,2</w:t>
            </w:r>
          </w:p>
        </w:tc>
        <w:tc>
          <w:tcPr>
            <w:tcW w:w="850" w:type="dxa"/>
            <w:tcBorders>
              <w:top w:val="nil"/>
              <w:left w:val="nil"/>
              <w:bottom w:val="single" w:sz="4" w:space="0" w:color="auto"/>
              <w:right w:val="single" w:sz="4" w:space="0" w:color="auto"/>
            </w:tcBorders>
            <w:shd w:val="clear" w:color="auto" w:fill="auto"/>
            <w:noWrap/>
            <w:vAlign w:val="center"/>
            <w:hideMark/>
          </w:tcPr>
          <w:p w14:paraId="1E39EE78"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69,2</w:t>
            </w:r>
          </w:p>
        </w:tc>
        <w:tc>
          <w:tcPr>
            <w:tcW w:w="1276" w:type="dxa"/>
            <w:tcBorders>
              <w:top w:val="nil"/>
              <w:left w:val="nil"/>
              <w:bottom w:val="single" w:sz="4" w:space="0" w:color="auto"/>
              <w:right w:val="double" w:sz="6" w:space="0" w:color="auto"/>
            </w:tcBorders>
            <w:shd w:val="clear" w:color="auto" w:fill="auto"/>
            <w:noWrap/>
            <w:vAlign w:val="center"/>
            <w:hideMark/>
          </w:tcPr>
          <w:p w14:paraId="2F7E2AFD"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53,6</w:t>
            </w:r>
          </w:p>
        </w:tc>
      </w:tr>
      <w:tr w:rsidR="0089349C" w:rsidRPr="003544D6" w14:paraId="419022CF" w14:textId="77777777" w:rsidTr="00276448">
        <w:trPr>
          <w:trHeight w:val="695"/>
        </w:trPr>
        <w:tc>
          <w:tcPr>
            <w:tcW w:w="4536" w:type="dxa"/>
            <w:tcBorders>
              <w:top w:val="nil"/>
              <w:left w:val="double" w:sz="6" w:space="0" w:color="auto"/>
              <w:bottom w:val="single" w:sz="4" w:space="0" w:color="auto"/>
              <w:right w:val="single" w:sz="4" w:space="0" w:color="auto"/>
            </w:tcBorders>
            <w:shd w:val="clear" w:color="auto" w:fill="auto"/>
            <w:vAlign w:val="center"/>
            <w:hideMark/>
          </w:tcPr>
          <w:p w14:paraId="4B669F5E" w14:textId="77777777" w:rsidR="0089349C" w:rsidRPr="003544D6" w:rsidRDefault="0089349C" w:rsidP="00813070">
            <w:pPr>
              <w:spacing w:after="0" w:line="240" w:lineRule="auto"/>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Ежемесячная денежная выплата, назначаемая в случае рождения третьего ребенка или последующих детей до достижения ребенком возраста трех лет (в т. ч. оплата услуг организаций почтовой связи и кредитных организаций)</w:t>
            </w:r>
          </w:p>
        </w:tc>
        <w:tc>
          <w:tcPr>
            <w:tcW w:w="1560" w:type="dxa"/>
            <w:tcBorders>
              <w:top w:val="nil"/>
              <w:left w:val="nil"/>
              <w:bottom w:val="single" w:sz="4" w:space="0" w:color="auto"/>
              <w:right w:val="single" w:sz="4" w:space="0" w:color="auto"/>
            </w:tcBorders>
            <w:shd w:val="clear" w:color="auto" w:fill="auto"/>
            <w:noWrap/>
            <w:vAlign w:val="center"/>
            <w:hideMark/>
          </w:tcPr>
          <w:p w14:paraId="3AFCC4F9"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709,8</w:t>
            </w:r>
          </w:p>
        </w:tc>
        <w:tc>
          <w:tcPr>
            <w:tcW w:w="1134" w:type="dxa"/>
            <w:tcBorders>
              <w:top w:val="nil"/>
              <w:left w:val="nil"/>
              <w:bottom w:val="single" w:sz="4" w:space="0" w:color="auto"/>
              <w:right w:val="single" w:sz="4" w:space="0" w:color="auto"/>
            </w:tcBorders>
            <w:shd w:val="clear" w:color="auto" w:fill="auto"/>
            <w:noWrap/>
            <w:vAlign w:val="center"/>
            <w:hideMark/>
          </w:tcPr>
          <w:p w14:paraId="0E1D468C"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709,7</w:t>
            </w:r>
          </w:p>
        </w:tc>
        <w:tc>
          <w:tcPr>
            <w:tcW w:w="850" w:type="dxa"/>
            <w:tcBorders>
              <w:top w:val="nil"/>
              <w:left w:val="nil"/>
              <w:bottom w:val="single" w:sz="4" w:space="0" w:color="auto"/>
              <w:right w:val="single" w:sz="4" w:space="0" w:color="auto"/>
            </w:tcBorders>
            <w:shd w:val="clear" w:color="auto" w:fill="auto"/>
            <w:noWrap/>
            <w:vAlign w:val="center"/>
            <w:hideMark/>
          </w:tcPr>
          <w:p w14:paraId="14282448"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550,2</w:t>
            </w:r>
          </w:p>
        </w:tc>
        <w:tc>
          <w:tcPr>
            <w:tcW w:w="1276" w:type="dxa"/>
            <w:tcBorders>
              <w:top w:val="nil"/>
              <w:left w:val="nil"/>
              <w:bottom w:val="single" w:sz="4" w:space="0" w:color="auto"/>
              <w:right w:val="double" w:sz="6" w:space="0" w:color="auto"/>
            </w:tcBorders>
            <w:shd w:val="clear" w:color="auto" w:fill="auto"/>
            <w:noWrap/>
            <w:vAlign w:val="center"/>
            <w:hideMark/>
          </w:tcPr>
          <w:p w14:paraId="63049334"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77,5</w:t>
            </w:r>
          </w:p>
        </w:tc>
      </w:tr>
      <w:tr w:rsidR="0089349C" w:rsidRPr="003544D6" w14:paraId="4D8A4D3B" w14:textId="77777777" w:rsidTr="00F15265">
        <w:trPr>
          <w:trHeight w:val="693"/>
        </w:trPr>
        <w:tc>
          <w:tcPr>
            <w:tcW w:w="4536" w:type="dxa"/>
            <w:tcBorders>
              <w:top w:val="nil"/>
              <w:left w:val="double" w:sz="6" w:space="0" w:color="auto"/>
              <w:bottom w:val="double" w:sz="6" w:space="0" w:color="auto"/>
              <w:right w:val="single" w:sz="4" w:space="0" w:color="auto"/>
            </w:tcBorders>
            <w:shd w:val="clear" w:color="auto" w:fill="auto"/>
            <w:vAlign w:val="center"/>
            <w:hideMark/>
          </w:tcPr>
          <w:p w14:paraId="51942EC6" w14:textId="77777777" w:rsidR="0089349C" w:rsidRPr="003544D6" w:rsidRDefault="0089349C" w:rsidP="00813070">
            <w:pPr>
              <w:spacing w:after="0" w:line="240" w:lineRule="auto"/>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Единовременная денежная выплата женщинам, родившим первого ребенка в возрасте от 20 до 25 лет включительно</w:t>
            </w:r>
          </w:p>
        </w:tc>
        <w:tc>
          <w:tcPr>
            <w:tcW w:w="1560" w:type="dxa"/>
            <w:tcBorders>
              <w:top w:val="nil"/>
              <w:left w:val="nil"/>
              <w:bottom w:val="double" w:sz="6" w:space="0" w:color="auto"/>
              <w:right w:val="single" w:sz="4" w:space="0" w:color="auto"/>
            </w:tcBorders>
            <w:shd w:val="clear" w:color="auto" w:fill="auto"/>
            <w:noWrap/>
            <w:vAlign w:val="center"/>
            <w:hideMark/>
          </w:tcPr>
          <w:p w14:paraId="3CD33806"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33,4</w:t>
            </w:r>
          </w:p>
        </w:tc>
        <w:tc>
          <w:tcPr>
            <w:tcW w:w="1134" w:type="dxa"/>
            <w:tcBorders>
              <w:top w:val="nil"/>
              <w:left w:val="nil"/>
              <w:bottom w:val="double" w:sz="6" w:space="0" w:color="auto"/>
              <w:right w:val="single" w:sz="4" w:space="0" w:color="auto"/>
            </w:tcBorders>
            <w:shd w:val="clear" w:color="auto" w:fill="auto"/>
            <w:noWrap/>
            <w:vAlign w:val="center"/>
            <w:hideMark/>
          </w:tcPr>
          <w:p w14:paraId="0E190CB5"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33,4</w:t>
            </w:r>
          </w:p>
        </w:tc>
        <w:tc>
          <w:tcPr>
            <w:tcW w:w="850" w:type="dxa"/>
            <w:tcBorders>
              <w:top w:val="nil"/>
              <w:left w:val="nil"/>
              <w:bottom w:val="double" w:sz="6" w:space="0" w:color="auto"/>
              <w:right w:val="single" w:sz="4" w:space="0" w:color="auto"/>
            </w:tcBorders>
            <w:shd w:val="clear" w:color="auto" w:fill="auto"/>
            <w:noWrap/>
            <w:vAlign w:val="center"/>
            <w:hideMark/>
          </w:tcPr>
          <w:p w14:paraId="72093D04"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11,2</w:t>
            </w:r>
          </w:p>
        </w:tc>
        <w:tc>
          <w:tcPr>
            <w:tcW w:w="1276" w:type="dxa"/>
            <w:tcBorders>
              <w:top w:val="nil"/>
              <w:left w:val="nil"/>
              <w:bottom w:val="double" w:sz="6" w:space="0" w:color="auto"/>
              <w:right w:val="double" w:sz="6" w:space="0" w:color="auto"/>
            </w:tcBorders>
            <w:shd w:val="clear" w:color="auto" w:fill="auto"/>
            <w:noWrap/>
            <w:vAlign w:val="center"/>
            <w:hideMark/>
          </w:tcPr>
          <w:p w14:paraId="6776A44F" w14:textId="77777777" w:rsidR="0089349C" w:rsidRPr="003544D6" w:rsidRDefault="0089349C" w:rsidP="00813070">
            <w:pPr>
              <w:spacing w:after="0" w:line="240" w:lineRule="auto"/>
              <w:jc w:val="right"/>
              <w:rPr>
                <w:rFonts w:ascii="Times New Roman" w:eastAsia="Times New Roman" w:hAnsi="Times New Roman"/>
                <w:sz w:val="20"/>
                <w:szCs w:val="20"/>
                <w:lang w:eastAsia="ru-RU"/>
              </w:rPr>
            </w:pPr>
            <w:r w:rsidRPr="003544D6">
              <w:rPr>
                <w:rFonts w:ascii="Times New Roman" w:eastAsia="Times New Roman" w:hAnsi="Times New Roman"/>
                <w:sz w:val="20"/>
                <w:szCs w:val="20"/>
                <w:lang w:eastAsia="ru-RU"/>
              </w:rPr>
              <w:t>33,5</w:t>
            </w:r>
          </w:p>
        </w:tc>
      </w:tr>
    </w:tbl>
    <w:p w14:paraId="0AAB4705" w14:textId="77777777" w:rsidR="00F15265" w:rsidRPr="00F15265" w:rsidRDefault="00F15265" w:rsidP="00813070">
      <w:pPr>
        <w:spacing w:after="0" w:line="240" w:lineRule="auto"/>
        <w:ind w:firstLine="851"/>
        <w:jc w:val="both"/>
        <w:rPr>
          <w:rFonts w:ascii="Times New Roman" w:hAnsi="Times New Roman"/>
          <w:sz w:val="28"/>
          <w:szCs w:val="28"/>
        </w:rPr>
      </w:pPr>
    </w:p>
    <w:p w14:paraId="4DC1A4CD" w14:textId="60B354EB" w:rsidR="0089349C" w:rsidRPr="00F15265" w:rsidRDefault="0089349C" w:rsidP="00813070">
      <w:pPr>
        <w:spacing w:after="0" w:line="240" w:lineRule="auto"/>
        <w:ind w:firstLine="851"/>
        <w:jc w:val="both"/>
        <w:rPr>
          <w:rFonts w:ascii="Times New Roman" w:hAnsi="Times New Roman"/>
          <w:sz w:val="28"/>
          <w:szCs w:val="28"/>
        </w:rPr>
      </w:pPr>
      <w:r w:rsidRPr="00F15265">
        <w:rPr>
          <w:rFonts w:ascii="Times New Roman" w:hAnsi="Times New Roman"/>
          <w:sz w:val="28"/>
          <w:szCs w:val="28"/>
        </w:rPr>
        <w:t xml:space="preserve">За 9 месяцев 2020 года на реализацию регионального проекта «Финансовая поддержка семей при рождении детей» профинансированы расходы на сумму 1 368,7 </w:t>
      </w:r>
      <w:r w:rsidR="00FB5DB7">
        <w:rPr>
          <w:rFonts w:ascii="Times New Roman" w:hAnsi="Times New Roman"/>
          <w:sz w:val="28"/>
          <w:szCs w:val="28"/>
        </w:rPr>
        <w:t>млн.руб.</w:t>
      </w:r>
      <w:r w:rsidRPr="00F15265">
        <w:rPr>
          <w:rFonts w:ascii="Times New Roman" w:hAnsi="Times New Roman"/>
          <w:sz w:val="28"/>
          <w:szCs w:val="28"/>
        </w:rPr>
        <w:t xml:space="preserve"> или 60,2 % от сводной бюджетной росписи на 01.10.2020.</w:t>
      </w:r>
    </w:p>
    <w:p w14:paraId="18DC3A8C" w14:textId="77777777" w:rsidR="0089349C" w:rsidRPr="00F15265" w:rsidRDefault="0089349C" w:rsidP="00813070">
      <w:pPr>
        <w:spacing w:after="0" w:line="240" w:lineRule="auto"/>
        <w:ind w:firstLine="851"/>
        <w:jc w:val="both"/>
        <w:rPr>
          <w:rFonts w:ascii="Times New Roman" w:hAnsi="Times New Roman"/>
          <w:sz w:val="28"/>
          <w:szCs w:val="28"/>
        </w:rPr>
      </w:pPr>
      <w:r w:rsidRPr="00F15265">
        <w:rPr>
          <w:rFonts w:ascii="Times New Roman" w:hAnsi="Times New Roman"/>
          <w:sz w:val="28"/>
          <w:szCs w:val="28"/>
        </w:rPr>
        <w:t>Согласно разделу отчета о ходе реализации РП на 30.09.2020 «Сведения о достижении результатов, контрольных точек и мероприятий» по 8 мероприятиям (контрольным точкам) отмечается отсутствие отклонений (зеленый индикатор) (указаны прогнозные сведения), по одному имеет место наличие отклонений (желтый индикатор) «Женщины, родившие первого ребенка в возрасте от 20 до 25 лет включительно, получат единовременную денежную выплату женщинам, родившим первого ребенка в возрасте от 20 до 25 лет включительно». Выплата носит заявительный характер, количество обратившихся за назначением меньше прогнозируемого значения.</w:t>
      </w:r>
    </w:p>
    <w:p w14:paraId="53BEB9D1" w14:textId="77777777" w:rsidR="0089349C" w:rsidRPr="00F15265" w:rsidRDefault="0089349C" w:rsidP="00813070">
      <w:pPr>
        <w:spacing w:after="0" w:line="240" w:lineRule="auto"/>
        <w:ind w:firstLine="851"/>
        <w:jc w:val="both"/>
        <w:rPr>
          <w:rFonts w:ascii="Times New Roman" w:hAnsi="Times New Roman"/>
          <w:sz w:val="28"/>
          <w:szCs w:val="28"/>
        </w:rPr>
      </w:pPr>
      <w:r w:rsidRPr="00F15265">
        <w:rPr>
          <w:rFonts w:ascii="Times New Roman" w:hAnsi="Times New Roman"/>
          <w:sz w:val="28"/>
          <w:szCs w:val="28"/>
        </w:rPr>
        <w:t>За истекший период:</w:t>
      </w:r>
    </w:p>
    <w:p w14:paraId="56EB602A" w14:textId="77777777" w:rsidR="0089349C" w:rsidRPr="00F15265" w:rsidRDefault="0089349C" w:rsidP="00813070">
      <w:pPr>
        <w:pStyle w:val="a8"/>
        <w:numPr>
          <w:ilvl w:val="0"/>
          <w:numId w:val="38"/>
        </w:numPr>
        <w:ind w:left="0" w:firstLine="851"/>
        <w:jc w:val="both"/>
        <w:rPr>
          <w:sz w:val="28"/>
          <w:szCs w:val="28"/>
        </w:rPr>
      </w:pPr>
      <w:r w:rsidRPr="00F15265">
        <w:rPr>
          <w:sz w:val="28"/>
          <w:szCs w:val="28"/>
        </w:rPr>
        <w:t>единовременную денежную выплату получили 331 женщины, родившие первого ребенка в возрасте от 20 до 25 лет включительно (план 943);</w:t>
      </w:r>
    </w:p>
    <w:p w14:paraId="1ED511E9" w14:textId="77777777" w:rsidR="0089349C" w:rsidRPr="00F15265" w:rsidRDefault="0089349C" w:rsidP="00813070">
      <w:pPr>
        <w:pStyle w:val="a8"/>
        <w:numPr>
          <w:ilvl w:val="0"/>
          <w:numId w:val="38"/>
        </w:numPr>
        <w:ind w:left="0" w:firstLine="851"/>
        <w:jc w:val="both"/>
        <w:rPr>
          <w:sz w:val="28"/>
          <w:szCs w:val="28"/>
        </w:rPr>
      </w:pPr>
      <w:r w:rsidRPr="00F15265">
        <w:rPr>
          <w:sz w:val="28"/>
          <w:szCs w:val="28"/>
        </w:rPr>
        <w:t>меры социальной поддержки получили 10 998 многодетных семей (план 9 800 семей) из них:</w:t>
      </w:r>
    </w:p>
    <w:p w14:paraId="6F1CEBA3" w14:textId="77777777" w:rsidR="0089349C" w:rsidRPr="00F15265" w:rsidRDefault="0089349C" w:rsidP="00813070">
      <w:pPr>
        <w:pStyle w:val="a8"/>
        <w:numPr>
          <w:ilvl w:val="0"/>
          <w:numId w:val="38"/>
        </w:numPr>
        <w:ind w:left="0" w:firstLine="851"/>
        <w:jc w:val="both"/>
        <w:rPr>
          <w:sz w:val="28"/>
          <w:szCs w:val="28"/>
        </w:rPr>
      </w:pPr>
      <w:r w:rsidRPr="00F15265">
        <w:rPr>
          <w:sz w:val="28"/>
          <w:szCs w:val="28"/>
        </w:rPr>
        <w:t>9 179 многодетных семей и семей, с тремя и более детьми, в том числе до достижения возраста 21 года, получили меры социальной поддержки по оплате коммунальных услуг (план – 8 400 семей);</w:t>
      </w:r>
    </w:p>
    <w:p w14:paraId="4388BDCE" w14:textId="77777777" w:rsidR="0089349C" w:rsidRPr="00F15265" w:rsidRDefault="0089349C" w:rsidP="00813070">
      <w:pPr>
        <w:pStyle w:val="a8"/>
        <w:numPr>
          <w:ilvl w:val="0"/>
          <w:numId w:val="38"/>
        </w:numPr>
        <w:ind w:left="0" w:firstLine="851"/>
        <w:jc w:val="both"/>
        <w:rPr>
          <w:sz w:val="28"/>
          <w:szCs w:val="28"/>
        </w:rPr>
      </w:pPr>
      <w:r w:rsidRPr="00F15265">
        <w:rPr>
          <w:sz w:val="28"/>
          <w:szCs w:val="28"/>
        </w:rPr>
        <w:t>ежемесячную денежную выплату, назначаемую в случае рождения третьего ребенка или последующих детей до достижения ребенком возраста 3 лет, 5 290 многодетных семей (план – 531 семья);</w:t>
      </w:r>
    </w:p>
    <w:p w14:paraId="6FE66FC2" w14:textId="77777777" w:rsidR="0089349C" w:rsidRPr="00F15265" w:rsidRDefault="0089349C" w:rsidP="00813070">
      <w:pPr>
        <w:pStyle w:val="a8"/>
        <w:numPr>
          <w:ilvl w:val="0"/>
          <w:numId w:val="38"/>
        </w:numPr>
        <w:ind w:left="0" w:firstLine="851"/>
        <w:jc w:val="both"/>
        <w:rPr>
          <w:sz w:val="28"/>
          <w:szCs w:val="28"/>
        </w:rPr>
      </w:pPr>
      <w:r w:rsidRPr="00F15265">
        <w:rPr>
          <w:sz w:val="28"/>
          <w:szCs w:val="28"/>
        </w:rPr>
        <w:t>ежемесячные выплаты в связи с рождением (усыновлением) первого ребенка за счет субвенций из федерального бюджета получили 5 147 семей (план – 1 448 семей).</w:t>
      </w:r>
    </w:p>
    <w:p w14:paraId="765A6334" w14:textId="77777777" w:rsidR="0089349C" w:rsidRPr="0089349C" w:rsidRDefault="0089349C" w:rsidP="00813070">
      <w:pPr>
        <w:spacing w:after="0" w:line="240" w:lineRule="auto"/>
        <w:ind w:firstLine="851"/>
        <w:jc w:val="both"/>
        <w:rPr>
          <w:rFonts w:ascii="Times New Roman" w:hAnsi="Times New Roman"/>
          <w:color w:val="0070C0"/>
          <w:sz w:val="28"/>
          <w:szCs w:val="28"/>
          <w:highlight w:val="cyan"/>
        </w:rPr>
      </w:pPr>
    </w:p>
    <w:p w14:paraId="049CBA4E" w14:textId="77777777" w:rsidR="0089349C" w:rsidRPr="00F15265" w:rsidRDefault="0089349C" w:rsidP="00813070">
      <w:pPr>
        <w:spacing w:after="0" w:line="240" w:lineRule="auto"/>
        <w:rPr>
          <w:rFonts w:ascii="Times New Roman" w:hAnsi="Times New Roman"/>
          <w:b/>
          <w:sz w:val="28"/>
          <w:szCs w:val="28"/>
        </w:rPr>
      </w:pPr>
      <w:r w:rsidRPr="00F15265">
        <w:rPr>
          <w:rFonts w:ascii="Times New Roman" w:hAnsi="Times New Roman"/>
          <w:b/>
          <w:sz w:val="28"/>
          <w:szCs w:val="28"/>
        </w:rPr>
        <w:t>Региональный проект «</w:t>
      </w:r>
      <w:r w:rsidRPr="00F15265">
        <w:rPr>
          <w:rFonts w:ascii="Times New Roman" w:eastAsia="Times New Roman" w:hAnsi="Times New Roman"/>
          <w:b/>
          <w:sz w:val="28"/>
          <w:szCs w:val="28"/>
          <w:lang w:eastAsia="ru-RU"/>
        </w:rPr>
        <w:t>Разработка и реализация программы системной поддержки и повышения качества жизни граждан старшего поколения»</w:t>
      </w:r>
    </w:p>
    <w:p w14:paraId="2B8484F6" w14:textId="77777777" w:rsidR="0089349C" w:rsidRPr="00F15265" w:rsidRDefault="0089349C" w:rsidP="00813070">
      <w:pPr>
        <w:spacing w:after="0" w:line="240" w:lineRule="auto"/>
        <w:ind w:firstLine="851"/>
        <w:jc w:val="both"/>
        <w:rPr>
          <w:rFonts w:ascii="Times New Roman" w:hAnsi="Times New Roman"/>
          <w:sz w:val="28"/>
          <w:szCs w:val="28"/>
        </w:rPr>
      </w:pPr>
      <w:r w:rsidRPr="00F15265">
        <w:rPr>
          <w:rFonts w:ascii="Times New Roman" w:hAnsi="Times New Roman"/>
          <w:sz w:val="28"/>
          <w:szCs w:val="28"/>
        </w:rPr>
        <w:lastRenderedPageBreak/>
        <w:t>Паспортом регионального проекта для достижения цели: «Увеличение ожидаемой продолжительности здоровой жизни до 67 лет», предусмотрено 5 показателей с годовыми значениями на период реализации проекта.</w:t>
      </w:r>
    </w:p>
    <w:tbl>
      <w:tblPr>
        <w:tblW w:w="9356" w:type="dxa"/>
        <w:tblInd w:w="-23" w:type="dxa"/>
        <w:tblLook w:val="04A0" w:firstRow="1" w:lastRow="0" w:firstColumn="1" w:lastColumn="0" w:noHBand="0" w:noVBand="1"/>
      </w:tblPr>
      <w:tblGrid>
        <w:gridCol w:w="8222"/>
        <w:gridCol w:w="1134"/>
      </w:tblGrid>
      <w:tr w:rsidR="0089349C" w:rsidRPr="004E4102" w14:paraId="626AEE52" w14:textId="77777777" w:rsidTr="004E4102">
        <w:trPr>
          <w:trHeight w:val="270"/>
        </w:trPr>
        <w:tc>
          <w:tcPr>
            <w:tcW w:w="8222"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15ED9AE0" w14:textId="77777777" w:rsidR="0089349C" w:rsidRPr="004E4102" w:rsidRDefault="0089349C" w:rsidP="00813070">
            <w:pPr>
              <w:spacing w:after="0" w:line="240" w:lineRule="auto"/>
              <w:jc w:val="center"/>
              <w:rPr>
                <w:rFonts w:ascii="Times New Roman" w:eastAsia="Times New Roman" w:hAnsi="Times New Roman"/>
                <w:color w:val="000000"/>
                <w:sz w:val="20"/>
                <w:szCs w:val="20"/>
                <w:lang w:eastAsia="ru-RU"/>
              </w:rPr>
            </w:pPr>
            <w:r w:rsidRPr="004E4102">
              <w:rPr>
                <w:rFonts w:ascii="Times New Roman" w:eastAsia="Times New Roman" w:hAnsi="Times New Roman"/>
                <w:color w:val="000000"/>
                <w:sz w:val="20"/>
                <w:szCs w:val="20"/>
                <w:lang w:eastAsia="ru-RU"/>
              </w:rPr>
              <w:t>Наименование показателя</w:t>
            </w:r>
          </w:p>
        </w:tc>
        <w:tc>
          <w:tcPr>
            <w:tcW w:w="1134" w:type="dxa"/>
            <w:tcBorders>
              <w:top w:val="double" w:sz="6" w:space="0" w:color="auto"/>
              <w:left w:val="nil"/>
              <w:bottom w:val="single" w:sz="4" w:space="0" w:color="auto"/>
              <w:right w:val="double" w:sz="6" w:space="0" w:color="auto"/>
            </w:tcBorders>
            <w:shd w:val="clear" w:color="auto" w:fill="auto"/>
            <w:vAlign w:val="center"/>
            <w:hideMark/>
          </w:tcPr>
          <w:p w14:paraId="575B3E1E" w14:textId="77777777" w:rsidR="0089349C" w:rsidRPr="004E4102" w:rsidRDefault="0089349C" w:rsidP="00813070">
            <w:pPr>
              <w:spacing w:after="0" w:line="240" w:lineRule="auto"/>
              <w:jc w:val="center"/>
              <w:rPr>
                <w:rFonts w:ascii="Times New Roman" w:eastAsia="Times New Roman" w:hAnsi="Times New Roman"/>
                <w:color w:val="000000"/>
                <w:sz w:val="20"/>
                <w:szCs w:val="20"/>
                <w:lang w:eastAsia="ru-RU"/>
              </w:rPr>
            </w:pPr>
            <w:r w:rsidRPr="004E4102">
              <w:rPr>
                <w:rFonts w:ascii="Times New Roman" w:eastAsia="Times New Roman" w:hAnsi="Times New Roman"/>
                <w:color w:val="000000"/>
                <w:sz w:val="20"/>
                <w:szCs w:val="20"/>
                <w:lang w:eastAsia="ru-RU"/>
              </w:rPr>
              <w:t>Значение на 2020 г.</w:t>
            </w:r>
          </w:p>
        </w:tc>
      </w:tr>
      <w:tr w:rsidR="0089349C" w:rsidRPr="004E4102" w14:paraId="600F6777" w14:textId="77777777" w:rsidTr="004E4102">
        <w:trPr>
          <w:trHeight w:val="392"/>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3B45AF6F" w14:textId="77777777" w:rsidR="0089349C" w:rsidRPr="004E4102" w:rsidRDefault="0089349C" w:rsidP="00813070">
            <w:pPr>
              <w:spacing w:after="0" w:line="240" w:lineRule="auto"/>
              <w:rPr>
                <w:rFonts w:ascii="Times New Roman" w:eastAsia="Times New Roman" w:hAnsi="Times New Roman"/>
                <w:color w:val="000000"/>
                <w:sz w:val="20"/>
                <w:szCs w:val="20"/>
                <w:lang w:eastAsia="ru-RU"/>
              </w:rPr>
            </w:pPr>
            <w:r w:rsidRPr="004E4102">
              <w:rPr>
                <w:rFonts w:ascii="Times New Roman" w:eastAsia="Times New Roman" w:hAnsi="Times New Roman"/>
                <w:color w:val="000000"/>
                <w:sz w:val="20"/>
                <w:szCs w:val="20"/>
                <w:lang w:eastAsia="ru-RU"/>
              </w:rPr>
              <w:t>Уровень госпитализации на геронтологические койки лиц старше 60 лет на 10 тыс. населения соответствующего возраста, усл.ед.</w:t>
            </w:r>
          </w:p>
        </w:tc>
        <w:tc>
          <w:tcPr>
            <w:tcW w:w="1134" w:type="dxa"/>
            <w:tcBorders>
              <w:top w:val="nil"/>
              <w:left w:val="nil"/>
              <w:bottom w:val="single" w:sz="4" w:space="0" w:color="auto"/>
              <w:right w:val="double" w:sz="6" w:space="0" w:color="auto"/>
            </w:tcBorders>
            <w:shd w:val="clear" w:color="auto" w:fill="auto"/>
            <w:vAlign w:val="center"/>
            <w:hideMark/>
          </w:tcPr>
          <w:p w14:paraId="7B680186" w14:textId="77777777" w:rsidR="0089349C" w:rsidRPr="004E4102" w:rsidRDefault="0089349C" w:rsidP="00813070">
            <w:pPr>
              <w:spacing w:after="0" w:line="240" w:lineRule="auto"/>
              <w:jc w:val="center"/>
              <w:rPr>
                <w:rFonts w:ascii="Times New Roman" w:eastAsia="Times New Roman" w:hAnsi="Times New Roman"/>
                <w:color w:val="000000"/>
                <w:sz w:val="20"/>
                <w:szCs w:val="20"/>
                <w:lang w:eastAsia="ru-RU"/>
              </w:rPr>
            </w:pPr>
            <w:r w:rsidRPr="004E4102">
              <w:rPr>
                <w:rFonts w:ascii="Times New Roman" w:eastAsia="Times New Roman" w:hAnsi="Times New Roman"/>
                <w:color w:val="000000"/>
                <w:sz w:val="20"/>
                <w:szCs w:val="20"/>
                <w:lang w:eastAsia="ru-RU"/>
              </w:rPr>
              <w:t>45,1</w:t>
            </w:r>
          </w:p>
        </w:tc>
      </w:tr>
      <w:tr w:rsidR="0089349C" w:rsidRPr="004E4102" w14:paraId="724978D4" w14:textId="77777777" w:rsidTr="004E4102">
        <w:trPr>
          <w:trHeight w:hRule="exact" w:val="504"/>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4A012EC0" w14:textId="77777777" w:rsidR="0089349C" w:rsidRPr="004E4102" w:rsidRDefault="0089349C" w:rsidP="00813070">
            <w:pPr>
              <w:spacing w:after="0" w:line="240" w:lineRule="auto"/>
              <w:rPr>
                <w:rFonts w:ascii="Times New Roman" w:eastAsia="Times New Roman" w:hAnsi="Times New Roman"/>
                <w:color w:val="000000"/>
                <w:sz w:val="20"/>
                <w:szCs w:val="20"/>
                <w:lang w:eastAsia="ru-RU"/>
              </w:rPr>
            </w:pPr>
            <w:r w:rsidRPr="004E4102">
              <w:rPr>
                <w:rFonts w:ascii="Times New Roman" w:eastAsia="Times New Roman" w:hAnsi="Times New Roman"/>
                <w:color w:val="000000"/>
                <w:sz w:val="20"/>
                <w:szCs w:val="20"/>
                <w:lang w:eastAsia="ru-RU"/>
              </w:rPr>
              <w:t>Охват граждан старше трудоспособного возраста профилактическими осмотрами, включая диспансеризацию, %</w:t>
            </w:r>
          </w:p>
        </w:tc>
        <w:tc>
          <w:tcPr>
            <w:tcW w:w="1134" w:type="dxa"/>
            <w:tcBorders>
              <w:top w:val="nil"/>
              <w:left w:val="nil"/>
              <w:bottom w:val="single" w:sz="4" w:space="0" w:color="auto"/>
              <w:right w:val="double" w:sz="6" w:space="0" w:color="auto"/>
            </w:tcBorders>
            <w:shd w:val="clear" w:color="auto" w:fill="auto"/>
            <w:vAlign w:val="center"/>
            <w:hideMark/>
          </w:tcPr>
          <w:p w14:paraId="2A6B5285" w14:textId="77777777" w:rsidR="0089349C" w:rsidRPr="004E4102" w:rsidRDefault="0089349C" w:rsidP="00813070">
            <w:pPr>
              <w:spacing w:after="0" w:line="240" w:lineRule="auto"/>
              <w:jc w:val="center"/>
              <w:rPr>
                <w:rFonts w:ascii="Times New Roman" w:eastAsia="Times New Roman" w:hAnsi="Times New Roman"/>
                <w:color w:val="000000"/>
                <w:sz w:val="20"/>
                <w:szCs w:val="20"/>
                <w:lang w:eastAsia="ru-RU"/>
              </w:rPr>
            </w:pPr>
            <w:r w:rsidRPr="004E4102">
              <w:rPr>
                <w:rFonts w:ascii="Times New Roman" w:eastAsia="Times New Roman" w:hAnsi="Times New Roman"/>
                <w:color w:val="000000"/>
                <w:sz w:val="20"/>
                <w:szCs w:val="20"/>
                <w:lang w:eastAsia="ru-RU"/>
              </w:rPr>
              <w:t>25</w:t>
            </w:r>
          </w:p>
        </w:tc>
      </w:tr>
      <w:tr w:rsidR="0089349C" w:rsidRPr="004E4102" w14:paraId="080271DA" w14:textId="77777777" w:rsidTr="004E4102">
        <w:trPr>
          <w:trHeight w:hRule="exact" w:val="567"/>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07AD45EB" w14:textId="77777777" w:rsidR="0089349C" w:rsidRPr="004E4102" w:rsidRDefault="0089349C" w:rsidP="00813070">
            <w:pPr>
              <w:spacing w:after="0" w:line="240" w:lineRule="auto"/>
              <w:rPr>
                <w:rFonts w:ascii="Times New Roman" w:eastAsia="Times New Roman" w:hAnsi="Times New Roman"/>
                <w:color w:val="000000"/>
                <w:sz w:val="20"/>
                <w:szCs w:val="20"/>
                <w:lang w:eastAsia="ru-RU"/>
              </w:rPr>
            </w:pPr>
            <w:r w:rsidRPr="004E4102">
              <w:rPr>
                <w:rFonts w:ascii="Times New Roman" w:eastAsia="Times New Roman" w:hAnsi="Times New Roman"/>
                <w:color w:val="000000"/>
                <w:sz w:val="20"/>
                <w:szCs w:val="20"/>
                <w:lang w:eastAsia="ru-RU"/>
              </w:rPr>
              <w:t>Доля лиц старше трудоспособного возраста, у которых выявлены заболевания и патологические состояния, находящихся под диспансерным наблюдением, %</w:t>
            </w:r>
          </w:p>
        </w:tc>
        <w:tc>
          <w:tcPr>
            <w:tcW w:w="1134" w:type="dxa"/>
            <w:tcBorders>
              <w:top w:val="nil"/>
              <w:left w:val="nil"/>
              <w:bottom w:val="single" w:sz="4" w:space="0" w:color="auto"/>
              <w:right w:val="double" w:sz="6" w:space="0" w:color="auto"/>
            </w:tcBorders>
            <w:shd w:val="clear" w:color="auto" w:fill="auto"/>
            <w:vAlign w:val="center"/>
            <w:hideMark/>
          </w:tcPr>
          <w:p w14:paraId="1D60073D" w14:textId="77777777" w:rsidR="0089349C" w:rsidRPr="004E4102" w:rsidRDefault="0089349C" w:rsidP="00813070">
            <w:pPr>
              <w:spacing w:after="0" w:line="240" w:lineRule="auto"/>
              <w:jc w:val="center"/>
              <w:rPr>
                <w:rFonts w:ascii="Times New Roman" w:eastAsia="Times New Roman" w:hAnsi="Times New Roman"/>
                <w:color w:val="000000"/>
                <w:sz w:val="20"/>
                <w:szCs w:val="20"/>
                <w:lang w:eastAsia="ru-RU"/>
              </w:rPr>
            </w:pPr>
            <w:r w:rsidRPr="004E4102">
              <w:rPr>
                <w:rFonts w:ascii="Times New Roman" w:eastAsia="Times New Roman" w:hAnsi="Times New Roman"/>
                <w:color w:val="000000"/>
                <w:sz w:val="20"/>
                <w:szCs w:val="20"/>
                <w:lang w:eastAsia="ru-RU"/>
              </w:rPr>
              <w:t>64,4</w:t>
            </w:r>
          </w:p>
        </w:tc>
      </w:tr>
      <w:tr w:rsidR="0089349C" w:rsidRPr="004E4102" w14:paraId="692519F1" w14:textId="77777777" w:rsidTr="004E4102">
        <w:trPr>
          <w:trHeight w:hRule="exact" w:val="703"/>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60D65EA2" w14:textId="77777777" w:rsidR="0089349C" w:rsidRPr="004E4102" w:rsidRDefault="0089349C" w:rsidP="00813070">
            <w:pPr>
              <w:spacing w:after="0" w:line="240" w:lineRule="auto"/>
              <w:rPr>
                <w:rFonts w:ascii="Times New Roman" w:eastAsia="Times New Roman" w:hAnsi="Times New Roman"/>
                <w:color w:val="000000"/>
                <w:sz w:val="20"/>
                <w:szCs w:val="20"/>
                <w:lang w:eastAsia="ru-RU"/>
              </w:rPr>
            </w:pPr>
            <w:r w:rsidRPr="004E4102">
              <w:rPr>
                <w:rFonts w:ascii="Times New Roman" w:eastAsia="Times New Roman" w:hAnsi="Times New Roman"/>
                <w:color w:val="000000"/>
                <w:sz w:val="20"/>
                <w:szCs w:val="20"/>
                <w:lang w:eastAsia="ru-RU"/>
              </w:rPr>
              <w:t>Численность лиц в возрасте от 50-ти лет и старше, а также лиц предпенсионного возраста, прошедших профессиональное обучение и дополнительное профессиональное образование (в 2019 году - граждан предпенсионного возраста), чел.</w:t>
            </w:r>
          </w:p>
        </w:tc>
        <w:tc>
          <w:tcPr>
            <w:tcW w:w="1134" w:type="dxa"/>
            <w:tcBorders>
              <w:top w:val="nil"/>
              <w:left w:val="nil"/>
              <w:bottom w:val="single" w:sz="4" w:space="0" w:color="auto"/>
              <w:right w:val="double" w:sz="6" w:space="0" w:color="auto"/>
            </w:tcBorders>
            <w:shd w:val="clear" w:color="auto" w:fill="auto"/>
            <w:vAlign w:val="center"/>
            <w:hideMark/>
          </w:tcPr>
          <w:p w14:paraId="1AF94DA9" w14:textId="77777777" w:rsidR="0089349C" w:rsidRPr="004E4102" w:rsidRDefault="0089349C" w:rsidP="00813070">
            <w:pPr>
              <w:spacing w:after="0" w:line="240" w:lineRule="auto"/>
              <w:jc w:val="center"/>
              <w:rPr>
                <w:rFonts w:ascii="Times New Roman" w:eastAsia="Times New Roman" w:hAnsi="Times New Roman"/>
                <w:color w:val="000000"/>
                <w:sz w:val="20"/>
                <w:szCs w:val="20"/>
                <w:lang w:eastAsia="ru-RU"/>
              </w:rPr>
            </w:pPr>
            <w:r w:rsidRPr="004E4102">
              <w:rPr>
                <w:rFonts w:ascii="Times New Roman" w:eastAsia="Times New Roman" w:hAnsi="Times New Roman"/>
                <w:color w:val="000000"/>
                <w:sz w:val="20"/>
                <w:szCs w:val="20"/>
                <w:lang w:eastAsia="ru-RU"/>
              </w:rPr>
              <w:t>520</w:t>
            </w:r>
          </w:p>
        </w:tc>
      </w:tr>
      <w:tr w:rsidR="0089349C" w:rsidRPr="004E4102" w14:paraId="20567985" w14:textId="77777777" w:rsidTr="004E4102">
        <w:trPr>
          <w:trHeight w:hRule="exact" w:val="288"/>
        </w:trPr>
        <w:tc>
          <w:tcPr>
            <w:tcW w:w="8222" w:type="dxa"/>
            <w:tcBorders>
              <w:top w:val="nil"/>
              <w:left w:val="double" w:sz="6" w:space="0" w:color="auto"/>
              <w:bottom w:val="double" w:sz="6" w:space="0" w:color="auto"/>
              <w:right w:val="single" w:sz="4" w:space="0" w:color="auto"/>
            </w:tcBorders>
            <w:shd w:val="clear" w:color="auto" w:fill="auto"/>
            <w:vAlign w:val="center"/>
            <w:hideMark/>
          </w:tcPr>
          <w:p w14:paraId="4F6132AD" w14:textId="77777777" w:rsidR="0089349C" w:rsidRPr="004E4102" w:rsidRDefault="0089349C" w:rsidP="00813070">
            <w:pPr>
              <w:spacing w:after="0" w:line="240" w:lineRule="auto"/>
              <w:rPr>
                <w:rFonts w:ascii="Times New Roman" w:eastAsia="Times New Roman" w:hAnsi="Times New Roman"/>
                <w:color w:val="000000"/>
                <w:sz w:val="20"/>
                <w:szCs w:val="20"/>
                <w:lang w:eastAsia="ru-RU"/>
              </w:rPr>
            </w:pPr>
            <w:r w:rsidRPr="004E4102">
              <w:rPr>
                <w:rFonts w:ascii="Times New Roman" w:eastAsia="Times New Roman" w:hAnsi="Times New Roman"/>
                <w:color w:val="000000"/>
                <w:sz w:val="20"/>
                <w:szCs w:val="20"/>
                <w:lang w:eastAsia="ru-RU"/>
              </w:rPr>
              <w:t>Ожидаемая продолжительность здоровой жизни при рождении, ед.</w:t>
            </w:r>
          </w:p>
        </w:tc>
        <w:tc>
          <w:tcPr>
            <w:tcW w:w="1134" w:type="dxa"/>
            <w:tcBorders>
              <w:top w:val="nil"/>
              <w:left w:val="nil"/>
              <w:bottom w:val="double" w:sz="6" w:space="0" w:color="auto"/>
              <w:right w:val="double" w:sz="6" w:space="0" w:color="auto"/>
            </w:tcBorders>
            <w:shd w:val="clear" w:color="auto" w:fill="auto"/>
            <w:vAlign w:val="center"/>
            <w:hideMark/>
          </w:tcPr>
          <w:p w14:paraId="5EE207EA" w14:textId="77777777" w:rsidR="0089349C" w:rsidRPr="004E4102" w:rsidRDefault="0089349C" w:rsidP="00813070">
            <w:pPr>
              <w:spacing w:after="0" w:line="240" w:lineRule="auto"/>
              <w:jc w:val="center"/>
              <w:rPr>
                <w:rFonts w:ascii="Times New Roman" w:eastAsia="Times New Roman" w:hAnsi="Times New Roman"/>
                <w:color w:val="000000"/>
                <w:sz w:val="20"/>
                <w:szCs w:val="20"/>
                <w:lang w:eastAsia="ru-RU"/>
              </w:rPr>
            </w:pPr>
            <w:r w:rsidRPr="004E4102">
              <w:rPr>
                <w:rFonts w:ascii="Times New Roman" w:eastAsia="Times New Roman" w:hAnsi="Times New Roman"/>
                <w:color w:val="000000"/>
                <w:sz w:val="20"/>
                <w:szCs w:val="20"/>
                <w:lang w:eastAsia="ru-RU"/>
              </w:rPr>
              <w:t>61</w:t>
            </w:r>
          </w:p>
        </w:tc>
      </w:tr>
    </w:tbl>
    <w:p w14:paraId="3080B12B" w14:textId="77777777" w:rsidR="0089349C" w:rsidRPr="004E4102" w:rsidRDefault="0089349C" w:rsidP="00813070">
      <w:pPr>
        <w:spacing w:after="0" w:line="240" w:lineRule="auto"/>
        <w:ind w:firstLine="851"/>
        <w:jc w:val="both"/>
        <w:rPr>
          <w:rFonts w:ascii="Times New Roman" w:hAnsi="Times New Roman"/>
          <w:sz w:val="28"/>
          <w:szCs w:val="28"/>
        </w:rPr>
      </w:pPr>
    </w:p>
    <w:p w14:paraId="54198DE5" w14:textId="77777777" w:rsidR="0089349C" w:rsidRPr="004E4102" w:rsidRDefault="0089349C" w:rsidP="00813070">
      <w:pPr>
        <w:spacing w:after="0" w:line="240" w:lineRule="auto"/>
        <w:ind w:firstLine="851"/>
        <w:jc w:val="both"/>
        <w:rPr>
          <w:rFonts w:ascii="Times New Roman" w:hAnsi="Times New Roman"/>
          <w:sz w:val="28"/>
          <w:szCs w:val="28"/>
        </w:rPr>
      </w:pPr>
      <w:r w:rsidRPr="004E4102">
        <w:rPr>
          <w:rFonts w:ascii="Times New Roman" w:hAnsi="Times New Roman"/>
          <w:sz w:val="28"/>
          <w:szCs w:val="28"/>
        </w:rPr>
        <w:t>Объем финансовых средств, направленных на финансирование РП «Разработка и реализация программы системной поддержки и повышения качества жизни граждан старшего поколения», представлен ниже:</w:t>
      </w:r>
    </w:p>
    <w:tbl>
      <w:tblPr>
        <w:tblW w:w="9413" w:type="dxa"/>
        <w:tblInd w:w="-23" w:type="dxa"/>
        <w:tblLayout w:type="fixed"/>
        <w:tblLook w:val="04A0" w:firstRow="1" w:lastRow="0" w:firstColumn="1" w:lastColumn="0" w:noHBand="0" w:noVBand="1"/>
      </w:tblPr>
      <w:tblGrid>
        <w:gridCol w:w="5103"/>
        <w:gridCol w:w="1276"/>
        <w:gridCol w:w="1134"/>
        <w:gridCol w:w="851"/>
        <w:gridCol w:w="1049"/>
      </w:tblGrid>
      <w:tr w:rsidR="0089349C" w:rsidRPr="004E4102" w14:paraId="6F73DAED" w14:textId="77777777" w:rsidTr="00276448">
        <w:trPr>
          <w:trHeight w:val="450"/>
        </w:trPr>
        <w:tc>
          <w:tcPr>
            <w:tcW w:w="5103"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3656AC5" w14:textId="77777777" w:rsidR="0089349C" w:rsidRPr="004E4102" w:rsidRDefault="0089349C" w:rsidP="00813070">
            <w:pPr>
              <w:spacing w:after="0" w:line="240" w:lineRule="auto"/>
              <w:jc w:val="center"/>
              <w:rPr>
                <w:rFonts w:ascii="Times New Roman" w:eastAsia="Times New Roman" w:hAnsi="Times New Roman"/>
                <w:sz w:val="20"/>
                <w:szCs w:val="20"/>
                <w:lang w:eastAsia="ru-RU"/>
              </w:rPr>
            </w:pPr>
            <w:r w:rsidRPr="004E4102">
              <w:rPr>
                <w:rFonts w:ascii="Times New Roman" w:eastAsia="Times New Roman" w:hAnsi="Times New Roman"/>
                <w:sz w:val="20"/>
                <w:szCs w:val="20"/>
                <w:lang w:eastAsia="ru-RU"/>
              </w:rPr>
              <w:t>Наименование</w:t>
            </w:r>
          </w:p>
          <w:p w14:paraId="14BE0CF1" w14:textId="77777777" w:rsidR="0089349C" w:rsidRPr="004E4102" w:rsidRDefault="0089349C" w:rsidP="00813070">
            <w:pPr>
              <w:spacing w:after="0" w:line="240" w:lineRule="auto"/>
              <w:jc w:val="center"/>
              <w:rPr>
                <w:rFonts w:ascii="Times New Roman" w:eastAsia="Times New Roman" w:hAnsi="Times New Roman"/>
                <w:sz w:val="20"/>
                <w:szCs w:val="20"/>
                <w:lang w:eastAsia="ru-RU"/>
              </w:rPr>
            </w:pPr>
            <w:r w:rsidRPr="004E4102">
              <w:rPr>
                <w:rFonts w:ascii="Times New Roman" w:eastAsia="Times New Roman" w:hAnsi="Times New Roman"/>
                <w:sz w:val="18"/>
                <w:szCs w:val="18"/>
                <w:lang w:eastAsia="ru-RU"/>
              </w:rPr>
              <w:t>(</w:t>
            </w:r>
            <w:r w:rsidRPr="004E4102">
              <w:rPr>
                <w:rFonts w:ascii="Times New Roman" w:hAnsi="Times New Roman"/>
                <w:sz w:val="18"/>
                <w:szCs w:val="18"/>
              </w:rPr>
              <w:t>ГП АО «Социальная поддержка граждан в Архангельской области», ГП АО «Развитие здравоохранения Архангельской области», ГП АО «Содействие занятости населения Архангельской области, улучшение условий и охраны труда»)</w:t>
            </w:r>
          </w:p>
        </w:tc>
        <w:tc>
          <w:tcPr>
            <w:tcW w:w="1276"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A033950" w14:textId="77777777" w:rsidR="0089349C" w:rsidRPr="004E4102" w:rsidRDefault="0089349C" w:rsidP="00813070">
            <w:pPr>
              <w:spacing w:after="0" w:line="240" w:lineRule="auto"/>
              <w:jc w:val="center"/>
              <w:rPr>
                <w:rFonts w:ascii="Times New Roman" w:eastAsia="Times New Roman" w:hAnsi="Times New Roman"/>
                <w:sz w:val="20"/>
                <w:szCs w:val="20"/>
                <w:lang w:eastAsia="ru-RU"/>
              </w:rPr>
            </w:pPr>
            <w:r w:rsidRPr="004E4102">
              <w:rPr>
                <w:rFonts w:ascii="Times New Roman" w:eastAsia="Times New Roman" w:hAnsi="Times New Roman"/>
                <w:sz w:val="20"/>
                <w:szCs w:val="20"/>
                <w:lang w:eastAsia="ru-RU"/>
              </w:rPr>
              <w:t>Предусмотрено паспортом РП</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48BAA201" w14:textId="77777777" w:rsidR="0089349C" w:rsidRPr="004E4102" w:rsidRDefault="0089349C" w:rsidP="00813070">
            <w:pPr>
              <w:spacing w:after="0" w:line="240" w:lineRule="auto"/>
              <w:jc w:val="center"/>
              <w:rPr>
                <w:rFonts w:ascii="Times New Roman" w:eastAsia="Times New Roman" w:hAnsi="Times New Roman"/>
                <w:sz w:val="20"/>
                <w:szCs w:val="20"/>
                <w:lang w:eastAsia="ru-RU"/>
              </w:rPr>
            </w:pPr>
            <w:r w:rsidRPr="004E4102">
              <w:rPr>
                <w:rFonts w:ascii="Times New Roman" w:eastAsia="Times New Roman" w:hAnsi="Times New Roman"/>
                <w:sz w:val="20"/>
                <w:szCs w:val="20"/>
                <w:lang w:eastAsia="ru-RU"/>
              </w:rPr>
              <w:t>СБР на 01.10.2020</w:t>
            </w:r>
          </w:p>
        </w:tc>
        <w:tc>
          <w:tcPr>
            <w:tcW w:w="851"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3AE5E870" w14:textId="77777777" w:rsidR="0089349C" w:rsidRPr="004E4102" w:rsidRDefault="0089349C" w:rsidP="00813070">
            <w:pPr>
              <w:spacing w:after="0" w:line="240" w:lineRule="auto"/>
              <w:jc w:val="center"/>
              <w:rPr>
                <w:rFonts w:ascii="Times New Roman" w:eastAsia="Times New Roman" w:hAnsi="Times New Roman"/>
                <w:sz w:val="20"/>
                <w:szCs w:val="20"/>
                <w:lang w:eastAsia="ru-RU"/>
              </w:rPr>
            </w:pPr>
            <w:r w:rsidRPr="004E4102">
              <w:rPr>
                <w:rFonts w:ascii="Times New Roman" w:eastAsia="Times New Roman" w:hAnsi="Times New Roman"/>
                <w:sz w:val="20"/>
                <w:szCs w:val="20"/>
                <w:lang w:eastAsia="ru-RU"/>
              </w:rPr>
              <w:t>Исполнение</w:t>
            </w:r>
          </w:p>
        </w:tc>
        <w:tc>
          <w:tcPr>
            <w:tcW w:w="1049" w:type="dxa"/>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14:paraId="2112F5FE" w14:textId="77777777" w:rsidR="0089349C" w:rsidRPr="004E4102" w:rsidRDefault="0089349C" w:rsidP="00813070">
            <w:pPr>
              <w:spacing w:after="0" w:line="240" w:lineRule="auto"/>
              <w:jc w:val="center"/>
              <w:rPr>
                <w:rFonts w:ascii="Times New Roman" w:eastAsia="Times New Roman" w:hAnsi="Times New Roman"/>
                <w:sz w:val="20"/>
                <w:szCs w:val="20"/>
                <w:lang w:eastAsia="ru-RU"/>
              </w:rPr>
            </w:pPr>
            <w:r w:rsidRPr="004E4102">
              <w:rPr>
                <w:rFonts w:ascii="Times New Roman" w:eastAsia="Times New Roman" w:hAnsi="Times New Roman"/>
                <w:sz w:val="20"/>
                <w:szCs w:val="20"/>
                <w:lang w:eastAsia="ru-RU"/>
              </w:rPr>
              <w:t>% выполнения к СБР</w:t>
            </w:r>
          </w:p>
        </w:tc>
      </w:tr>
      <w:tr w:rsidR="0089349C" w:rsidRPr="004E4102" w14:paraId="32FFFB53" w14:textId="77777777" w:rsidTr="00276448">
        <w:trPr>
          <w:trHeight w:val="450"/>
        </w:trPr>
        <w:tc>
          <w:tcPr>
            <w:tcW w:w="5103" w:type="dxa"/>
            <w:vMerge/>
            <w:tcBorders>
              <w:top w:val="double" w:sz="6" w:space="0" w:color="auto"/>
              <w:left w:val="double" w:sz="6" w:space="0" w:color="auto"/>
              <w:bottom w:val="single" w:sz="4" w:space="0" w:color="auto"/>
              <w:right w:val="single" w:sz="4" w:space="0" w:color="auto"/>
            </w:tcBorders>
            <w:vAlign w:val="center"/>
            <w:hideMark/>
          </w:tcPr>
          <w:p w14:paraId="4AA2A524" w14:textId="77777777" w:rsidR="0089349C" w:rsidRPr="004E4102" w:rsidRDefault="0089349C" w:rsidP="00813070">
            <w:pPr>
              <w:spacing w:after="0" w:line="240" w:lineRule="auto"/>
              <w:rPr>
                <w:rFonts w:ascii="Times New Roman" w:eastAsia="Times New Roman" w:hAnsi="Times New Roman"/>
                <w:sz w:val="20"/>
                <w:szCs w:val="20"/>
                <w:lang w:eastAsia="ru-RU"/>
              </w:rPr>
            </w:pPr>
          </w:p>
        </w:tc>
        <w:tc>
          <w:tcPr>
            <w:tcW w:w="1276" w:type="dxa"/>
            <w:vMerge/>
            <w:tcBorders>
              <w:top w:val="double" w:sz="6" w:space="0" w:color="auto"/>
              <w:left w:val="single" w:sz="4" w:space="0" w:color="auto"/>
              <w:bottom w:val="single" w:sz="4" w:space="0" w:color="auto"/>
              <w:right w:val="single" w:sz="4" w:space="0" w:color="auto"/>
            </w:tcBorders>
            <w:vAlign w:val="center"/>
            <w:hideMark/>
          </w:tcPr>
          <w:p w14:paraId="5CA63769" w14:textId="77777777" w:rsidR="0089349C" w:rsidRPr="004E4102" w:rsidRDefault="0089349C" w:rsidP="00813070">
            <w:pPr>
              <w:spacing w:after="0" w:line="240" w:lineRule="auto"/>
              <w:rPr>
                <w:rFonts w:ascii="Times New Roman" w:eastAsia="Times New Roman" w:hAnsi="Times New Roman"/>
                <w:sz w:val="20"/>
                <w:szCs w:val="20"/>
                <w:lang w:eastAsia="ru-RU"/>
              </w:rPr>
            </w:pP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6FA88F1C" w14:textId="77777777" w:rsidR="0089349C" w:rsidRPr="004E4102" w:rsidRDefault="0089349C" w:rsidP="00813070">
            <w:pPr>
              <w:spacing w:after="0" w:line="240" w:lineRule="auto"/>
              <w:rPr>
                <w:rFonts w:ascii="Times New Roman" w:eastAsia="Times New Roman" w:hAnsi="Times New Roman"/>
                <w:sz w:val="20"/>
                <w:szCs w:val="20"/>
                <w:lang w:eastAsia="ru-RU"/>
              </w:rPr>
            </w:pPr>
          </w:p>
        </w:tc>
        <w:tc>
          <w:tcPr>
            <w:tcW w:w="851" w:type="dxa"/>
            <w:vMerge/>
            <w:tcBorders>
              <w:top w:val="double" w:sz="6" w:space="0" w:color="auto"/>
              <w:left w:val="single" w:sz="4" w:space="0" w:color="auto"/>
              <w:bottom w:val="single" w:sz="4" w:space="0" w:color="auto"/>
              <w:right w:val="single" w:sz="4" w:space="0" w:color="auto"/>
            </w:tcBorders>
            <w:vAlign w:val="center"/>
            <w:hideMark/>
          </w:tcPr>
          <w:p w14:paraId="30870874" w14:textId="77777777" w:rsidR="0089349C" w:rsidRPr="004E4102" w:rsidRDefault="0089349C" w:rsidP="00813070">
            <w:pPr>
              <w:spacing w:after="0" w:line="240" w:lineRule="auto"/>
              <w:rPr>
                <w:rFonts w:ascii="Times New Roman" w:eastAsia="Times New Roman" w:hAnsi="Times New Roman"/>
                <w:sz w:val="20"/>
                <w:szCs w:val="20"/>
                <w:lang w:eastAsia="ru-RU"/>
              </w:rPr>
            </w:pPr>
          </w:p>
        </w:tc>
        <w:tc>
          <w:tcPr>
            <w:tcW w:w="1049" w:type="dxa"/>
            <w:vMerge/>
            <w:tcBorders>
              <w:top w:val="double" w:sz="6" w:space="0" w:color="auto"/>
              <w:left w:val="single" w:sz="4" w:space="0" w:color="auto"/>
              <w:bottom w:val="single" w:sz="4" w:space="0" w:color="auto"/>
              <w:right w:val="double" w:sz="6" w:space="0" w:color="auto"/>
            </w:tcBorders>
            <w:vAlign w:val="center"/>
            <w:hideMark/>
          </w:tcPr>
          <w:p w14:paraId="475C178B" w14:textId="77777777" w:rsidR="0089349C" w:rsidRPr="004E4102" w:rsidRDefault="0089349C" w:rsidP="00813070">
            <w:pPr>
              <w:spacing w:after="0" w:line="240" w:lineRule="auto"/>
              <w:rPr>
                <w:rFonts w:ascii="Times New Roman" w:eastAsia="Times New Roman" w:hAnsi="Times New Roman"/>
                <w:sz w:val="20"/>
                <w:szCs w:val="20"/>
                <w:lang w:eastAsia="ru-RU"/>
              </w:rPr>
            </w:pPr>
          </w:p>
        </w:tc>
      </w:tr>
      <w:tr w:rsidR="0089349C" w:rsidRPr="004E4102" w14:paraId="1635DEA7" w14:textId="77777777" w:rsidTr="004E4102">
        <w:trPr>
          <w:trHeight w:val="236"/>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2159721A" w14:textId="77777777" w:rsidR="0089349C" w:rsidRPr="004E4102" w:rsidRDefault="0089349C" w:rsidP="00813070">
            <w:pPr>
              <w:spacing w:after="0" w:line="240" w:lineRule="auto"/>
              <w:rPr>
                <w:rFonts w:ascii="Times New Roman" w:eastAsia="Times New Roman" w:hAnsi="Times New Roman"/>
                <w:sz w:val="24"/>
                <w:szCs w:val="24"/>
                <w:lang w:eastAsia="ru-RU"/>
              </w:rPr>
            </w:pPr>
            <w:r w:rsidRPr="004E4102">
              <w:rPr>
                <w:rFonts w:ascii="Times New Roman" w:eastAsia="Times New Roman" w:hAnsi="Times New Roman"/>
                <w:sz w:val="24"/>
                <w:szCs w:val="24"/>
                <w:lang w:eastAsia="ru-RU"/>
              </w:rPr>
              <w:t>Всего</w:t>
            </w:r>
          </w:p>
        </w:tc>
        <w:tc>
          <w:tcPr>
            <w:tcW w:w="1276" w:type="dxa"/>
            <w:tcBorders>
              <w:top w:val="nil"/>
              <w:left w:val="nil"/>
              <w:bottom w:val="single" w:sz="4" w:space="0" w:color="auto"/>
              <w:right w:val="single" w:sz="4" w:space="0" w:color="auto"/>
            </w:tcBorders>
            <w:shd w:val="clear" w:color="auto" w:fill="auto"/>
            <w:noWrap/>
            <w:vAlign w:val="center"/>
            <w:hideMark/>
          </w:tcPr>
          <w:p w14:paraId="7F7B05D7"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11,5</w:t>
            </w:r>
          </w:p>
        </w:tc>
        <w:tc>
          <w:tcPr>
            <w:tcW w:w="1134" w:type="dxa"/>
            <w:tcBorders>
              <w:top w:val="nil"/>
              <w:left w:val="nil"/>
              <w:bottom w:val="single" w:sz="4" w:space="0" w:color="auto"/>
              <w:right w:val="single" w:sz="4" w:space="0" w:color="auto"/>
            </w:tcBorders>
            <w:shd w:val="clear" w:color="auto" w:fill="auto"/>
            <w:noWrap/>
            <w:vAlign w:val="center"/>
            <w:hideMark/>
          </w:tcPr>
          <w:p w14:paraId="2D9C045D"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5,5</w:t>
            </w:r>
          </w:p>
        </w:tc>
        <w:tc>
          <w:tcPr>
            <w:tcW w:w="851" w:type="dxa"/>
            <w:tcBorders>
              <w:top w:val="nil"/>
              <w:left w:val="nil"/>
              <w:bottom w:val="single" w:sz="4" w:space="0" w:color="auto"/>
              <w:right w:val="single" w:sz="4" w:space="0" w:color="auto"/>
            </w:tcBorders>
            <w:shd w:val="clear" w:color="auto" w:fill="auto"/>
            <w:noWrap/>
            <w:vAlign w:val="center"/>
            <w:hideMark/>
          </w:tcPr>
          <w:p w14:paraId="556035FB"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3,3</w:t>
            </w:r>
          </w:p>
        </w:tc>
        <w:tc>
          <w:tcPr>
            <w:tcW w:w="1049" w:type="dxa"/>
            <w:tcBorders>
              <w:top w:val="nil"/>
              <w:left w:val="nil"/>
              <w:bottom w:val="single" w:sz="4" w:space="0" w:color="auto"/>
              <w:right w:val="double" w:sz="6" w:space="0" w:color="auto"/>
            </w:tcBorders>
            <w:shd w:val="clear" w:color="auto" w:fill="auto"/>
            <w:noWrap/>
            <w:vAlign w:val="center"/>
            <w:hideMark/>
          </w:tcPr>
          <w:p w14:paraId="6703C1FC"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60,0</w:t>
            </w:r>
          </w:p>
        </w:tc>
      </w:tr>
      <w:tr w:rsidR="0089349C" w:rsidRPr="004E4102" w14:paraId="6B2CF6AB" w14:textId="77777777" w:rsidTr="00276448">
        <w:trPr>
          <w:trHeight w:val="935"/>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2BAB7B0B" w14:textId="77777777" w:rsidR="0089349C" w:rsidRPr="004E4102" w:rsidRDefault="0089349C" w:rsidP="00813070">
            <w:pPr>
              <w:spacing w:after="0" w:line="240" w:lineRule="auto"/>
              <w:rPr>
                <w:rFonts w:ascii="Times New Roman" w:eastAsia="Times New Roman" w:hAnsi="Times New Roman"/>
                <w:sz w:val="20"/>
                <w:szCs w:val="20"/>
                <w:lang w:eastAsia="ru-RU"/>
              </w:rPr>
            </w:pPr>
            <w:r w:rsidRPr="004E4102">
              <w:rPr>
                <w:rFonts w:ascii="Times New Roman" w:eastAsia="Times New Roman" w:hAnsi="Times New Roman"/>
                <w:sz w:val="20"/>
                <w:szCs w:val="20"/>
                <w:lang w:eastAsia="ru-RU"/>
              </w:rPr>
              <w:t>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1276" w:type="dxa"/>
            <w:tcBorders>
              <w:top w:val="nil"/>
              <w:left w:val="nil"/>
              <w:bottom w:val="single" w:sz="4" w:space="0" w:color="auto"/>
              <w:right w:val="single" w:sz="4" w:space="0" w:color="auto"/>
            </w:tcBorders>
            <w:shd w:val="clear" w:color="auto" w:fill="auto"/>
            <w:noWrap/>
            <w:vAlign w:val="center"/>
            <w:hideMark/>
          </w:tcPr>
          <w:p w14:paraId="6C9C2EAF"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0,3</w:t>
            </w:r>
          </w:p>
        </w:tc>
        <w:tc>
          <w:tcPr>
            <w:tcW w:w="1134" w:type="dxa"/>
            <w:tcBorders>
              <w:top w:val="nil"/>
              <w:left w:val="nil"/>
              <w:bottom w:val="single" w:sz="4" w:space="0" w:color="auto"/>
              <w:right w:val="single" w:sz="4" w:space="0" w:color="auto"/>
            </w:tcBorders>
            <w:shd w:val="clear" w:color="auto" w:fill="auto"/>
            <w:noWrap/>
            <w:vAlign w:val="center"/>
            <w:hideMark/>
          </w:tcPr>
          <w:p w14:paraId="3EB7D9AC"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0,3</w:t>
            </w:r>
          </w:p>
        </w:tc>
        <w:tc>
          <w:tcPr>
            <w:tcW w:w="851" w:type="dxa"/>
            <w:tcBorders>
              <w:top w:val="nil"/>
              <w:left w:val="nil"/>
              <w:bottom w:val="single" w:sz="4" w:space="0" w:color="auto"/>
              <w:right w:val="single" w:sz="4" w:space="0" w:color="auto"/>
            </w:tcBorders>
            <w:shd w:val="clear" w:color="auto" w:fill="auto"/>
            <w:noWrap/>
            <w:vAlign w:val="center"/>
            <w:hideMark/>
          </w:tcPr>
          <w:p w14:paraId="2E267D1E"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0,3</w:t>
            </w:r>
          </w:p>
        </w:tc>
        <w:tc>
          <w:tcPr>
            <w:tcW w:w="1049" w:type="dxa"/>
            <w:tcBorders>
              <w:top w:val="nil"/>
              <w:left w:val="nil"/>
              <w:bottom w:val="single" w:sz="4" w:space="0" w:color="auto"/>
              <w:right w:val="double" w:sz="6" w:space="0" w:color="auto"/>
            </w:tcBorders>
            <w:shd w:val="clear" w:color="auto" w:fill="auto"/>
            <w:noWrap/>
            <w:vAlign w:val="center"/>
            <w:hideMark/>
          </w:tcPr>
          <w:p w14:paraId="159AB561"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100,0</w:t>
            </w:r>
          </w:p>
        </w:tc>
      </w:tr>
      <w:tr w:rsidR="0089349C" w:rsidRPr="004E4102" w14:paraId="23D0F09A" w14:textId="77777777" w:rsidTr="00276448">
        <w:trPr>
          <w:trHeight w:val="608"/>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36FFF34F" w14:textId="77777777" w:rsidR="0089349C" w:rsidRPr="004E4102" w:rsidRDefault="0089349C" w:rsidP="00813070">
            <w:pPr>
              <w:spacing w:after="0" w:line="240" w:lineRule="auto"/>
              <w:rPr>
                <w:rFonts w:ascii="Times New Roman" w:eastAsia="Times New Roman" w:hAnsi="Times New Roman"/>
                <w:sz w:val="20"/>
                <w:szCs w:val="20"/>
                <w:lang w:eastAsia="ru-RU"/>
              </w:rPr>
            </w:pPr>
            <w:r w:rsidRPr="004E4102">
              <w:rPr>
                <w:rFonts w:ascii="Times New Roman" w:eastAsia="Times New Roman" w:hAnsi="Times New Roman"/>
                <w:sz w:val="20"/>
                <w:szCs w:val="20"/>
                <w:lang w:eastAsia="ru-RU"/>
              </w:rPr>
              <w:t>Организация профессионального обучения и дополнительного профессионального образования лиц предпенсионного возраста</w:t>
            </w:r>
          </w:p>
        </w:tc>
        <w:tc>
          <w:tcPr>
            <w:tcW w:w="1276" w:type="dxa"/>
            <w:tcBorders>
              <w:top w:val="nil"/>
              <w:left w:val="nil"/>
              <w:bottom w:val="single" w:sz="4" w:space="0" w:color="auto"/>
              <w:right w:val="single" w:sz="4" w:space="0" w:color="auto"/>
            </w:tcBorders>
            <w:shd w:val="clear" w:color="auto" w:fill="auto"/>
            <w:noWrap/>
            <w:vAlign w:val="center"/>
            <w:hideMark/>
          </w:tcPr>
          <w:p w14:paraId="1425FAD7"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1,2</w:t>
            </w:r>
          </w:p>
        </w:tc>
        <w:tc>
          <w:tcPr>
            <w:tcW w:w="1134" w:type="dxa"/>
            <w:tcBorders>
              <w:top w:val="nil"/>
              <w:left w:val="nil"/>
              <w:bottom w:val="single" w:sz="4" w:space="0" w:color="auto"/>
              <w:right w:val="single" w:sz="4" w:space="0" w:color="auto"/>
            </w:tcBorders>
            <w:shd w:val="clear" w:color="auto" w:fill="auto"/>
            <w:noWrap/>
            <w:vAlign w:val="center"/>
            <w:hideMark/>
          </w:tcPr>
          <w:p w14:paraId="1014B51E"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1,2</w:t>
            </w:r>
          </w:p>
        </w:tc>
        <w:tc>
          <w:tcPr>
            <w:tcW w:w="851" w:type="dxa"/>
            <w:tcBorders>
              <w:top w:val="nil"/>
              <w:left w:val="nil"/>
              <w:bottom w:val="single" w:sz="4" w:space="0" w:color="auto"/>
              <w:right w:val="single" w:sz="4" w:space="0" w:color="auto"/>
            </w:tcBorders>
            <w:shd w:val="clear" w:color="auto" w:fill="auto"/>
            <w:noWrap/>
            <w:vAlign w:val="center"/>
            <w:hideMark/>
          </w:tcPr>
          <w:p w14:paraId="0574FD6B"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0,9</w:t>
            </w:r>
          </w:p>
        </w:tc>
        <w:tc>
          <w:tcPr>
            <w:tcW w:w="1049" w:type="dxa"/>
            <w:tcBorders>
              <w:top w:val="nil"/>
              <w:left w:val="nil"/>
              <w:bottom w:val="single" w:sz="4" w:space="0" w:color="auto"/>
              <w:right w:val="double" w:sz="6" w:space="0" w:color="auto"/>
            </w:tcBorders>
            <w:shd w:val="clear" w:color="auto" w:fill="auto"/>
            <w:noWrap/>
            <w:vAlign w:val="center"/>
            <w:hideMark/>
          </w:tcPr>
          <w:p w14:paraId="742AAA37"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75,0</w:t>
            </w:r>
          </w:p>
        </w:tc>
      </w:tr>
      <w:tr w:rsidR="0089349C" w:rsidRPr="004E4102" w14:paraId="4F575F9D" w14:textId="77777777" w:rsidTr="00D14EF4">
        <w:trPr>
          <w:trHeight w:val="717"/>
        </w:trPr>
        <w:tc>
          <w:tcPr>
            <w:tcW w:w="5103" w:type="dxa"/>
            <w:tcBorders>
              <w:top w:val="nil"/>
              <w:left w:val="double" w:sz="6" w:space="0" w:color="auto"/>
              <w:bottom w:val="double" w:sz="6" w:space="0" w:color="auto"/>
              <w:right w:val="single" w:sz="4" w:space="0" w:color="auto"/>
            </w:tcBorders>
            <w:shd w:val="clear" w:color="auto" w:fill="auto"/>
            <w:vAlign w:val="center"/>
            <w:hideMark/>
          </w:tcPr>
          <w:p w14:paraId="21AAF7B9" w14:textId="77777777" w:rsidR="0089349C" w:rsidRPr="004E4102" w:rsidRDefault="0089349C" w:rsidP="00813070">
            <w:pPr>
              <w:spacing w:after="0" w:line="240" w:lineRule="auto"/>
              <w:rPr>
                <w:rFonts w:ascii="Times New Roman" w:eastAsia="Times New Roman" w:hAnsi="Times New Roman"/>
                <w:sz w:val="20"/>
                <w:szCs w:val="20"/>
                <w:lang w:eastAsia="ru-RU"/>
              </w:rPr>
            </w:pPr>
            <w:r w:rsidRPr="004E4102">
              <w:rPr>
                <w:rFonts w:ascii="Times New Roman" w:eastAsia="Times New Roman" w:hAnsi="Times New Roman"/>
                <w:sz w:val="20"/>
                <w:szCs w:val="20"/>
                <w:lang w:eastAsia="ru-RU"/>
              </w:rPr>
              <w:t>Осуществление доставки лиц старше 65 лет, проживающих в сельской местности, в медицинской организации, расположенные в Архангельской области</w:t>
            </w:r>
          </w:p>
        </w:tc>
        <w:tc>
          <w:tcPr>
            <w:tcW w:w="1276" w:type="dxa"/>
            <w:tcBorders>
              <w:top w:val="nil"/>
              <w:left w:val="nil"/>
              <w:bottom w:val="double" w:sz="6" w:space="0" w:color="auto"/>
              <w:right w:val="single" w:sz="4" w:space="0" w:color="auto"/>
            </w:tcBorders>
            <w:shd w:val="clear" w:color="auto" w:fill="auto"/>
            <w:noWrap/>
            <w:vAlign w:val="center"/>
            <w:hideMark/>
          </w:tcPr>
          <w:p w14:paraId="36EE3B64"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10</w:t>
            </w:r>
          </w:p>
        </w:tc>
        <w:tc>
          <w:tcPr>
            <w:tcW w:w="1134" w:type="dxa"/>
            <w:tcBorders>
              <w:top w:val="nil"/>
              <w:left w:val="nil"/>
              <w:bottom w:val="double" w:sz="6" w:space="0" w:color="auto"/>
              <w:right w:val="single" w:sz="4" w:space="0" w:color="auto"/>
            </w:tcBorders>
            <w:shd w:val="clear" w:color="auto" w:fill="auto"/>
            <w:noWrap/>
            <w:vAlign w:val="center"/>
            <w:hideMark/>
          </w:tcPr>
          <w:p w14:paraId="6C69343B"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4</w:t>
            </w:r>
          </w:p>
        </w:tc>
        <w:tc>
          <w:tcPr>
            <w:tcW w:w="851" w:type="dxa"/>
            <w:tcBorders>
              <w:top w:val="nil"/>
              <w:left w:val="nil"/>
              <w:bottom w:val="double" w:sz="6" w:space="0" w:color="auto"/>
              <w:right w:val="single" w:sz="4" w:space="0" w:color="auto"/>
            </w:tcBorders>
            <w:shd w:val="clear" w:color="auto" w:fill="auto"/>
            <w:noWrap/>
            <w:vAlign w:val="center"/>
            <w:hideMark/>
          </w:tcPr>
          <w:p w14:paraId="1B05B186"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2,1</w:t>
            </w:r>
          </w:p>
        </w:tc>
        <w:tc>
          <w:tcPr>
            <w:tcW w:w="1049" w:type="dxa"/>
            <w:tcBorders>
              <w:top w:val="nil"/>
              <w:left w:val="nil"/>
              <w:bottom w:val="double" w:sz="6" w:space="0" w:color="auto"/>
              <w:right w:val="double" w:sz="6" w:space="0" w:color="auto"/>
            </w:tcBorders>
            <w:shd w:val="clear" w:color="auto" w:fill="auto"/>
            <w:noWrap/>
            <w:vAlign w:val="center"/>
            <w:hideMark/>
          </w:tcPr>
          <w:p w14:paraId="44781F59" w14:textId="77777777" w:rsidR="0089349C" w:rsidRPr="004E4102" w:rsidRDefault="0089349C" w:rsidP="00813070">
            <w:pPr>
              <w:spacing w:after="0" w:line="240" w:lineRule="auto"/>
              <w:jc w:val="right"/>
              <w:rPr>
                <w:rFonts w:ascii="Times New Roman" w:eastAsia="Times New Roman" w:hAnsi="Times New Roman"/>
                <w:lang w:eastAsia="ru-RU"/>
              </w:rPr>
            </w:pPr>
            <w:r w:rsidRPr="004E4102">
              <w:rPr>
                <w:rFonts w:ascii="Times New Roman" w:eastAsia="Times New Roman" w:hAnsi="Times New Roman"/>
                <w:lang w:eastAsia="ru-RU"/>
              </w:rPr>
              <w:t>52,5</w:t>
            </w:r>
          </w:p>
        </w:tc>
      </w:tr>
    </w:tbl>
    <w:p w14:paraId="55A80172" w14:textId="77777777" w:rsidR="00D14EF4" w:rsidRPr="00D14EF4" w:rsidRDefault="00D14EF4" w:rsidP="00813070">
      <w:pPr>
        <w:spacing w:after="0" w:line="240" w:lineRule="auto"/>
        <w:ind w:firstLine="851"/>
        <w:jc w:val="both"/>
        <w:rPr>
          <w:rFonts w:ascii="Times New Roman" w:hAnsi="Times New Roman"/>
          <w:sz w:val="28"/>
          <w:szCs w:val="28"/>
        </w:rPr>
      </w:pPr>
    </w:p>
    <w:p w14:paraId="65FBF269" w14:textId="526602A4" w:rsidR="0089349C" w:rsidRPr="00D14EF4" w:rsidRDefault="0089349C" w:rsidP="00813070">
      <w:pPr>
        <w:spacing w:after="0" w:line="240" w:lineRule="auto"/>
        <w:ind w:firstLine="851"/>
        <w:jc w:val="both"/>
        <w:rPr>
          <w:rFonts w:ascii="Times New Roman" w:hAnsi="Times New Roman"/>
          <w:sz w:val="28"/>
          <w:szCs w:val="28"/>
        </w:rPr>
      </w:pPr>
      <w:r w:rsidRPr="00D14EF4">
        <w:rPr>
          <w:rFonts w:ascii="Times New Roman" w:hAnsi="Times New Roman"/>
          <w:sz w:val="28"/>
          <w:szCs w:val="28"/>
        </w:rPr>
        <w:t>На реализацию РП «Разработка и реализация программы системной поддержки и повышения качества жизни граждан старшего поколения»</w:t>
      </w:r>
      <w:r w:rsidR="00D14EF4">
        <w:rPr>
          <w:rFonts w:ascii="Times New Roman" w:hAnsi="Times New Roman"/>
          <w:sz w:val="28"/>
          <w:szCs w:val="28"/>
        </w:rPr>
        <w:t xml:space="preserve"> направлено 3,3 млн.</w:t>
      </w:r>
      <w:r w:rsidRPr="00D14EF4">
        <w:rPr>
          <w:rFonts w:ascii="Times New Roman" w:hAnsi="Times New Roman"/>
          <w:sz w:val="28"/>
          <w:szCs w:val="28"/>
        </w:rPr>
        <w:t>руб. или 60% от сводной бюджетной росписи на 01.10.2020.</w:t>
      </w:r>
    </w:p>
    <w:p w14:paraId="0D8F80F6" w14:textId="77777777" w:rsidR="0089349C" w:rsidRPr="00D14EF4" w:rsidRDefault="0089349C" w:rsidP="00813070">
      <w:pPr>
        <w:spacing w:after="0" w:line="240" w:lineRule="auto"/>
        <w:ind w:firstLine="851"/>
        <w:jc w:val="both"/>
        <w:rPr>
          <w:rFonts w:ascii="Times New Roman" w:hAnsi="Times New Roman"/>
          <w:sz w:val="28"/>
          <w:szCs w:val="28"/>
        </w:rPr>
      </w:pPr>
      <w:r w:rsidRPr="00D14EF4">
        <w:rPr>
          <w:rFonts w:ascii="Times New Roman" w:hAnsi="Times New Roman"/>
          <w:sz w:val="28"/>
          <w:szCs w:val="28"/>
        </w:rPr>
        <w:t>В целях осуществления доставки лиц старше 65 лет, проживающих в сельской местности, в медицинские организации в 2019 году приобретено 14 единиц специализированного автотранспорта.</w:t>
      </w:r>
    </w:p>
    <w:p w14:paraId="55531689" w14:textId="05DF60C3" w:rsidR="0089349C" w:rsidRPr="00D14EF4" w:rsidRDefault="0089349C" w:rsidP="00813070">
      <w:pPr>
        <w:spacing w:after="0" w:line="240" w:lineRule="auto"/>
        <w:ind w:firstLine="851"/>
        <w:jc w:val="both"/>
        <w:rPr>
          <w:rFonts w:ascii="Times New Roman" w:hAnsi="Times New Roman"/>
          <w:sz w:val="28"/>
          <w:szCs w:val="28"/>
        </w:rPr>
      </w:pPr>
      <w:r w:rsidRPr="00D14EF4">
        <w:rPr>
          <w:rFonts w:ascii="Times New Roman" w:hAnsi="Times New Roman"/>
          <w:sz w:val="28"/>
          <w:szCs w:val="28"/>
        </w:rPr>
        <w:t>Организована доставка 484 лиц старше 65 лет, проживающих в сельской местности, в медицинские организации в 14 муниципальных районах Архангельской области 13 государственными бюджетными учреждениями социального обслуживания населения Архангельской области – комплексными цен</w:t>
      </w:r>
      <w:r w:rsidR="00D14EF4">
        <w:rPr>
          <w:rFonts w:ascii="Times New Roman" w:hAnsi="Times New Roman"/>
          <w:sz w:val="28"/>
          <w:szCs w:val="28"/>
        </w:rPr>
        <w:t>трами социального обслуживания.</w:t>
      </w:r>
    </w:p>
    <w:p w14:paraId="6F94764F" w14:textId="77777777" w:rsidR="0089349C" w:rsidRPr="00D14EF4" w:rsidRDefault="0089349C" w:rsidP="00813070">
      <w:pPr>
        <w:spacing w:after="0" w:line="240" w:lineRule="auto"/>
        <w:ind w:firstLine="851"/>
        <w:jc w:val="both"/>
        <w:rPr>
          <w:rFonts w:ascii="Times New Roman" w:hAnsi="Times New Roman"/>
          <w:sz w:val="28"/>
          <w:szCs w:val="28"/>
        </w:rPr>
      </w:pPr>
      <w:r w:rsidRPr="00D14EF4">
        <w:rPr>
          <w:rFonts w:ascii="Times New Roman" w:hAnsi="Times New Roman"/>
          <w:sz w:val="28"/>
          <w:szCs w:val="28"/>
        </w:rPr>
        <w:t xml:space="preserve">Организовано оказание гериатрической помощи в 5 учреждениях, общее количество гериатрических коек увеличено с 48 до 60 единиц. </w:t>
      </w:r>
    </w:p>
    <w:p w14:paraId="2D8BAE29" w14:textId="54F7DAF6" w:rsidR="0089349C" w:rsidRPr="00D14EF4" w:rsidRDefault="0089349C" w:rsidP="00813070">
      <w:pPr>
        <w:spacing w:after="0" w:line="240" w:lineRule="auto"/>
        <w:ind w:firstLine="851"/>
        <w:jc w:val="both"/>
        <w:rPr>
          <w:rFonts w:ascii="Times New Roman" w:hAnsi="Times New Roman"/>
          <w:sz w:val="28"/>
          <w:szCs w:val="28"/>
        </w:rPr>
      </w:pPr>
      <w:r w:rsidRPr="00D14EF4">
        <w:rPr>
          <w:rFonts w:ascii="Times New Roman" w:hAnsi="Times New Roman"/>
          <w:sz w:val="28"/>
          <w:szCs w:val="28"/>
        </w:rPr>
        <w:lastRenderedPageBreak/>
        <w:t>Согласно разделу отчета о ходе реализации РП на 30.09.2020</w:t>
      </w:r>
      <w:r w:rsidR="00AC1557">
        <w:rPr>
          <w:rFonts w:ascii="Times New Roman" w:hAnsi="Times New Roman"/>
          <w:sz w:val="28"/>
          <w:szCs w:val="28"/>
        </w:rPr>
        <w:t xml:space="preserve"> </w:t>
      </w:r>
      <w:r w:rsidRPr="00D14EF4">
        <w:rPr>
          <w:rFonts w:ascii="Times New Roman" w:hAnsi="Times New Roman"/>
          <w:sz w:val="28"/>
          <w:szCs w:val="28"/>
        </w:rPr>
        <w:t>«Сведения о достижении результатов, контрольных точек и мероприятий» по 3 мероприятиям (контрольным точкам) отмечается отсутствие отклонений (зеленый индикатор), по двум существует риск недостижения в связи с введением ограничений, связанных с распространением новой коронавирусной инфекции: «Уровень госпитализации на геронтологические койки лиц старше 60 лет на 10 тыс. населения соответствующего возраста» и «Охват граждан старше трудоспособного возраста профилактическими осмотрами, включая диспансеризацию».</w:t>
      </w:r>
    </w:p>
    <w:p w14:paraId="62A51F4D" w14:textId="77777777" w:rsidR="0089349C" w:rsidRPr="00D14EF4" w:rsidRDefault="0089349C" w:rsidP="00813070">
      <w:pPr>
        <w:spacing w:after="0" w:line="240" w:lineRule="auto"/>
        <w:ind w:firstLine="851"/>
        <w:jc w:val="both"/>
        <w:rPr>
          <w:rFonts w:ascii="Times New Roman" w:hAnsi="Times New Roman"/>
          <w:sz w:val="28"/>
          <w:szCs w:val="28"/>
        </w:rPr>
      </w:pPr>
      <w:r w:rsidRPr="00D14EF4">
        <w:rPr>
          <w:rFonts w:ascii="Times New Roman" w:hAnsi="Times New Roman"/>
          <w:sz w:val="28"/>
          <w:szCs w:val="28"/>
        </w:rPr>
        <w:t>По контрольной точке «Уровень госпитализации на геронтологические койки лиц старше 60 лет на 10 тыс. населения соответствующего возраста» имеется риск невыполнения показателя по уровню госпитализации на геронтологические койки лиц старше 60 лет на 10 тыс. населения соответствующего возраста в связи с развёртыванием обсерватора на базе ГБУЗ АО «Архангельский госпиталь для ветеранов войн». Для оказания медицинской помощи пожилым гражданам с учетом факторов риска и заболеваний, обусловленных возрастными изменениями, до семи единиц увеличено количество гериатрических кабинетов, осуществляющих деятельность в 8 учреждениях здравоохранения.</w:t>
      </w:r>
    </w:p>
    <w:p w14:paraId="73AEC6F4" w14:textId="77777777" w:rsidR="0089349C" w:rsidRPr="00D14EF4" w:rsidRDefault="0089349C" w:rsidP="00813070">
      <w:pPr>
        <w:spacing w:after="0" w:line="240" w:lineRule="auto"/>
        <w:ind w:firstLine="851"/>
        <w:jc w:val="both"/>
        <w:rPr>
          <w:rFonts w:ascii="Times New Roman" w:hAnsi="Times New Roman"/>
          <w:sz w:val="28"/>
          <w:szCs w:val="28"/>
        </w:rPr>
      </w:pPr>
      <w:r w:rsidRPr="00D14EF4">
        <w:rPr>
          <w:rFonts w:ascii="Times New Roman" w:hAnsi="Times New Roman"/>
          <w:sz w:val="28"/>
          <w:szCs w:val="28"/>
        </w:rPr>
        <w:t>В паспорте регионального проекта установлено 10 контрольных точек, из них 2 со сроком исполнения до 01.10.2020, которые согласно отчету выполнены.</w:t>
      </w:r>
    </w:p>
    <w:p w14:paraId="131373C2" w14:textId="77777777" w:rsidR="0089349C" w:rsidRPr="00D14EF4" w:rsidRDefault="0089349C" w:rsidP="00813070">
      <w:pPr>
        <w:spacing w:after="0" w:line="240" w:lineRule="auto"/>
        <w:ind w:firstLine="851"/>
        <w:jc w:val="both"/>
        <w:rPr>
          <w:rFonts w:ascii="Times New Roman" w:hAnsi="Times New Roman"/>
          <w:sz w:val="28"/>
          <w:szCs w:val="28"/>
        </w:rPr>
      </w:pPr>
    </w:p>
    <w:p w14:paraId="6C4C895A" w14:textId="77777777" w:rsidR="0089349C" w:rsidRPr="002A285B" w:rsidRDefault="0089349C" w:rsidP="00813070">
      <w:pPr>
        <w:spacing w:after="0" w:line="240" w:lineRule="auto"/>
        <w:rPr>
          <w:rFonts w:ascii="Times New Roman" w:eastAsia="Times New Roman" w:hAnsi="Times New Roman"/>
          <w:b/>
          <w:sz w:val="28"/>
          <w:szCs w:val="28"/>
          <w:lang w:eastAsia="ru-RU"/>
        </w:rPr>
      </w:pPr>
      <w:r w:rsidRPr="002A285B">
        <w:rPr>
          <w:rFonts w:ascii="Times New Roman" w:hAnsi="Times New Roman"/>
          <w:b/>
          <w:sz w:val="28"/>
          <w:szCs w:val="28"/>
        </w:rPr>
        <w:t>Региональный проект «</w:t>
      </w:r>
      <w:r w:rsidRPr="002A285B">
        <w:rPr>
          <w:rFonts w:ascii="Times New Roman" w:eastAsia="Times New Roman" w:hAnsi="Times New Roman"/>
          <w:b/>
          <w:sz w:val="28"/>
          <w:szCs w:val="28"/>
          <w:lang w:eastAsia="ru-RU"/>
        </w:rPr>
        <w:t>Создание для всех категорий и групп населения условий для занятия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14:paraId="22D781DA" w14:textId="77777777" w:rsidR="0089349C" w:rsidRPr="002A285B" w:rsidRDefault="0089349C" w:rsidP="00813070">
      <w:pPr>
        <w:spacing w:after="0" w:line="240" w:lineRule="auto"/>
        <w:ind w:firstLine="851"/>
        <w:jc w:val="both"/>
        <w:rPr>
          <w:rFonts w:ascii="Times New Roman" w:hAnsi="Times New Roman"/>
          <w:sz w:val="28"/>
          <w:szCs w:val="28"/>
        </w:rPr>
      </w:pPr>
      <w:r w:rsidRPr="002A285B">
        <w:rPr>
          <w:rFonts w:ascii="Times New Roman" w:hAnsi="Times New Roman"/>
          <w:sz w:val="28"/>
          <w:szCs w:val="28"/>
        </w:rPr>
        <w:t>Во исполнение задач и целей, отраженных в Указе №204 и федеральном проекте, на территории Архангельской области принят паспорт регионального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(Архангельская область)» (далее - региональный проект), срок реализации которого 01.01.2019-31.12.2024.</w:t>
      </w:r>
    </w:p>
    <w:p w14:paraId="409D5260" w14:textId="77777777" w:rsidR="0089349C" w:rsidRPr="002A285B" w:rsidRDefault="0089349C" w:rsidP="00813070">
      <w:pPr>
        <w:spacing w:after="0" w:line="240" w:lineRule="auto"/>
        <w:ind w:firstLine="851"/>
        <w:jc w:val="both"/>
        <w:rPr>
          <w:rFonts w:ascii="Times New Roman" w:hAnsi="Times New Roman"/>
          <w:sz w:val="28"/>
          <w:szCs w:val="28"/>
        </w:rPr>
      </w:pPr>
      <w:r w:rsidRPr="002A285B">
        <w:rPr>
          <w:rFonts w:ascii="Times New Roman" w:hAnsi="Times New Roman"/>
          <w:sz w:val="28"/>
          <w:szCs w:val="28"/>
        </w:rPr>
        <w:t>Реализация регионального проекта осуществляется через мероприятия, предусмотренные государственной программой Архангельской области «Патриотическое воспитание, развитие физической культуры, спорта, туризма и повышение эффективности реализации молодежной политики в Архангельской области (2014 - 2024 годы)».</w:t>
      </w:r>
    </w:p>
    <w:p w14:paraId="6E6DFFF8" w14:textId="77777777" w:rsidR="0089349C" w:rsidRPr="002A285B" w:rsidRDefault="0089349C" w:rsidP="00813070">
      <w:pPr>
        <w:spacing w:after="0" w:line="240" w:lineRule="auto"/>
        <w:ind w:firstLine="851"/>
        <w:jc w:val="both"/>
        <w:rPr>
          <w:rFonts w:ascii="Times New Roman" w:hAnsi="Times New Roman"/>
          <w:sz w:val="28"/>
          <w:szCs w:val="28"/>
        </w:rPr>
      </w:pPr>
      <w:r w:rsidRPr="002A285B">
        <w:rPr>
          <w:rFonts w:ascii="Times New Roman" w:hAnsi="Times New Roman"/>
          <w:sz w:val="28"/>
          <w:szCs w:val="28"/>
        </w:rPr>
        <w:t>Госпрограммой Архангельской области установлено пять целевых показателей (1.2, 1.3, 1.4, 9.3 и 17), которые соответствуют показателям федерального проекта «Спорт - норма жизни», регионального проекта.</w:t>
      </w:r>
    </w:p>
    <w:p w14:paraId="0D01B7CC" w14:textId="77777777" w:rsidR="0089349C" w:rsidRPr="000135BE" w:rsidRDefault="0089349C" w:rsidP="00813070">
      <w:pPr>
        <w:spacing w:after="0" w:line="240" w:lineRule="auto"/>
        <w:ind w:firstLine="851"/>
        <w:jc w:val="both"/>
        <w:rPr>
          <w:rFonts w:ascii="Times New Roman" w:hAnsi="Times New Roman"/>
          <w:sz w:val="28"/>
          <w:szCs w:val="28"/>
        </w:rPr>
      </w:pPr>
      <w:r w:rsidRPr="000135BE">
        <w:rPr>
          <w:rFonts w:ascii="Times New Roman" w:hAnsi="Times New Roman"/>
          <w:sz w:val="28"/>
          <w:szCs w:val="28"/>
        </w:rPr>
        <w:t xml:space="preserve">Согласно отчету о ходе реализации национального проекта по состоянию на 30.09.2020 (далее – Отчет), размещенному в системе «Электронный бюджет. Управление национальными проектами» процент </w:t>
      </w:r>
      <w:r w:rsidRPr="000135BE">
        <w:rPr>
          <w:rFonts w:ascii="Times New Roman" w:hAnsi="Times New Roman"/>
          <w:sz w:val="28"/>
          <w:szCs w:val="28"/>
        </w:rPr>
        <w:lastRenderedPageBreak/>
        <w:t>достижения плановых значений показателя, установленных на конец 2020 года, составил 100,0 %.</w:t>
      </w:r>
    </w:p>
    <w:p w14:paraId="15F4B367" w14:textId="77777777" w:rsidR="0089349C" w:rsidRPr="000135BE" w:rsidRDefault="0089349C" w:rsidP="00813070">
      <w:pPr>
        <w:spacing w:after="0" w:line="240" w:lineRule="auto"/>
        <w:ind w:firstLine="851"/>
        <w:jc w:val="both"/>
        <w:rPr>
          <w:rFonts w:ascii="Times New Roman" w:hAnsi="Times New Roman"/>
          <w:sz w:val="28"/>
          <w:szCs w:val="28"/>
        </w:rPr>
      </w:pPr>
      <w:r w:rsidRPr="000135BE">
        <w:rPr>
          <w:rFonts w:ascii="Times New Roman" w:hAnsi="Times New Roman"/>
          <w:sz w:val="28"/>
          <w:szCs w:val="28"/>
        </w:rPr>
        <w:t>В тоже время контрольно-счетная плата обращает внимание на то, что значение, установленное для целевых показателей на 3 и 4 квартал 2020 в региональном проекте и Отчете соответствует значению установленному госпрограммой №330-пп и государственной программой «Развитие физической культуры и спорта», утвержденной постановлением Правительства РФ от 15.04.2014 №302 (далее - госпрограмма №302) для Архангельской области, но вместе с тем значительно ниже значения, установленного паспортом федерального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от 29.04.2019 и госпрограммой № 302 в целом для Российской Федерации. Информация приведена ниже:</w:t>
      </w:r>
    </w:p>
    <w:tbl>
      <w:tblPr>
        <w:tblW w:w="9248"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386"/>
        <w:gridCol w:w="1862"/>
      </w:tblGrid>
      <w:tr w:rsidR="0089349C" w:rsidRPr="000135BE" w14:paraId="79950AD7" w14:textId="77777777" w:rsidTr="000135BE">
        <w:trPr>
          <w:trHeight w:val="230"/>
        </w:trPr>
        <w:tc>
          <w:tcPr>
            <w:tcW w:w="7386" w:type="dxa"/>
            <w:vMerge w:val="restart"/>
            <w:shd w:val="clear" w:color="auto" w:fill="auto"/>
            <w:vAlign w:val="center"/>
            <w:hideMark/>
          </w:tcPr>
          <w:p w14:paraId="679322EC" w14:textId="77777777" w:rsidR="0089349C" w:rsidRPr="000135BE" w:rsidRDefault="0089349C" w:rsidP="00813070">
            <w:pPr>
              <w:spacing w:after="0" w:line="240" w:lineRule="auto"/>
              <w:jc w:val="center"/>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Наименование показателя</w:t>
            </w:r>
          </w:p>
        </w:tc>
        <w:tc>
          <w:tcPr>
            <w:tcW w:w="1862" w:type="dxa"/>
            <w:vMerge w:val="restart"/>
            <w:shd w:val="clear" w:color="auto" w:fill="auto"/>
            <w:vAlign w:val="center"/>
            <w:hideMark/>
          </w:tcPr>
          <w:p w14:paraId="12AFB3E5" w14:textId="77777777" w:rsidR="0089349C" w:rsidRPr="000135BE" w:rsidRDefault="0089349C" w:rsidP="00813070">
            <w:pPr>
              <w:spacing w:after="0" w:line="240" w:lineRule="auto"/>
              <w:jc w:val="center"/>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Период, 2020 год</w:t>
            </w:r>
          </w:p>
        </w:tc>
      </w:tr>
      <w:tr w:rsidR="0089349C" w:rsidRPr="000135BE" w14:paraId="24E07B95" w14:textId="77777777" w:rsidTr="000135BE">
        <w:trPr>
          <w:trHeight w:val="269"/>
        </w:trPr>
        <w:tc>
          <w:tcPr>
            <w:tcW w:w="7386" w:type="dxa"/>
            <w:vMerge/>
            <w:vAlign w:val="center"/>
            <w:hideMark/>
          </w:tcPr>
          <w:p w14:paraId="65CDD237" w14:textId="77777777" w:rsidR="0089349C" w:rsidRPr="000135BE" w:rsidRDefault="0089349C" w:rsidP="00813070">
            <w:pPr>
              <w:spacing w:after="0" w:line="240" w:lineRule="auto"/>
              <w:rPr>
                <w:rFonts w:ascii="Times New Roman" w:eastAsia="Times New Roman" w:hAnsi="Times New Roman"/>
                <w:color w:val="000000"/>
                <w:sz w:val="20"/>
                <w:szCs w:val="20"/>
                <w:lang w:eastAsia="ru-RU"/>
              </w:rPr>
            </w:pPr>
          </w:p>
        </w:tc>
        <w:tc>
          <w:tcPr>
            <w:tcW w:w="1862" w:type="dxa"/>
            <w:vMerge/>
            <w:vAlign w:val="center"/>
            <w:hideMark/>
          </w:tcPr>
          <w:p w14:paraId="2406686A" w14:textId="77777777" w:rsidR="0089349C" w:rsidRPr="000135BE" w:rsidRDefault="0089349C" w:rsidP="00813070">
            <w:pPr>
              <w:spacing w:after="0" w:line="240" w:lineRule="auto"/>
              <w:rPr>
                <w:rFonts w:ascii="Times New Roman" w:eastAsia="Times New Roman" w:hAnsi="Times New Roman"/>
                <w:color w:val="000000"/>
                <w:sz w:val="20"/>
                <w:szCs w:val="20"/>
                <w:lang w:eastAsia="ru-RU"/>
              </w:rPr>
            </w:pPr>
          </w:p>
        </w:tc>
      </w:tr>
      <w:tr w:rsidR="0089349C" w:rsidRPr="000135BE" w14:paraId="210AC68C" w14:textId="77777777" w:rsidTr="000135BE">
        <w:trPr>
          <w:trHeight w:val="375"/>
        </w:trPr>
        <w:tc>
          <w:tcPr>
            <w:tcW w:w="9248" w:type="dxa"/>
            <w:gridSpan w:val="2"/>
            <w:shd w:val="clear" w:color="auto" w:fill="auto"/>
            <w:vAlign w:val="center"/>
            <w:hideMark/>
          </w:tcPr>
          <w:p w14:paraId="52F1CB22" w14:textId="77777777" w:rsidR="0089349C" w:rsidRPr="000135BE" w:rsidRDefault="0089349C" w:rsidP="00813070">
            <w:pPr>
              <w:spacing w:after="0" w:line="240" w:lineRule="auto"/>
              <w:jc w:val="center"/>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 xml:space="preserve">Доля граждан среднего возраста (женщины 30-54 года; мужчины 30-59 лет), систематически занимающихся физической культурой и спортом </w:t>
            </w:r>
          </w:p>
        </w:tc>
      </w:tr>
      <w:tr w:rsidR="0089349C" w:rsidRPr="000135BE" w14:paraId="59294358" w14:textId="77777777" w:rsidTr="000135BE">
        <w:trPr>
          <w:trHeight w:val="269"/>
        </w:trPr>
        <w:tc>
          <w:tcPr>
            <w:tcW w:w="7386" w:type="dxa"/>
            <w:shd w:val="clear" w:color="auto" w:fill="auto"/>
            <w:vAlign w:val="center"/>
            <w:hideMark/>
          </w:tcPr>
          <w:p w14:paraId="356FB19E" w14:textId="77777777" w:rsidR="0089349C" w:rsidRPr="000135BE" w:rsidRDefault="0089349C" w:rsidP="00813070">
            <w:pPr>
              <w:spacing w:after="0" w:line="240" w:lineRule="auto"/>
              <w:jc w:val="both"/>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Значение, установленное региональным проектом, %</w:t>
            </w:r>
          </w:p>
        </w:tc>
        <w:tc>
          <w:tcPr>
            <w:tcW w:w="1862" w:type="dxa"/>
            <w:shd w:val="clear" w:color="auto" w:fill="auto"/>
            <w:vAlign w:val="center"/>
            <w:hideMark/>
          </w:tcPr>
          <w:p w14:paraId="18FDBC30" w14:textId="77777777" w:rsidR="0089349C" w:rsidRPr="000135BE" w:rsidRDefault="0089349C" w:rsidP="00813070">
            <w:pPr>
              <w:spacing w:after="0" w:line="240" w:lineRule="auto"/>
              <w:jc w:val="center"/>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3, 4 квартал - 22,0</w:t>
            </w:r>
          </w:p>
        </w:tc>
      </w:tr>
      <w:tr w:rsidR="0089349C" w:rsidRPr="000135BE" w14:paraId="3665120D" w14:textId="77777777" w:rsidTr="000135BE">
        <w:trPr>
          <w:trHeight w:val="146"/>
        </w:trPr>
        <w:tc>
          <w:tcPr>
            <w:tcW w:w="7386" w:type="dxa"/>
            <w:shd w:val="clear" w:color="000000" w:fill="FFFFFF"/>
            <w:vAlign w:val="center"/>
            <w:hideMark/>
          </w:tcPr>
          <w:p w14:paraId="1F0972DE" w14:textId="77777777" w:rsidR="0089349C" w:rsidRPr="000135BE" w:rsidRDefault="0089349C" w:rsidP="00813070">
            <w:pPr>
              <w:spacing w:after="0" w:line="240" w:lineRule="auto"/>
              <w:jc w:val="both"/>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Значение, установленное федеральным проектом от 29.04.2019, %</w:t>
            </w:r>
          </w:p>
        </w:tc>
        <w:tc>
          <w:tcPr>
            <w:tcW w:w="1862" w:type="dxa"/>
            <w:shd w:val="clear" w:color="000000" w:fill="FFFFFF"/>
            <w:vAlign w:val="center"/>
            <w:hideMark/>
          </w:tcPr>
          <w:p w14:paraId="488877B4" w14:textId="77777777" w:rsidR="0089349C" w:rsidRPr="000135BE" w:rsidRDefault="0089349C" w:rsidP="00813070">
            <w:pPr>
              <w:spacing w:after="0" w:line="240" w:lineRule="auto"/>
              <w:jc w:val="center"/>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33,2</w:t>
            </w:r>
          </w:p>
        </w:tc>
      </w:tr>
      <w:tr w:rsidR="0089349C" w:rsidRPr="000135BE" w14:paraId="00199519" w14:textId="77777777" w:rsidTr="000135BE">
        <w:trPr>
          <w:trHeight w:val="256"/>
        </w:trPr>
        <w:tc>
          <w:tcPr>
            <w:tcW w:w="7386" w:type="dxa"/>
            <w:shd w:val="clear" w:color="000000" w:fill="FFFFFF"/>
            <w:vAlign w:val="center"/>
            <w:hideMark/>
          </w:tcPr>
          <w:p w14:paraId="5E725882" w14:textId="77777777" w:rsidR="0089349C" w:rsidRPr="000135BE" w:rsidRDefault="0089349C" w:rsidP="00813070">
            <w:pPr>
              <w:spacing w:after="0" w:line="240" w:lineRule="auto"/>
              <w:jc w:val="both"/>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Значение, установленное госпрограммой № 302, (в целом для РФ), %</w:t>
            </w:r>
          </w:p>
        </w:tc>
        <w:tc>
          <w:tcPr>
            <w:tcW w:w="1862" w:type="dxa"/>
            <w:shd w:val="clear" w:color="000000" w:fill="FFFFFF"/>
            <w:vAlign w:val="center"/>
            <w:hideMark/>
          </w:tcPr>
          <w:p w14:paraId="63BA609F" w14:textId="77777777" w:rsidR="0089349C" w:rsidRPr="000135BE" w:rsidRDefault="0089349C" w:rsidP="00813070">
            <w:pPr>
              <w:spacing w:after="0" w:line="240" w:lineRule="auto"/>
              <w:jc w:val="center"/>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33,2</w:t>
            </w:r>
          </w:p>
        </w:tc>
      </w:tr>
      <w:tr w:rsidR="0089349C" w:rsidRPr="000135BE" w14:paraId="02D6C9DC" w14:textId="77777777" w:rsidTr="000135BE">
        <w:trPr>
          <w:trHeight w:val="450"/>
        </w:trPr>
        <w:tc>
          <w:tcPr>
            <w:tcW w:w="9248" w:type="dxa"/>
            <w:gridSpan w:val="2"/>
            <w:shd w:val="clear" w:color="auto" w:fill="auto"/>
            <w:vAlign w:val="center"/>
            <w:hideMark/>
          </w:tcPr>
          <w:p w14:paraId="707991AF" w14:textId="77777777" w:rsidR="0089349C" w:rsidRPr="000135BE" w:rsidRDefault="0089349C" w:rsidP="00813070">
            <w:pPr>
              <w:spacing w:after="0" w:line="240" w:lineRule="auto"/>
              <w:jc w:val="center"/>
              <w:rPr>
                <w:rFonts w:ascii="Times New Roman" w:eastAsia="Times New Roman" w:hAnsi="Times New Roman"/>
                <w:sz w:val="20"/>
                <w:szCs w:val="20"/>
                <w:lang w:eastAsia="ru-RU"/>
              </w:rPr>
            </w:pPr>
            <w:r w:rsidRPr="000135BE">
              <w:rPr>
                <w:rFonts w:ascii="Times New Roman" w:eastAsia="Times New Roman" w:hAnsi="Times New Roman"/>
                <w:sz w:val="20"/>
                <w:szCs w:val="20"/>
                <w:lang w:eastAsia="ru-RU"/>
              </w:rPr>
              <w:t>Доля занимающихся по программам спортивной подготовки в организациях ведомственной принадлежности физической культуры и спорта</w:t>
            </w:r>
          </w:p>
        </w:tc>
      </w:tr>
      <w:tr w:rsidR="0089349C" w:rsidRPr="000135BE" w14:paraId="2DF51035" w14:textId="77777777" w:rsidTr="000135BE">
        <w:trPr>
          <w:trHeight w:val="160"/>
        </w:trPr>
        <w:tc>
          <w:tcPr>
            <w:tcW w:w="7386" w:type="dxa"/>
            <w:shd w:val="clear" w:color="auto" w:fill="auto"/>
            <w:vAlign w:val="center"/>
            <w:hideMark/>
          </w:tcPr>
          <w:p w14:paraId="050AB19A" w14:textId="77777777" w:rsidR="0089349C" w:rsidRPr="000135BE" w:rsidRDefault="0089349C" w:rsidP="00813070">
            <w:pPr>
              <w:spacing w:after="0" w:line="240" w:lineRule="auto"/>
              <w:jc w:val="both"/>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Значение, установленное региональным проектом, %</w:t>
            </w:r>
          </w:p>
        </w:tc>
        <w:tc>
          <w:tcPr>
            <w:tcW w:w="1862" w:type="dxa"/>
            <w:shd w:val="clear" w:color="auto" w:fill="auto"/>
            <w:vAlign w:val="center"/>
            <w:hideMark/>
          </w:tcPr>
          <w:p w14:paraId="064C08AA" w14:textId="77777777" w:rsidR="0089349C" w:rsidRPr="000135BE" w:rsidRDefault="0089349C" w:rsidP="00813070">
            <w:pPr>
              <w:spacing w:after="0" w:line="240" w:lineRule="auto"/>
              <w:jc w:val="center"/>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3, 4 квартал - 60,0</w:t>
            </w:r>
          </w:p>
        </w:tc>
      </w:tr>
      <w:tr w:rsidR="0089349C" w:rsidRPr="000135BE" w14:paraId="579F5A25" w14:textId="77777777" w:rsidTr="00DC5AC3">
        <w:trPr>
          <w:trHeight w:val="64"/>
        </w:trPr>
        <w:tc>
          <w:tcPr>
            <w:tcW w:w="7386" w:type="dxa"/>
            <w:shd w:val="clear" w:color="000000" w:fill="FFFFFF"/>
            <w:vAlign w:val="center"/>
            <w:hideMark/>
          </w:tcPr>
          <w:p w14:paraId="2D7B7D27" w14:textId="77777777" w:rsidR="0089349C" w:rsidRPr="000135BE" w:rsidRDefault="0089349C" w:rsidP="00813070">
            <w:pPr>
              <w:spacing w:after="0" w:line="240" w:lineRule="auto"/>
              <w:jc w:val="both"/>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Значение, установленное федеральным проектом от 29.04.2019, %</w:t>
            </w:r>
          </w:p>
        </w:tc>
        <w:tc>
          <w:tcPr>
            <w:tcW w:w="1862" w:type="dxa"/>
            <w:shd w:val="clear" w:color="000000" w:fill="FFFFFF"/>
            <w:vAlign w:val="center"/>
            <w:hideMark/>
          </w:tcPr>
          <w:p w14:paraId="757D0114" w14:textId="77777777" w:rsidR="0089349C" w:rsidRPr="000135BE" w:rsidRDefault="0089349C" w:rsidP="00813070">
            <w:pPr>
              <w:spacing w:after="0" w:line="240" w:lineRule="auto"/>
              <w:jc w:val="center"/>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67,0</w:t>
            </w:r>
          </w:p>
        </w:tc>
      </w:tr>
      <w:tr w:rsidR="0089349C" w:rsidRPr="000135BE" w14:paraId="7D3213A8" w14:textId="77777777" w:rsidTr="000135BE">
        <w:trPr>
          <w:trHeight w:val="225"/>
        </w:trPr>
        <w:tc>
          <w:tcPr>
            <w:tcW w:w="7386" w:type="dxa"/>
            <w:shd w:val="clear" w:color="000000" w:fill="FFFFFF"/>
            <w:vAlign w:val="center"/>
            <w:hideMark/>
          </w:tcPr>
          <w:p w14:paraId="17521D47" w14:textId="77777777" w:rsidR="0089349C" w:rsidRPr="000135BE" w:rsidRDefault="0089349C" w:rsidP="00813070">
            <w:pPr>
              <w:spacing w:after="0" w:line="240" w:lineRule="auto"/>
              <w:jc w:val="both"/>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Значение, установленное госпрограммой № 302, (в целом для РФ), %</w:t>
            </w:r>
          </w:p>
        </w:tc>
        <w:tc>
          <w:tcPr>
            <w:tcW w:w="1862" w:type="dxa"/>
            <w:shd w:val="clear" w:color="000000" w:fill="FFFFFF"/>
            <w:vAlign w:val="center"/>
            <w:hideMark/>
          </w:tcPr>
          <w:p w14:paraId="4439EC7B" w14:textId="77777777" w:rsidR="0089349C" w:rsidRPr="000135BE" w:rsidRDefault="0089349C" w:rsidP="00813070">
            <w:pPr>
              <w:spacing w:after="0" w:line="240" w:lineRule="auto"/>
              <w:jc w:val="center"/>
              <w:rPr>
                <w:rFonts w:ascii="Times New Roman" w:eastAsia="Times New Roman" w:hAnsi="Times New Roman"/>
                <w:color w:val="000000"/>
                <w:sz w:val="20"/>
                <w:szCs w:val="20"/>
                <w:lang w:eastAsia="ru-RU"/>
              </w:rPr>
            </w:pPr>
            <w:r w:rsidRPr="000135BE">
              <w:rPr>
                <w:rFonts w:ascii="Times New Roman" w:eastAsia="Times New Roman" w:hAnsi="Times New Roman"/>
                <w:color w:val="000000"/>
                <w:sz w:val="20"/>
                <w:szCs w:val="20"/>
                <w:lang w:eastAsia="ru-RU"/>
              </w:rPr>
              <w:t>67,0</w:t>
            </w:r>
          </w:p>
        </w:tc>
      </w:tr>
    </w:tbl>
    <w:p w14:paraId="090A3B6C" w14:textId="77777777" w:rsidR="00DC5AC3" w:rsidRPr="00DC5AC3" w:rsidRDefault="00DC5AC3" w:rsidP="00813070">
      <w:pPr>
        <w:spacing w:after="0" w:line="240" w:lineRule="auto"/>
        <w:ind w:firstLine="851"/>
        <w:jc w:val="both"/>
        <w:rPr>
          <w:rFonts w:ascii="Times New Roman" w:hAnsi="Times New Roman"/>
          <w:sz w:val="28"/>
          <w:szCs w:val="28"/>
        </w:rPr>
      </w:pPr>
    </w:p>
    <w:p w14:paraId="0529003B" w14:textId="6EBE5048" w:rsidR="0089349C" w:rsidRPr="00DC5AC3" w:rsidRDefault="0089349C" w:rsidP="00813070">
      <w:pPr>
        <w:spacing w:after="0" w:line="240" w:lineRule="auto"/>
        <w:ind w:firstLine="851"/>
        <w:jc w:val="both"/>
        <w:rPr>
          <w:rFonts w:ascii="Times New Roman" w:hAnsi="Times New Roman"/>
          <w:sz w:val="28"/>
          <w:szCs w:val="28"/>
        </w:rPr>
      </w:pPr>
      <w:r w:rsidRPr="00DC5AC3">
        <w:rPr>
          <w:rFonts w:ascii="Times New Roman" w:hAnsi="Times New Roman"/>
          <w:sz w:val="28"/>
          <w:szCs w:val="28"/>
        </w:rPr>
        <w:t xml:space="preserve">Согласно паспорту регионального проекта объем финансирования за счет средств бюджета Архангельской области на 2020 год </w:t>
      </w:r>
      <w:r w:rsidR="00DC5AC3">
        <w:rPr>
          <w:rFonts w:ascii="Times New Roman" w:hAnsi="Times New Roman"/>
          <w:sz w:val="28"/>
          <w:szCs w:val="28"/>
        </w:rPr>
        <w:t>предусмотрен в сумме 394,8 млн.</w:t>
      </w:r>
      <w:r w:rsidRPr="00DC5AC3">
        <w:rPr>
          <w:rFonts w:ascii="Times New Roman" w:hAnsi="Times New Roman"/>
          <w:sz w:val="28"/>
          <w:szCs w:val="28"/>
        </w:rPr>
        <w:t>руб., что соответствует данным уточненной сводной бюджетной росписи на 2020 год по состоянию на 30.09.2020.</w:t>
      </w:r>
    </w:p>
    <w:p w14:paraId="10FA9600" w14:textId="20265926" w:rsidR="0089349C" w:rsidRPr="00DC5AC3" w:rsidRDefault="0089349C" w:rsidP="00813070">
      <w:pPr>
        <w:spacing w:after="0" w:line="240" w:lineRule="auto"/>
        <w:ind w:firstLine="851"/>
        <w:jc w:val="both"/>
        <w:rPr>
          <w:rFonts w:ascii="Times New Roman" w:hAnsi="Times New Roman"/>
          <w:sz w:val="28"/>
          <w:szCs w:val="28"/>
        </w:rPr>
      </w:pPr>
      <w:r w:rsidRPr="00DC5AC3">
        <w:rPr>
          <w:rFonts w:ascii="Times New Roman" w:hAnsi="Times New Roman"/>
          <w:sz w:val="28"/>
          <w:szCs w:val="28"/>
        </w:rPr>
        <w:t xml:space="preserve">Согласно данным Отчета кассовые расходы на реализацию мероприятий по состоянию на 30.09.2020 составили 206,7 </w:t>
      </w:r>
      <w:r w:rsidR="00FB5DB7">
        <w:rPr>
          <w:rFonts w:ascii="Times New Roman" w:hAnsi="Times New Roman"/>
          <w:sz w:val="28"/>
          <w:szCs w:val="28"/>
        </w:rPr>
        <w:t>млн.руб.</w:t>
      </w:r>
      <w:r w:rsidRPr="00DC5AC3">
        <w:rPr>
          <w:rFonts w:ascii="Times New Roman" w:hAnsi="Times New Roman"/>
          <w:sz w:val="28"/>
          <w:szCs w:val="28"/>
        </w:rPr>
        <w:t>, что соответствует данным отчета об исполнении областного бюджета по бюджетным ассигнованиям на реализацию государственных, адресных и иных программ Архангельской области и непрограммных направлений деятельности за 9 месяцев 2020 года, данным формы 0503117-НП «Отчет об исполнении бюджета» на 01.10.2020 (размещенной в ПО «СВОД СМАРТ»). Фактически кассовые расходы по состоянию на 30.09.2020 составили 52,3 % к уточненной сводной бюджетной росписи на 2020 год по состоянию на 30.09.2020</w:t>
      </w:r>
      <w:r w:rsidR="007927A0">
        <w:rPr>
          <w:rFonts w:ascii="Times New Roman" w:hAnsi="Times New Roman"/>
          <w:sz w:val="28"/>
          <w:szCs w:val="28"/>
        </w:rPr>
        <w:t>.</w:t>
      </w:r>
    </w:p>
    <w:p w14:paraId="78594B2C" w14:textId="77777777" w:rsidR="0089349C" w:rsidRPr="00DC5AC3" w:rsidRDefault="0089349C" w:rsidP="00813070">
      <w:pPr>
        <w:spacing w:after="0" w:line="240" w:lineRule="auto"/>
        <w:ind w:firstLine="851"/>
        <w:jc w:val="both"/>
        <w:rPr>
          <w:rFonts w:ascii="Times New Roman" w:hAnsi="Times New Roman"/>
          <w:sz w:val="28"/>
          <w:szCs w:val="28"/>
        </w:rPr>
      </w:pPr>
    </w:p>
    <w:p w14:paraId="14A5DAA3" w14:textId="77777777" w:rsidR="0089349C" w:rsidRPr="007927A0" w:rsidRDefault="0089349C" w:rsidP="00813070">
      <w:pPr>
        <w:spacing w:after="0" w:line="240" w:lineRule="auto"/>
        <w:rPr>
          <w:rFonts w:ascii="Times New Roman" w:hAnsi="Times New Roman"/>
          <w:b/>
          <w:sz w:val="28"/>
          <w:szCs w:val="28"/>
        </w:rPr>
      </w:pPr>
      <w:r w:rsidRPr="007927A0">
        <w:rPr>
          <w:rFonts w:ascii="Times New Roman" w:hAnsi="Times New Roman"/>
          <w:b/>
          <w:sz w:val="28"/>
          <w:szCs w:val="28"/>
        </w:rPr>
        <w:t xml:space="preserve">Региональный проект «Содействие занятости женщин - создание условий дошкольного образования для детей в возрасте до трёх лет» </w:t>
      </w:r>
    </w:p>
    <w:p w14:paraId="4962D867" w14:textId="77777777" w:rsidR="0089349C" w:rsidRPr="007927A0" w:rsidRDefault="0089349C" w:rsidP="00813070">
      <w:pPr>
        <w:spacing w:after="0" w:line="240" w:lineRule="auto"/>
        <w:ind w:firstLine="851"/>
        <w:jc w:val="both"/>
        <w:rPr>
          <w:rFonts w:ascii="Times New Roman" w:hAnsi="Times New Roman"/>
          <w:sz w:val="28"/>
          <w:szCs w:val="28"/>
        </w:rPr>
      </w:pPr>
      <w:r w:rsidRPr="007927A0">
        <w:rPr>
          <w:rFonts w:ascii="Times New Roman" w:hAnsi="Times New Roman"/>
          <w:sz w:val="28"/>
          <w:szCs w:val="28"/>
        </w:rPr>
        <w:t xml:space="preserve">Паспортом регионального проекта для достижения цели: «Обеспечить возможность женщинам, имеющих детей, совмещать трудовую деятельность </w:t>
      </w:r>
      <w:r w:rsidRPr="007927A0">
        <w:rPr>
          <w:rFonts w:ascii="Times New Roman" w:hAnsi="Times New Roman"/>
          <w:sz w:val="28"/>
          <w:szCs w:val="28"/>
        </w:rPr>
        <w:lastRenderedPageBreak/>
        <w:t>с семейными обязанностями, в том числе за счет повышения доступности дошкольного образования для детей в возрасте до трех лет» предусмотрено 5 показателей с годовыми значениями на период реализации проекта.</w:t>
      </w:r>
    </w:p>
    <w:tbl>
      <w:tblPr>
        <w:tblW w:w="9356" w:type="dxa"/>
        <w:tblInd w:w="-23" w:type="dxa"/>
        <w:tblLook w:val="04A0" w:firstRow="1" w:lastRow="0" w:firstColumn="1" w:lastColumn="0" w:noHBand="0" w:noVBand="1"/>
      </w:tblPr>
      <w:tblGrid>
        <w:gridCol w:w="8222"/>
        <w:gridCol w:w="1134"/>
      </w:tblGrid>
      <w:tr w:rsidR="0089349C" w:rsidRPr="001C3DBF" w14:paraId="408C49A8" w14:textId="77777777" w:rsidTr="00484258">
        <w:trPr>
          <w:trHeight w:val="495"/>
        </w:trPr>
        <w:tc>
          <w:tcPr>
            <w:tcW w:w="8222"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7014C2C1" w14:textId="77777777" w:rsidR="0089349C" w:rsidRPr="001C3DBF" w:rsidRDefault="0089349C" w:rsidP="00813070">
            <w:pPr>
              <w:spacing w:after="0" w:line="240" w:lineRule="auto"/>
              <w:jc w:val="center"/>
              <w:rPr>
                <w:rFonts w:ascii="Times New Roman" w:eastAsia="Times New Roman" w:hAnsi="Times New Roman"/>
                <w:color w:val="000000"/>
                <w:sz w:val="20"/>
                <w:szCs w:val="20"/>
                <w:lang w:eastAsia="ru-RU"/>
              </w:rPr>
            </w:pPr>
            <w:r w:rsidRPr="001C3DBF">
              <w:rPr>
                <w:rFonts w:ascii="Times New Roman" w:eastAsia="Times New Roman" w:hAnsi="Times New Roman"/>
                <w:color w:val="000000"/>
                <w:sz w:val="20"/>
                <w:szCs w:val="20"/>
                <w:lang w:eastAsia="ru-RU"/>
              </w:rPr>
              <w:t>Наименование показателя, ед. изм.</w:t>
            </w:r>
          </w:p>
        </w:tc>
        <w:tc>
          <w:tcPr>
            <w:tcW w:w="1134" w:type="dxa"/>
            <w:tcBorders>
              <w:top w:val="double" w:sz="6" w:space="0" w:color="auto"/>
              <w:left w:val="nil"/>
              <w:bottom w:val="single" w:sz="4" w:space="0" w:color="auto"/>
              <w:right w:val="double" w:sz="6" w:space="0" w:color="auto"/>
            </w:tcBorders>
            <w:shd w:val="clear" w:color="auto" w:fill="auto"/>
            <w:vAlign w:val="center"/>
            <w:hideMark/>
          </w:tcPr>
          <w:p w14:paraId="6780500F" w14:textId="77777777" w:rsidR="0089349C" w:rsidRPr="001C3DBF" w:rsidRDefault="0089349C" w:rsidP="00813070">
            <w:pPr>
              <w:spacing w:after="0" w:line="240" w:lineRule="auto"/>
              <w:jc w:val="center"/>
              <w:rPr>
                <w:rFonts w:ascii="Times New Roman" w:eastAsia="Times New Roman" w:hAnsi="Times New Roman"/>
                <w:color w:val="000000"/>
                <w:sz w:val="20"/>
                <w:szCs w:val="20"/>
                <w:lang w:eastAsia="ru-RU"/>
              </w:rPr>
            </w:pPr>
            <w:r w:rsidRPr="001C3DBF">
              <w:rPr>
                <w:rFonts w:ascii="Times New Roman" w:eastAsia="Times New Roman" w:hAnsi="Times New Roman"/>
                <w:color w:val="000000"/>
                <w:sz w:val="20"/>
                <w:szCs w:val="20"/>
                <w:lang w:eastAsia="ru-RU"/>
              </w:rPr>
              <w:t>Значение 2020 г.</w:t>
            </w:r>
          </w:p>
        </w:tc>
      </w:tr>
      <w:tr w:rsidR="0089349C" w:rsidRPr="001C3DBF" w14:paraId="29F131A4" w14:textId="77777777" w:rsidTr="00484258">
        <w:trPr>
          <w:trHeight w:val="169"/>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60F295AF" w14:textId="77777777" w:rsidR="0089349C" w:rsidRPr="001C3DBF" w:rsidRDefault="0089349C" w:rsidP="00813070">
            <w:pPr>
              <w:spacing w:after="0" w:line="240" w:lineRule="auto"/>
              <w:rPr>
                <w:rFonts w:ascii="Times New Roman" w:eastAsia="Times New Roman" w:hAnsi="Times New Roman"/>
                <w:color w:val="000000"/>
                <w:sz w:val="20"/>
                <w:szCs w:val="20"/>
                <w:lang w:eastAsia="ru-RU"/>
              </w:rPr>
            </w:pPr>
            <w:r w:rsidRPr="001C3DBF">
              <w:rPr>
                <w:rFonts w:ascii="Times New Roman" w:eastAsia="Times New Roman" w:hAnsi="Times New Roman"/>
                <w:color w:val="000000"/>
                <w:sz w:val="20"/>
                <w:szCs w:val="20"/>
                <w:lang w:eastAsia="ru-RU"/>
              </w:rPr>
              <w:t>Уровень занятости женщин, имеющих детей дошкольного возраста, %</w:t>
            </w:r>
          </w:p>
        </w:tc>
        <w:tc>
          <w:tcPr>
            <w:tcW w:w="1134" w:type="dxa"/>
            <w:tcBorders>
              <w:top w:val="nil"/>
              <w:left w:val="nil"/>
              <w:bottom w:val="single" w:sz="4" w:space="0" w:color="auto"/>
              <w:right w:val="double" w:sz="6" w:space="0" w:color="auto"/>
            </w:tcBorders>
            <w:shd w:val="clear" w:color="auto" w:fill="auto"/>
            <w:vAlign w:val="center"/>
            <w:hideMark/>
          </w:tcPr>
          <w:p w14:paraId="55654ABE" w14:textId="77777777" w:rsidR="0089349C" w:rsidRPr="001C3DBF" w:rsidRDefault="0089349C" w:rsidP="00813070">
            <w:pPr>
              <w:spacing w:after="0" w:line="240" w:lineRule="auto"/>
              <w:jc w:val="center"/>
              <w:rPr>
                <w:rFonts w:ascii="Times New Roman" w:eastAsia="Times New Roman" w:hAnsi="Times New Roman"/>
                <w:color w:val="000000"/>
                <w:sz w:val="20"/>
                <w:szCs w:val="20"/>
                <w:lang w:eastAsia="ru-RU"/>
              </w:rPr>
            </w:pPr>
            <w:r w:rsidRPr="001C3DBF">
              <w:rPr>
                <w:rFonts w:ascii="Times New Roman" w:eastAsia="Times New Roman" w:hAnsi="Times New Roman"/>
                <w:color w:val="000000"/>
                <w:sz w:val="20"/>
                <w:szCs w:val="20"/>
                <w:lang w:eastAsia="ru-RU"/>
              </w:rPr>
              <w:t>75</w:t>
            </w:r>
          </w:p>
        </w:tc>
      </w:tr>
      <w:tr w:rsidR="0089349C" w:rsidRPr="001C3DBF" w14:paraId="79857332" w14:textId="77777777" w:rsidTr="00484258">
        <w:trPr>
          <w:trHeight w:hRule="exact" w:val="945"/>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250A3985" w14:textId="77777777" w:rsidR="0089349C" w:rsidRPr="001C3DBF" w:rsidRDefault="0089349C" w:rsidP="00813070">
            <w:pPr>
              <w:spacing w:after="0" w:line="240" w:lineRule="auto"/>
              <w:rPr>
                <w:rFonts w:ascii="Times New Roman" w:eastAsia="Times New Roman" w:hAnsi="Times New Roman"/>
                <w:color w:val="000000"/>
                <w:sz w:val="20"/>
                <w:szCs w:val="20"/>
                <w:lang w:eastAsia="ru-RU"/>
              </w:rPr>
            </w:pPr>
            <w:r w:rsidRPr="001C3DBF">
              <w:rPr>
                <w:rFonts w:ascii="Times New Roman" w:eastAsia="Times New Roman" w:hAnsi="Times New Roman"/>
                <w:color w:val="000000"/>
                <w:sz w:val="20"/>
                <w:szCs w:val="20"/>
                <w:lang w:eastAsia="ru-RU"/>
              </w:rPr>
              <w:t>Численность женщин, находящихся в отпуске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 прошедших переобучение и повышение квалификации, чел.</w:t>
            </w:r>
          </w:p>
        </w:tc>
        <w:tc>
          <w:tcPr>
            <w:tcW w:w="1134" w:type="dxa"/>
            <w:tcBorders>
              <w:top w:val="nil"/>
              <w:left w:val="nil"/>
              <w:bottom w:val="single" w:sz="4" w:space="0" w:color="auto"/>
              <w:right w:val="double" w:sz="6" w:space="0" w:color="auto"/>
            </w:tcBorders>
            <w:shd w:val="clear" w:color="auto" w:fill="auto"/>
            <w:vAlign w:val="center"/>
            <w:hideMark/>
          </w:tcPr>
          <w:p w14:paraId="144D6E19" w14:textId="77777777" w:rsidR="0089349C" w:rsidRPr="001C3DBF" w:rsidRDefault="0089349C" w:rsidP="00813070">
            <w:pPr>
              <w:spacing w:after="0" w:line="240" w:lineRule="auto"/>
              <w:jc w:val="center"/>
              <w:rPr>
                <w:rFonts w:ascii="Times New Roman" w:eastAsia="Times New Roman" w:hAnsi="Times New Roman"/>
                <w:color w:val="000000"/>
                <w:sz w:val="20"/>
                <w:szCs w:val="20"/>
                <w:lang w:eastAsia="ru-RU"/>
              </w:rPr>
            </w:pPr>
            <w:r w:rsidRPr="001C3DBF">
              <w:rPr>
                <w:rFonts w:ascii="Times New Roman" w:eastAsia="Times New Roman" w:hAnsi="Times New Roman"/>
                <w:color w:val="000000"/>
                <w:sz w:val="20"/>
                <w:szCs w:val="20"/>
                <w:lang w:eastAsia="ru-RU"/>
              </w:rPr>
              <w:t>313</w:t>
            </w:r>
          </w:p>
        </w:tc>
      </w:tr>
      <w:tr w:rsidR="0089349C" w:rsidRPr="001C3DBF" w14:paraId="25A97B30" w14:textId="77777777" w:rsidTr="00484258">
        <w:trPr>
          <w:trHeight w:hRule="exact" w:val="717"/>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0FA13543" w14:textId="77777777" w:rsidR="0089349C" w:rsidRPr="001C3DBF" w:rsidRDefault="0089349C" w:rsidP="00813070">
            <w:pPr>
              <w:spacing w:after="0" w:line="240" w:lineRule="auto"/>
              <w:rPr>
                <w:rFonts w:ascii="Times New Roman" w:eastAsia="Times New Roman" w:hAnsi="Times New Roman"/>
                <w:color w:val="000000"/>
                <w:sz w:val="20"/>
                <w:szCs w:val="20"/>
                <w:lang w:eastAsia="ru-RU"/>
              </w:rPr>
            </w:pPr>
            <w:r w:rsidRPr="001C3DBF">
              <w:rPr>
                <w:rFonts w:ascii="Times New Roman" w:eastAsia="Times New Roman" w:hAnsi="Times New Roman"/>
                <w:color w:val="000000"/>
                <w:sz w:val="20"/>
                <w:szCs w:val="20"/>
                <w:lang w:eastAsia="ru-RU"/>
              </w:rPr>
              <w:t>Численность воспитанников в возрасте до трех лет, посещающих государственные и муниципальные организации, осуществляющие образовательную деятельность по образовательным программам дошкольного образования, присмотр и уход, чел.</w:t>
            </w:r>
          </w:p>
        </w:tc>
        <w:tc>
          <w:tcPr>
            <w:tcW w:w="1134" w:type="dxa"/>
            <w:tcBorders>
              <w:top w:val="nil"/>
              <w:left w:val="nil"/>
              <w:bottom w:val="single" w:sz="4" w:space="0" w:color="auto"/>
              <w:right w:val="double" w:sz="6" w:space="0" w:color="auto"/>
            </w:tcBorders>
            <w:shd w:val="clear" w:color="auto" w:fill="auto"/>
            <w:vAlign w:val="center"/>
            <w:hideMark/>
          </w:tcPr>
          <w:p w14:paraId="3684F4A0" w14:textId="77777777" w:rsidR="0089349C" w:rsidRPr="001C3DBF" w:rsidRDefault="0089349C" w:rsidP="00813070">
            <w:pPr>
              <w:spacing w:after="0" w:line="240" w:lineRule="auto"/>
              <w:jc w:val="center"/>
              <w:rPr>
                <w:rFonts w:ascii="Times New Roman" w:eastAsia="Times New Roman" w:hAnsi="Times New Roman"/>
                <w:color w:val="000000"/>
                <w:sz w:val="20"/>
                <w:szCs w:val="20"/>
                <w:lang w:eastAsia="ru-RU"/>
              </w:rPr>
            </w:pPr>
            <w:r w:rsidRPr="001C3DBF">
              <w:rPr>
                <w:rFonts w:ascii="Times New Roman" w:eastAsia="Times New Roman" w:hAnsi="Times New Roman"/>
                <w:color w:val="000000"/>
                <w:sz w:val="20"/>
                <w:szCs w:val="20"/>
                <w:lang w:eastAsia="ru-RU"/>
              </w:rPr>
              <w:t>14 298</w:t>
            </w:r>
          </w:p>
        </w:tc>
      </w:tr>
      <w:tr w:rsidR="0089349C" w:rsidRPr="001C3DBF" w14:paraId="7A9C0424" w14:textId="77777777" w:rsidTr="00484258">
        <w:trPr>
          <w:trHeight w:hRule="exact" w:val="745"/>
        </w:trPr>
        <w:tc>
          <w:tcPr>
            <w:tcW w:w="8222" w:type="dxa"/>
            <w:tcBorders>
              <w:top w:val="nil"/>
              <w:left w:val="double" w:sz="6" w:space="0" w:color="auto"/>
              <w:bottom w:val="single" w:sz="4" w:space="0" w:color="auto"/>
              <w:right w:val="single" w:sz="4" w:space="0" w:color="auto"/>
            </w:tcBorders>
            <w:shd w:val="clear" w:color="auto" w:fill="auto"/>
            <w:vAlign w:val="center"/>
            <w:hideMark/>
          </w:tcPr>
          <w:p w14:paraId="71E7AAD7" w14:textId="77777777" w:rsidR="0089349C" w:rsidRPr="001C3DBF" w:rsidRDefault="0089349C" w:rsidP="00813070">
            <w:pPr>
              <w:spacing w:after="0" w:line="240" w:lineRule="auto"/>
              <w:rPr>
                <w:rFonts w:ascii="Times New Roman" w:eastAsia="Times New Roman" w:hAnsi="Times New Roman"/>
                <w:color w:val="000000"/>
                <w:sz w:val="20"/>
                <w:szCs w:val="20"/>
                <w:lang w:eastAsia="ru-RU"/>
              </w:rPr>
            </w:pPr>
            <w:r w:rsidRPr="001C3DBF">
              <w:rPr>
                <w:rFonts w:ascii="Times New Roman" w:eastAsia="Times New Roman" w:hAnsi="Times New Roman"/>
                <w:color w:val="000000"/>
                <w:sz w:val="20"/>
                <w:szCs w:val="20"/>
                <w:lang w:eastAsia="ru-RU"/>
              </w:rPr>
              <w:t>Численность воспитанников в возрасте до трех лет, посещающих частные организации, осуществляющие образовательную деятельность по образовательным программам дошкольного образования, присмотр и уход, чел.</w:t>
            </w:r>
          </w:p>
        </w:tc>
        <w:tc>
          <w:tcPr>
            <w:tcW w:w="1134" w:type="dxa"/>
            <w:tcBorders>
              <w:top w:val="nil"/>
              <w:left w:val="nil"/>
              <w:bottom w:val="single" w:sz="4" w:space="0" w:color="auto"/>
              <w:right w:val="double" w:sz="6" w:space="0" w:color="auto"/>
            </w:tcBorders>
            <w:shd w:val="clear" w:color="auto" w:fill="auto"/>
            <w:vAlign w:val="center"/>
            <w:hideMark/>
          </w:tcPr>
          <w:p w14:paraId="5F91E21B" w14:textId="77777777" w:rsidR="0089349C" w:rsidRPr="001C3DBF" w:rsidRDefault="0089349C" w:rsidP="00813070">
            <w:pPr>
              <w:spacing w:after="0" w:line="240" w:lineRule="auto"/>
              <w:jc w:val="center"/>
              <w:rPr>
                <w:rFonts w:ascii="Times New Roman" w:eastAsia="Times New Roman" w:hAnsi="Times New Roman"/>
                <w:color w:val="000000"/>
                <w:sz w:val="20"/>
                <w:szCs w:val="20"/>
                <w:lang w:eastAsia="ru-RU"/>
              </w:rPr>
            </w:pPr>
            <w:r w:rsidRPr="001C3DBF">
              <w:rPr>
                <w:rFonts w:ascii="Times New Roman" w:eastAsia="Times New Roman" w:hAnsi="Times New Roman"/>
                <w:color w:val="000000"/>
                <w:sz w:val="20"/>
                <w:szCs w:val="20"/>
                <w:lang w:eastAsia="ru-RU"/>
              </w:rPr>
              <w:t>310</w:t>
            </w:r>
          </w:p>
        </w:tc>
      </w:tr>
      <w:tr w:rsidR="0089349C" w:rsidRPr="001C3DBF" w14:paraId="5EAD75C0" w14:textId="77777777" w:rsidTr="00484258">
        <w:trPr>
          <w:trHeight w:hRule="exact" w:val="241"/>
        </w:trPr>
        <w:tc>
          <w:tcPr>
            <w:tcW w:w="8222" w:type="dxa"/>
            <w:tcBorders>
              <w:top w:val="nil"/>
              <w:left w:val="double" w:sz="6" w:space="0" w:color="auto"/>
              <w:bottom w:val="double" w:sz="6" w:space="0" w:color="auto"/>
              <w:right w:val="single" w:sz="4" w:space="0" w:color="auto"/>
            </w:tcBorders>
            <w:shd w:val="clear" w:color="auto" w:fill="auto"/>
            <w:vAlign w:val="center"/>
            <w:hideMark/>
          </w:tcPr>
          <w:p w14:paraId="4E57CD37" w14:textId="77777777" w:rsidR="0089349C" w:rsidRPr="001C3DBF" w:rsidRDefault="0089349C" w:rsidP="00813070">
            <w:pPr>
              <w:spacing w:after="0" w:line="240" w:lineRule="auto"/>
              <w:rPr>
                <w:rFonts w:ascii="Times New Roman" w:eastAsia="Times New Roman" w:hAnsi="Times New Roman"/>
                <w:color w:val="000000"/>
                <w:sz w:val="20"/>
                <w:szCs w:val="20"/>
                <w:lang w:eastAsia="ru-RU"/>
              </w:rPr>
            </w:pPr>
            <w:r w:rsidRPr="001C3DBF">
              <w:rPr>
                <w:rFonts w:ascii="Times New Roman" w:eastAsia="Times New Roman" w:hAnsi="Times New Roman"/>
                <w:color w:val="000000"/>
                <w:sz w:val="20"/>
                <w:szCs w:val="20"/>
                <w:lang w:eastAsia="ru-RU"/>
              </w:rPr>
              <w:t>Доступность дошкольного образования для детей в возрасте от полутора до трех лет, %</w:t>
            </w:r>
          </w:p>
        </w:tc>
        <w:tc>
          <w:tcPr>
            <w:tcW w:w="1134" w:type="dxa"/>
            <w:tcBorders>
              <w:top w:val="nil"/>
              <w:left w:val="nil"/>
              <w:bottom w:val="double" w:sz="6" w:space="0" w:color="auto"/>
              <w:right w:val="double" w:sz="6" w:space="0" w:color="auto"/>
            </w:tcBorders>
            <w:shd w:val="clear" w:color="auto" w:fill="auto"/>
            <w:noWrap/>
            <w:vAlign w:val="bottom"/>
            <w:hideMark/>
          </w:tcPr>
          <w:p w14:paraId="1968A5CD" w14:textId="77777777" w:rsidR="0089349C" w:rsidRPr="001C3DBF" w:rsidRDefault="0089349C" w:rsidP="00813070">
            <w:pPr>
              <w:spacing w:after="0" w:line="240" w:lineRule="auto"/>
              <w:jc w:val="center"/>
              <w:rPr>
                <w:rFonts w:ascii="Times New Roman" w:eastAsia="Times New Roman" w:hAnsi="Times New Roman"/>
                <w:color w:val="000000"/>
                <w:sz w:val="20"/>
                <w:szCs w:val="20"/>
                <w:lang w:eastAsia="ru-RU"/>
              </w:rPr>
            </w:pPr>
            <w:r w:rsidRPr="001C3DBF">
              <w:rPr>
                <w:rFonts w:ascii="Times New Roman" w:eastAsia="Times New Roman" w:hAnsi="Times New Roman"/>
                <w:color w:val="000000"/>
                <w:sz w:val="20"/>
                <w:szCs w:val="20"/>
                <w:lang w:eastAsia="ru-RU"/>
              </w:rPr>
              <w:t>85</w:t>
            </w:r>
          </w:p>
        </w:tc>
      </w:tr>
    </w:tbl>
    <w:p w14:paraId="704F3BD4" w14:textId="77777777" w:rsidR="001C3DBF" w:rsidRPr="001C3DBF" w:rsidRDefault="001C3DBF" w:rsidP="00813070">
      <w:pPr>
        <w:spacing w:after="0" w:line="240" w:lineRule="auto"/>
        <w:ind w:firstLine="851"/>
        <w:jc w:val="both"/>
        <w:rPr>
          <w:rFonts w:ascii="Times New Roman" w:hAnsi="Times New Roman"/>
          <w:sz w:val="28"/>
          <w:szCs w:val="28"/>
        </w:rPr>
      </w:pPr>
    </w:p>
    <w:p w14:paraId="3F8B1D25" w14:textId="101C9E80" w:rsidR="0089349C" w:rsidRPr="001C3DBF" w:rsidRDefault="0089349C" w:rsidP="00813070">
      <w:pPr>
        <w:spacing w:after="0" w:line="240" w:lineRule="auto"/>
        <w:ind w:firstLine="851"/>
        <w:jc w:val="both"/>
        <w:rPr>
          <w:rFonts w:ascii="Times New Roman" w:hAnsi="Times New Roman"/>
          <w:sz w:val="28"/>
          <w:szCs w:val="28"/>
        </w:rPr>
      </w:pPr>
      <w:r w:rsidRPr="001C3DBF">
        <w:rPr>
          <w:rFonts w:ascii="Times New Roman" w:hAnsi="Times New Roman"/>
          <w:sz w:val="28"/>
          <w:szCs w:val="28"/>
        </w:rPr>
        <w:t>Целевые показатели, установленные в ГП</w:t>
      </w:r>
      <w:r w:rsidR="00AC1557">
        <w:rPr>
          <w:rFonts w:ascii="Times New Roman" w:hAnsi="Times New Roman"/>
          <w:sz w:val="28"/>
          <w:szCs w:val="28"/>
        </w:rPr>
        <w:t xml:space="preserve"> </w:t>
      </w:r>
      <w:r w:rsidRPr="001C3DBF">
        <w:rPr>
          <w:rFonts w:ascii="Times New Roman" w:hAnsi="Times New Roman"/>
          <w:sz w:val="28"/>
          <w:szCs w:val="28"/>
        </w:rPr>
        <w:t>АО «Содействие занятости населения Архангельской области, улучшение условий и охраны труда»: «Уровень занятости женщин, имеющих детей дошкольного возраста, % и «Численность женщин, находящихся в отпуске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 прошедших переобучение и повышение квалификации, чел.» и в</w:t>
      </w:r>
      <w:r w:rsidR="00AC1557">
        <w:rPr>
          <w:rFonts w:ascii="Times New Roman" w:hAnsi="Times New Roman"/>
          <w:sz w:val="28"/>
          <w:szCs w:val="28"/>
        </w:rPr>
        <w:t xml:space="preserve"> </w:t>
      </w:r>
      <w:r w:rsidRPr="001C3DBF">
        <w:rPr>
          <w:rFonts w:ascii="Times New Roman" w:hAnsi="Times New Roman"/>
          <w:sz w:val="28"/>
          <w:szCs w:val="28"/>
        </w:rPr>
        <w:t>ГП АО «Развитие образования и науки Архангельской области»: «Доступность дошкольного образования для детей в возрасте от полутора до трех лет, %» соответствуют показателям установленным в федеральном и</w:t>
      </w:r>
      <w:r w:rsidR="00AC1557">
        <w:rPr>
          <w:rFonts w:ascii="Times New Roman" w:hAnsi="Times New Roman"/>
          <w:sz w:val="28"/>
          <w:szCs w:val="28"/>
        </w:rPr>
        <w:t xml:space="preserve"> </w:t>
      </w:r>
      <w:r w:rsidRPr="001C3DBF">
        <w:rPr>
          <w:rFonts w:ascii="Times New Roman" w:hAnsi="Times New Roman"/>
          <w:sz w:val="28"/>
          <w:szCs w:val="28"/>
        </w:rPr>
        <w:t xml:space="preserve">региональном проекте. </w:t>
      </w:r>
    </w:p>
    <w:p w14:paraId="56E9D87A" w14:textId="77777777" w:rsidR="0089349C" w:rsidRPr="001C3DBF" w:rsidRDefault="0089349C" w:rsidP="00813070">
      <w:pPr>
        <w:spacing w:after="0" w:line="240" w:lineRule="auto"/>
        <w:ind w:firstLine="851"/>
        <w:jc w:val="both"/>
        <w:rPr>
          <w:rFonts w:ascii="Times New Roman" w:hAnsi="Times New Roman"/>
          <w:sz w:val="28"/>
          <w:szCs w:val="28"/>
        </w:rPr>
      </w:pPr>
      <w:r w:rsidRPr="001C3DBF">
        <w:rPr>
          <w:rFonts w:ascii="Times New Roman" w:hAnsi="Times New Roman"/>
          <w:sz w:val="28"/>
          <w:szCs w:val="28"/>
        </w:rPr>
        <w:t>В ГП АО «Развитие образования и науки Архангельской области» не предусмотрены показатели регионального проекта «Содействие занятости женщин - создание условий дошкольного образования для детей в возрасте до трёх лет» «Численность воспитанников в возрасте до трех лет, посещающих государственные и муниципальные организации, осуществляющие образовательную деятельность по образовательным программам дошкольного образования, присмотр и уход, чел.», «Численность воспитанников в возрасте до трех лет, посещающих частные организации, осуществляющие образовательную деятельность по образовательным программам дошкольного образования, присмотр и уход, чел.».</w:t>
      </w:r>
    </w:p>
    <w:p w14:paraId="47073CE6" w14:textId="77777777" w:rsidR="001C3DBF" w:rsidRDefault="0089349C" w:rsidP="00813070">
      <w:pPr>
        <w:spacing w:after="0" w:line="240" w:lineRule="auto"/>
        <w:ind w:firstLine="851"/>
        <w:jc w:val="both"/>
        <w:rPr>
          <w:rFonts w:ascii="Times New Roman" w:hAnsi="Times New Roman"/>
          <w:sz w:val="28"/>
          <w:szCs w:val="28"/>
        </w:rPr>
      </w:pPr>
      <w:r w:rsidRPr="001C3DBF">
        <w:rPr>
          <w:rFonts w:ascii="Times New Roman" w:hAnsi="Times New Roman"/>
          <w:sz w:val="28"/>
          <w:szCs w:val="28"/>
        </w:rPr>
        <w:t>Объем финансовых средств, направленных на финансирование РП «Содействие занятости женщин - создание условий дошкольного образования для детей в возрасте до трёх лет» представлен ниже</w:t>
      </w:r>
      <w:r w:rsidR="001C3DBF">
        <w:rPr>
          <w:rFonts w:ascii="Times New Roman" w:hAnsi="Times New Roman"/>
          <w:sz w:val="28"/>
          <w:szCs w:val="28"/>
        </w:rPr>
        <w:t>:</w:t>
      </w:r>
    </w:p>
    <w:p w14:paraId="64229776" w14:textId="788D4D62" w:rsidR="0089349C" w:rsidRPr="001C3DBF" w:rsidRDefault="001C3DBF" w:rsidP="00813070">
      <w:pPr>
        <w:spacing w:after="0" w:line="240" w:lineRule="auto"/>
        <w:ind w:firstLine="851"/>
        <w:jc w:val="right"/>
        <w:rPr>
          <w:rFonts w:ascii="Times New Roman" w:hAnsi="Times New Roman"/>
          <w:sz w:val="28"/>
          <w:szCs w:val="28"/>
        </w:rPr>
      </w:pPr>
      <w:r>
        <w:rPr>
          <w:rFonts w:ascii="Times New Roman" w:hAnsi="Times New Roman"/>
          <w:sz w:val="28"/>
          <w:szCs w:val="28"/>
        </w:rPr>
        <w:t>млн.</w:t>
      </w:r>
      <w:r w:rsidR="0089349C" w:rsidRPr="001C3DBF">
        <w:rPr>
          <w:rFonts w:ascii="Times New Roman" w:hAnsi="Times New Roman"/>
          <w:sz w:val="28"/>
          <w:szCs w:val="28"/>
        </w:rPr>
        <w:t>руб.</w:t>
      </w:r>
    </w:p>
    <w:tbl>
      <w:tblPr>
        <w:tblW w:w="9356" w:type="dxa"/>
        <w:tblInd w:w="-23" w:type="dxa"/>
        <w:tblLayout w:type="fixed"/>
        <w:tblLook w:val="04A0" w:firstRow="1" w:lastRow="0" w:firstColumn="1" w:lastColumn="0" w:noHBand="0" w:noVBand="1"/>
      </w:tblPr>
      <w:tblGrid>
        <w:gridCol w:w="5103"/>
        <w:gridCol w:w="1134"/>
        <w:gridCol w:w="1134"/>
        <w:gridCol w:w="993"/>
        <w:gridCol w:w="992"/>
      </w:tblGrid>
      <w:tr w:rsidR="0089349C" w:rsidRPr="001C3DBF" w14:paraId="55A5289C" w14:textId="77777777" w:rsidTr="00484258">
        <w:trPr>
          <w:trHeight w:val="270"/>
          <w:tblHeader/>
        </w:trPr>
        <w:tc>
          <w:tcPr>
            <w:tcW w:w="5103"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1E196D39" w14:textId="77777777" w:rsidR="0089349C" w:rsidRPr="001C3DBF" w:rsidRDefault="0089349C" w:rsidP="00813070">
            <w:pPr>
              <w:spacing w:after="0" w:line="240" w:lineRule="auto"/>
              <w:jc w:val="center"/>
              <w:rPr>
                <w:rFonts w:ascii="Times New Roman" w:hAnsi="Times New Roman"/>
                <w:sz w:val="20"/>
                <w:szCs w:val="20"/>
              </w:rPr>
            </w:pPr>
            <w:r w:rsidRPr="001C3DBF">
              <w:rPr>
                <w:rFonts w:ascii="Times New Roman" w:eastAsia="Times New Roman" w:hAnsi="Times New Roman"/>
                <w:sz w:val="20"/>
                <w:szCs w:val="20"/>
                <w:lang w:eastAsia="ru-RU"/>
              </w:rPr>
              <w:t>Наименование</w:t>
            </w:r>
            <w:r w:rsidRPr="001C3DBF">
              <w:rPr>
                <w:rFonts w:ascii="Times New Roman" w:hAnsi="Times New Roman"/>
                <w:sz w:val="20"/>
                <w:szCs w:val="20"/>
              </w:rPr>
              <w:t xml:space="preserve"> </w:t>
            </w:r>
          </w:p>
          <w:p w14:paraId="507FF800" w14:textId="77777777" w:rsidR="0089349C" w:rsidRPr="001C3DBF" w:rsidRDefault="0089349C" w:rsidP="00813070">
            <w:pPr>
              <w:spacing w:after="0" w:line="240" w:lineRule="auto"/>
              <w:jc w:val="center"/>
              <w:rPr>
                <w:rFonts w:ascii="Times New Roman" w:eastAsia="Times New Roman" w:hAnsi="Times New Roman"/>
                <w:sz w:val="20"/>
                <w:szCs w:val="20"/>
                <w:lang w:eastAsia="ru-RU"/>
              </w:rPr>
            </w:pPr>
            <w:r w:rsidRPr="001C3DBF">
              <w:rPr>
                <w:rFonts w:ascii="Times New Roman" w:hAnsi="Times New Roman"/>
                <w:sz w:val="20"/>
                <w:szCs w:val="20"/>
              </w:rPr>
              <w:t>(ГП АО «Развитие образования и науки Архангельской области», ГП АО «Содействие занятости населения Архангельской области, улучшение условий и охраны труда»)</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5859FF1A" w14:textId="77777777" w:rsidR="0089349C" w:rsidRPr="001C3DBF" w:rsidRDefault="0089349C" w:rsidP="00813070">
            <w:pPr>
              <w:spacing w:after="0" w:line="240" w:lineRule="auto"/>
              <w:jc w:val="center"/>
              <w:rPr>
                <w:rFonts w:ascii="Times New Roman" w:eastAsia="Times New Roman" w:hAnsi="Times New Roman"/>
                <w:sz w:val="20"/>
                <w:szCs w:val="20"/>
                <w:lang w:eastAsia="ru-RU"/>
              </w:rPr>
            </w:pPr>
            <w:r w:rsidRPr="001C3DBF">
              <w:rPr>
                <w:rFonts w:ascii="Times New Roman" w:eastAsia="Times New Roman" w:hAnsi="Times New Roman"/>
                <w:sz w:val="20"/>
                <w:szCs w:val="20"/>
                <w:lang w:eastAsia="ru-RU"/>
              </w:rPr>
              <w:t>Предусмотрено паспортом РП</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0F9C5FE4" w14:textId="77777777" w:rsidR="0089349C" w:rsidRPr="001C3DBF" w:rsidRDefault="0089349C" w:rsidP="00813070">
            <w:pPr>
              <w:spacing w:after="0" w:line="240" w:lineRule="auto"/>
              <w:jc w:val="center"/>
              <w:rPr>
                <w:rFonts w:ascii="Times New Roman" w:eastAsia="Times New Roman" w:hAnsi="Times New Roman"/>
                <w:sz w:val="20"/>
                <w:szCs w:val="20"/>
                <w:lang w:eastAsia="ru-RU"/>
              </w:rPr>
            </w:pPr>
            <w:r w:rsidRPr="001C3DBF">
              <w:rPr>
                <w:rFonts w:ascii="Times New Roman" w:eastAsia="Times New Roman" w:hAnsi="Times New Roman"/>
                <w:sz w:val="20"/>
                <w:szCs w:val="20"/>
                <w:lang w:eastAsia="ru-RU"/>
              </w:rPr>
              <w:t>СБР на 01.10.2020</w:t>
            </w:r>
          </w:p>
        </w:tc>
        <w:tc>
          <w:tcPr>
            <w:tcW w:w="99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14:paraId="7D176054" w14:textId="77777777" w:rsidR="0089349C" w:rsidRPr="001C3DBF" w:rsidRDefault="0089349C" w:rsidP="00813070">
            <w:pPr>
              <w:spacing w:after="0" w:line="240" w:lineRule="auto"/>
              <w:jc w:val="center"/>
              <w:rPr>
                <w:rFonts w:ascii="Times New Roman" w:eastAsia="Times New Roman" w:hAnsi="Times New Roman"/>
                <w:sz w:val="20"/>
                <w:szCs w:val="20"/>
                <w:lang w:eastAsia="ru-RU"/>
              </w:rPr>
            </w:pPr>
            <w:r w:rsidRPr="001C3DBF">
              <w:rPr>
                <w:rFonts w:ascii="Times New Roman" w:eastAsia="Times New Roman" w:hAnsi="Times New Roman"/>
                <w:sz w:val="20"/>
                <w:szCs w:val="20"/>
                <w:lang w:eastAsia="ru-RU"/>
              </w:rPr>
              <w:t>Исполнение</w:t>
            </w:r>
          </w:p>
        </w:tc>
        <w:tc>
          <w:tcPr>
            <w:tcW w:w="992" w:type="dxa"/>
            <w:vMerge w:val="restart"/>
            <w:tcBorders>
              <w:top w:val="double" w:sz="6" w:space="0" w:color="auto"/>
              <w:left w:val="single" w:sz="4" w:space="0" w:color="auto"/>
              <w:bottom w:val="single" w:sz="4" w:space="0" w:color="auto"/>
              <w:right w:val="double" w:sz="6" w:space="0" w:color="auto"/>
            </w:tcBorders>
            <w:shd w:val="clear" w:color="auto" w:fill="auto"/>
            <w:vAlign w:val="center"/>
            <w:hideMark/>
          </w:tcPr>
          <w:p w14:paraId="04D760B1" w14:textId="77777777" w:rsidR="0089349C" w:rsidRPr="001C3DBF" w:rsidRDefault="0089349C" w:rsidP="00813070">
            <w:pPr>
              <w:spacing w:after="0" w:line="240" w:lineRule="auto"/>
              <w:jc w:val="center"/>
              <w:rPr>
                <w:rFonts w:ascii="Times New Roman" w:eastAsia="Times New Roman" w:hAnsi="Times New Roman"/>
                <w:sz w:val="20"/>
                <w:szCs w:val="20"/>
                <w:lang w:eastAsia="ru-RU"/>
              </w:rPr>
            </w:pPr>
            <w:r w:rsidRPr="001C3DBF">
              <w:rPr>
                <w:rFonts w:ascii="Times New Roman" w:eastAsia="Times New Roman" w:hAnsi="Times New Roman"/>
                <w:sz w:val="20"/>
                <w:szCs w:val="20"/>
                <w:lang w:eastAsia="ru-RU"/>
              </w:rPr>
              <w:t>% выполнения к СБР</w:t>
            </w:r>
          </w:p>
        </w:tc>
      </w:tr>
      <w:tr w:rsidR="0089349C" w:rsidRPr="001C3DBF" w14:paraId="5853DB43" w14:textId="77777777" w:rsidTr="00276448">
        <w:trPr>
          <w:trHeight w:val="649"/>
        </w:trPr>
        <w:tc>
          <w:tcPr>
            <w:tcW w:w="5103" w:type="dxa"/>
            <w:vMerge/>
            <w:tcBorders>
              <w:top w:val="double" w:sz="6" w:space="0" w:color="auto"/>
              <w:left w:val="double" w:sz="6" w:space="0" w:color="auto"/>
              <w:bottom w:val="single" w:sz="4" w:space="0" w:color="auto"/>
              <w:right w:val="single" w:sz="4" w:space="0" w:color="auto"/>
            </w:tcBorders>
            <w:vAlign w:val="center"/>
            <w:hideMark/>
          </w:tcPr>
          <w:p w14:paraId="3C13DF5C" w14:textId="77777777" w:rsidR="0089349C" w:rsidRPr="001C3DBF" w:rsidRDefault="0089349C" w:rsidP="00813070">
            <w:pPr>
              <w:spacing w:after="0" w:line="240" w:lineRule="auto"/>
              <w:rPr>
                <w:rFonts w:ascii="Times New Roman" w:eastAsia="Times New Roman" w:hAnsi="Times New Roman"/>
                <w:sz w:val="20"/>
                <w:szCs w:val="20"/>
                <w:lang w:eastAsia="ru-RU"/>
              </w:rPr>
            </w:pP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616C9B78" w14:textId="77777777" w:rsidR="0089349C" w:rsidRPr="001C3DBF" w:rsidRDefault="0089349C" w:rsidP="00813070">
            <w:pPr>
              <w:spacing w:after="0" w:line="240" w:lineRule="auto"/>
              <w:rPr>
                <w:rFonts w:ascii="Times New Roman" w:eastAsia="Times New Roman" w:hAnsi="Times New Roman"/>
                <w:sz w:val="20"/>
                <w:szCs w:val="20"/>
                <w:lang w:eastAsia="ru-RU"/>
              </w:rPr>
            </w:pP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1E953CA3" w14:textId="77777777" w:rsidR="0089349C" w:rsidRPr="001C3DBF" w:rsidRDefault="0089349C" w:rsidP="00813070">
            <w:pPr>
              <w:spacing w:after="0" w:line="240" w:lineRule="auto"/>
              <w:rPr>
                <w:rFonts w:ascii="Times New Roman" w:eastAsia="Times New Roman" w:hAnsi="Times New Roman"/>
                <w:sz w:val="20"/>
                <w:szCs w:val="20"/>
                <w:lang w:eastAsia="ru-RU"/>
              </w:rPr>
            </w:pPr>
          </w:p>
        </w:tc>
        <w:tc>
          <w:tcPr>
            <w:tcW w:w="993" w:type="dxa"/>
            <w:vMerge/>
            <w:tcBorders>
              <w:top w:val="double" w:sz="6" w:space="0" w:color="auto"/>
              <w:left w:val="single" w:sz="4" w:space="0" w:color="auto"/>
              <w:bottom w:val="single" w:sz="4" w:space="0" w:color="auto"/>
              <w:right w:val="single" w:sz="4" w:space="0" w:color="auto"/>
            </w:tcBorders>
            <w:vAlign w:val="center"/>
            <w:hideMark/>
          </w:tcPr>
          <w:p w14:paraId="5E43FE39" w14:textId="77777777" w:rsidR="0089349C" w:rsidRPr="001C3DBF" w:rsidRDefault="0089349C" w:rsidP="00813070">
            <w:pPr>
              <w:spacing w:after="0" w:line="240" w:lineRule="auto"/>
              <w:rPr>
                <w:rFonts w:ascii="Times New Roman" w:eastAsia="Times New Roman" w:hAnsi="Times New Roman"/>
                <w:sz w:val="20"/>
                <w:szCs w:val="20"/>
                <w:lang w:eastAsia="ru-RU"/>
              </w:rPr>
            </w:pPr>
          </w:p>
        </w:tc>
        <w:tc>
          <w:tcPr>
            <w:tcW w:w="992" w:type="dxa"/>
            <w:vMerge/>
            <w:tcBorders>
              <w:top w:val="double" w:sz="6" w:space="0" w:color="auto"/>
              <w:left w:val="single" w:sz="4" w:space="0" w:color="auto"/>
              <w:bottom w:val="single" w:sz="4" w:space="0" w:color="auto"/>
              <w:right w:val="double" w:sz="6" w:space="0" w:color="auto"/>
            </w:tcBorders>
            <w:vAlign w:val="center"/>
            <w:hideMark/>
          </w:tcPr>
          <w:p w14:paraId="717CB5B5" w14:textId="77777777" w:rsidR="0089349C" w:rsidRPr="001C3DBF" w:rsidRDefault="0089349C" w:rsidP="00813070">
            <w:pPr>
              <w:spacing w:after="0" w:line="240" w:lineRule="auto"/>
              <w:rPr>
                <w:rFonts w:ascii="Times New Roman" w:eastAsia="Times New Roman" w:hAnsi="Times New Roman"/>
                <w:sz w:val="20"/>
                <w:szCs w:val="20"/>
                <w:lang w:eastAsia="ru-RU"/>
              </w:rPr>
            </w:pPr>
          </w:p>
        </w:tc>
      </w:tr>
      <w:tr w:rsidR="0089349C" w:rsidRPr="001C3DBF" w14:paraId="3A9A911A" w14:textId="77777777" w:rsidTr="00DA2001">
        <w:trPr>
          <w:trHeight w:val="218"/>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240F7295" w14:textId="77777777" w:rsidR="0089349C" w:rsidRPr="001C3DBF" w:rsidRDefault="0089349C" w:rsidP="00813070">
            <w:pPr>
              <w:spacing w:after="0" w:line="240" w:lineRule="auto"/>
              <w:rPr>
                <w:rFonts w:ascii="Times New Roman" w:eastAsia="Times New Roman" w:hAnsi="Times New Roman"/>
                <w:sz w:val="24"/>
                <w:szCs w:val="24"/>
                <w:lang w:eastAsia="ru-RU"/>
              </w:rPr>
            </w:pPr>
            <w:r w:rsidRPr="001C3DBF">
              <w:rPr>
                <w:rFonts w:ascii="Times New Roman" w:eastAsia="Times New Roman" w:hAnsi="Times New Roman"/>
                <w:sz w:val="24"/>
                <w:szCs w:val="24"/>
                <w:lang w:eastAsia="ru-RU"/>
              </w:rPr>
              <w:t>Всего</w:t>
            </w:r>
          </w:p>
        </w:tc>
        <w:tc>
          <w:tcPr>
            <w:tcW w:w="1134" w:type="dxa"/>
            <w:tcBorders>
              <w:top w:val="nil"/>
              <w:left w:val="nil"/>
              <w:bottom w:val="single" w:sz="4" w:space="0" w:color="auto"/>
              <w:right w:val="single" w:sz="4" w:space="0" w:color="auto"/>
            </w:tcBorders>
            <w:shd w:val="clear" w:color="auto" w:fill="auto"/>
            <w:noWrap/>
            <w:vAlign w:val="center"/>
            <w:hideMark/>
          </w:tcPr>
          <w:p w14:paraId="7FAB7E6A" w14:textId="77777777" w:rsidR="0089349C" w:rsidRPr="001C3DBF" w:rsidRDefault="0089349C" w:rsidP="00813070">
            <w:pPr>
              <w:spacing w:after="0" w:line="240" w:lineRule="auto"/>
              <w:jc w:val="right"/>
              <w:rPr>
                <w:rFonts w:ascii="Times New Roman" w:eastAsia="Times New Roman" w:hAnsi="Times New Roman"/>
                <w:lang w:eastAsia="ru-RU"/>
              </w:rPr>
            </w:pPr>
            <w:r w:rsidRPr="001C3DBF">
              <w:rPr>
                <w:rFonts w:ascii="Times New Roman" w:eastAsia="Times New Roman" w:hAnsi="Times New Roman"/>
                <w:lang w:eastAsia="ru-RU"/>
              </w:rPr>
              <w:t>1 986,9</w:t>
            </w:r>
          </w:p>
        </w:tc>
        <w:tc>
          <w:tcPr>
            <w:tcW w:w="1134" w:type="dxa"/>
            <w:tcBorders>
              <w:top w:val="nil"/>
              <w:left w:val="nil"/>
              <w:bottom w:val="single" w:sz="4" w:space="0" w:color="auto"/>
              <w:right w:val="single" w:sz="4" w:space="0" w:color="auto"/>
            </w:tcBorders>
            <w:shd w:val="clear" w:color="auto" w:fill="auto"/>
            <w:noWrap/>
            <w:vAlign w:val="center"/>
            <w:hideMark/>
          </w:tcPr>
          <w:p w14:paraId="711DA2DD" w14:textId="77777777" w:rsidR="0089349C" w:rsidRPr="001C3DBF" w:rsidRDefault="0089349C" w:rsidP="00813070">
            <w:pPr>
              <w:spacing w:after="0" w:line="240" w:lineRule="auto"/>
              <w:jc w:val="right"/>
              <w:rPr>
                <w:rFonts w:ascii="Times New Roman" w:eastAsia="Times New Roman" w:hAnsi="Times New Roman"/>
                <w:lang w:eastAsia="ru-RU"/>
              </w:rPr>
            </w:pPr>
            <w:r w:rsidRPr="001C3DBF">
              <w:rPr>
                <w:rFonts w:ascii="Times New Roman" w:eastAsia="Times New Roman" w:hAnsi="Times New Roman"/>
                <w:lang w:eastAsia="ru-RU"/>
              </w:rPr>
              <w:t>1 986,9</w:t>
            </w:r>
          </w:p>
        </w:tc>
        <w:tc>
          <w:tcPr>
            <w:tcW w:w="993" w:type="dxa"/>
            <w:tcBorders>
              <w:top w:val="nil"/>
              <w:left w:val="nil"/>
              <w:bottom w:val="single" w:sz="4" w:space="0" w:color="auto"/>
              <w:right w:val="single" w:sz="4" w:space="0" w:color="auto"/>
            </w:tcBorders>
            <w:shd w:val="clear" w:color="auto" w:fill="auto"/>
            <w:noWrap/>
            <w:vAlign w:val="center"/>
            <w:hideMark/>
          </w:tcPr>
          <w:p w14:paraId="18FDE9F4" w14:textId="77777777" w:rsidR="0089349C" w:rsidRPr="001C3DBF" w:rsidRDefault="0089349C" w:rsidP="00813070">
            <w:pPr>
              <w:spacing w:after="0" w:line="240" w:lineRule="auto"/>
              <w:jc w:val="right"/>
              <w:rPr>
                <w:rFonts w:ascii="Times New Roman" w:eastAsia="Times New Roman" w:hAnsi="Times New Roman"/>
                <w:lang w:eastAsia="ru-RU"/>
              </w:rPr>
            </w:pPr>
            <w:r w:rsidRPr="001C3DBF">
              <w:rPr>
                <w:rFonts w:ascii="Times New Roman" w:eastAsia="Times New Roman" w:hAnsi="Times New Roman"/>
                <w:lang w:eastAsia="ru-RU"/>
              </w:rPr>
              <w:t>1 170,4</w:t>
            </w:r>
          </w:p>
        </w:tc>
        <w:tc>
          <w:tcPr>
            <w:tcW w:w="992" w:type="dxa"/>
            <w:tcBorders>
              <w:top w:val="nil"/>
              <w:left w:val="nil"/>
              <w:bottom w:val="single" w:sz="4" w:space="0" w:color="auto"/>
              <w:right w:val="double" w:sz="6" w:space="0" w:color="auto"/>
            </w:tcBorders>
            <w:shd w:val="clear" w:color="auto" w:fill="auto"/>
            <w:noWrap/>
            <w:vAlign w:val="center"/>
            <w:hideMark/>
          </w:tcPr>
          <w:p w14:paraId="6004FE3F" w14:textId="77777777" w:rsidR="0089349C" w:rsidRPr="001C3DBF" w:rsidRDefault="0089349C" w:rsidP="00813070">
            <w:pPr>
              <w:spacing w:after="0" w:line="240" w:lineRule="auto"/>
              <w:jc w:val="right"/>
              <w:rPr>
                <w:rFonts w:ascii="Times New Roman" w:eastAsia="Times New Roman" w:hAnsi="Times New Roman"/>
                <w:lang w:eastAsia="ru-RU"/>
              </w:rPr>
            </w:pPr>
            <w:r w:rsidRPr="001C3DBF">
              <w:rPr>
                <w:rFonts w:ascii="Times New Roman" w:eastAsia="Times New Roman" w:hAnsi="Times New Roman"/>
                <w:lang w:eastAsia="ru-RU"/>
              </w:rPr>
              <w:t>58,9</w:t>
            </w:r>
          </w:p>
        </w:tc>
      </w:tr>
      <w:tr w:rsidR="0089349C" w:rsidRPr="001C3DBF" w14:paraId="4A8C0B2E" w14:textId="77777777" w:rsidTr="00276448">
        <w:trPr>
          <w:trHeight w:val="558"/>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56BD6098" w14:textId="77777777" w:rsidR="0089349C" w:rsidRPr="001C3DBF" w:rsidRDefault="0089349C" w:rsidP="00813070">
            <w:pPr>
              <w:spacing w:after="0" w:line="240" w:lineRule="auto"/>
              <w:rPr>
                <w:rFonts w:ascii="Times New Roman" w:eastAsia="Times New Roman" w:hAnsi="Times New Roman"/>
                <w:lang w:eastAsia="ru-RU"/>
              </w:rPr>
            </w:pPr>
            <w:r w:rsidRPr="001C3DBF">
              <w:rPr>
                <w:rFonts w:ascii="Times New Roman" w:eastAsia="Times New Roman" w:hAnsi="Times New Roman"/>
                <w:lang w:eastAsia="ru-RU"/>
              </w:rPr>
              <w:lastRenderedPageBreak/>
              <w:t xml:space="preserve">Созданы дополнительные места, в том числе с обеспечением необходимых условий пребывания детей с ОВЗ и детей-инвалидов, в организациях, осуществляющих образовательную деятельность по образовательным программам дошкольного образования, для детей в возрасте от трех лет </w:t>
            </w:r>
          </w:p>
        </w:tc>
        <w:tc>
          <w:tcPr>
            <w:tcW w:w="1134" w:type="dxa"/>
            <w:tcBorders>
              <w:top w:val="nil"/>
              <w:left w:val="nil"/>
              <w:bottom w:val="single" w:sz="4" w:space="0" w:color="auto"/>
              <w:right w:val="single" w:sz="4" w:space="0" w:color="auto"/>
            </w:tcBorders>
            <w:shd w:val="clear" w:color="auto" w:fill="auto"/>
            <w:noWrap/>
            <w:vAlign w:val="center"/>
            <w:hideMark/>
          </w:tcPr>
          <w:p w14:paraId="3A2F925E" w14:textId="77777777" w:rsidR="0089349C" w:rsidRPr="001C3DBF" w:rsidRDefault="0089349C" w:rsidP="00813070">
            <w:pPr>
              <w:spacing w:after="0" w:line="240" w:lineRule="auto"/>
              <w:jc w:val="right"/>
              <w:rPr>
                <w:rFonts w:ascii="Times New Roman" w:eastAsia="Times New Roman" w:hAnsi="Times New Roman"/>
                <w:sz w:val="20"/>
                <w:szCs w:val="20"/>
                <w:lang w:eastAsia="ru-RU"/>
              </w:rPr>
            </w:pPr>
            <w:r w:rsidRPr="001C3DBF">
              <w:rPr>
                <w:rFonts w:ascii="Times New Roman" w:eastAsia="Times New Roman" w:hAnsi="Times New Roman"/>
                <w:sz w:val="20"/>
                <w:szCs w:val="20"/>
                <w:lang w:eastAsia="ru-RU"/>
              </w:rPr>
              <w:t>353,6</w:t>
            </w:r>
          </w:p>
        </w:tc>
        <w:tc>
          <w:tcPr>
            <w:tcW w:w="1134" w:type="dxa"/>
            <w:tcBorders>
              <w:top w:val="nil"/>
              <w:left w:val="nil"/>
              <w:bottom w:val="single" w:sz="4" w:space="0" w:color="auto"/>
              <w:right w:val="single" w:sz="4" w:space="0" w:color="auto"/>
            </w:tcBorders>
            <w:shd w:val="clear" w:color="auto" w:fill="auto"/>
            <w:noWrap/>
            <w:vAlign w:val="center"/>
            <w:hideMark/>
          </w:tcPr>
          <w:p w14:paraId="4E0EF03F" w14:textId="77777777" w:rsidR="0089349C" w:rsidRPr="001C3DBF" w:rsidRDefault="0089349C" w:rsidP="00813070">
            <w:pPr>
              <w:spacing w:after="0" w:line="240" w:lineRule="auto"/>
              <w:jc w:val="right"/>
              <w:rPr>
                <w:rFonts w:ascii="Times New Roman" w:eastAsia="Times New Roman" w:hAnsi="Times New Roman"/>
                <w:sz w:val="20"/>
                <w:szCs w:val="20"/>
                <w:lang w:eastAsia="ru-RU"/>
              </w:rPr>
            </w:pPr>
            <w:r w:rsidRPr="001C3DBF">
              <w:rPr>
                <w:rFonts w:ascii="Times New Roman" w:eastAsia="Times New Roman" w:hAnsi="Times New Roman"/>
                <w:sz w:val="20"/>
                <w:szCs w:val="20"/>
                <w:lang w:eastAsia="ru-RU"/>
              </w:rPr>
              <w:t>353,6</w:t>
            </w:r>
          </w:p>
        </w:tc>
        <w:tc>
          <w:tcPr>
            <w:tcW w:w="993" w:type="dxa"/>
            <w:tcBorders>
              <w:top w:val="nil"/>
              <w:left w:val="nil"/>
              <w:bottom w:val="single" w:sz="4" w:space="0" w:color="auto"/>
              <w:right w:val="single" w:sz="4" w:space="0" w:color="auto"/>
            </w:tcBorders>
            <w:shd w:val="clear" w:color="auto" w:fill="auto"/>
            <w:noWrap/>
            <w:vAlign w:val="center"/>
            <w:hideMark/>
          </w:tcPr>
          <w:p w14:paraId="2E238165" w14:textId="77777777" w:rsidR="0089349C" w:rsidRPr="001C3DBF" w:rsidRDefault="0089349C" w:rsidP="00813070">
            <w:pPr>
              <w:spacing w:after="0" w:line="240" w:lineRule="auto"/>
              <w:jc w:val="right"/>
              <w:rPr>
                <w:rFonts w:ascii="Times New Roman" w:eastAsia="Times New Roman" w:hAnsi="Times New Roman"/>
                <w:sz w:val="20"/>
                <w:szCs w:val="20"/>
                <w:lang w:eastAsia="ru-RU"/>
              </w:rPr>
            </w:pPr>
            <w:r w:rsidRPr="001C3DBF">
              <w:rPr>
                <w:rFonts w:ascii="Times New Roman" w:eastAsia="Times New Roman" w:hAnsi="Times New Roman"/>
                <w:sz w:val="20"/>
                <w:szCs w:val="20"/>
                <w:lang w:eastAsia="ru-RU"/>
              </w:rPr>
              <w:t>273,7</w:t>
            </w:r>
          </w:p>
        </w:tc>
        <w:tc>
          <w:tcPr>
            <w:tcW w:w="992" w:type="dxa"/>
            <w:tcBorders>
              <w:top w:val="nil"/>
              <w:left w:val="nil"/>
              <w:bottom w:val="single" w:sz="4" w:space="0" w:color="auto"/>
              <w:right w:val="double" w:sz="6" w:space="0" w:color="auto"/>
            </w:tcBorders>
            <w:shd w:val="clear" w:color="auto" w:fill="auto"/>
            <w:noWrap/>
            <w:vAlign w:val="center"/>
            <w:hideMark/>
          </w:tcPr>
          <w:p w14:paraId="2327D7BC" w14:textId="77777777" w:rsidR="0089349C" w:rsidRPr="001C3DBF" w:rsidRDefault="0089349C" w:rsidP="00813070">
            <w:pPr>
              <w:spacing w:after="0" w:line="240" w:lineRule="auto"/>
              <w:jc w:val="right"/>
              <w:rPr>
                <w:rFonts w:ascii="Times New Roman" w:eastAsia="Times New Roman" w:hAnsi="Times New Roman"/>
                <w:lang w:eastAsia="ru-RU"/>
              </w:rPr>
            </w:pPr>
            <w:r w:rsidRPr="001C3DBF">
              <w:rPr>
                <w:rFonts w:ascii="Times New Roman" w:eastAsia="Times New Roman" w:hAnsi="Times New Roman"/>
                <w:lang w:eastAsia="ru-RU"/>
              </w:rPr>
              <w:t>77,4</w:t>
            </w:r>
          </w:p>
        </w:tc>
      </w:tr>
      <w:tr w:rsidR="0089349C" w:rsidRPr="001C3DBF" w14:paraId="0AE38727" w14:textId="77777777" w:rsidTr="00276448">
        <w:trPr>
          <w:trHeight w:val="1500"/>
        </w:trPr>
        <w:tc>
          <w:tcPr>
            <w:tcW w:w="5103" w:type="dxa"/>
            <w:tcBorders>
              <w:top w:val="nil"/>
              <w:left w:val="double" w:sz="6" w:space="0" w:color="auto"/>
              <w:bottom w:val="single" w:sz="4" w:space="0" w:color="auto"/>
              <w:right w:val="single" w:sz="4" w:space="0" w:color="auto"/>
            </w:tcBorders>
            <w:shd w:val="clear" w:color="auto" w:fill="auto"/>
            <w:vAlign w:val="center"/>
            <w:hideMark/>
          </w:tcPr>
          <w:p w14:paraId="7995D347" w14:textId="77777777" w:rsidR="0089349C" w:rsidRPr="001C3DBF" w:rsidRDefault="0089349C" w:rsidP="00813070">
            <w:pPr>
              <w:spacing w:after="0" w:line="240" w:lineRule="auto"/>
              <w:rPr>
                <w:rFonts w:ascii="Times New Roman" w:eastAsia="Times New Roman" w:hAnsi="Times New Roman"/>
                <w:lang w:eastAsia="ru-RU"/>
              </w:rPr>
            </w:pPr>
            <w:r w:rsidRPr="001C3DBF">
              <w:rPr>
                <w:rFonts w:ascii="Times New Roman" w:eastAsia="Times New Roman" w:hAnsi="Times New Roman"/>
                <w:lang w:eastAsia="ru-RU"/>
              </w:rPr>
              <w:t xml:space="preserve">Созданы дополнительные места, в том числе с обеспечением необходимых условий пребывания детей с ОВЗ и детей-инвалидов, в организациях, осуществляющих образовательную деятельность по образовательным программам дошкольного образования, для детей в возрасте от полутора до трех лет </w:t>
            </w:r>
          </w:p>
        </w:tc>
        <w:tc>
          <w:tcPr>
            <w:tcW w:w="1134" w:type="dxa"/>
            <w:tcBorders>
              <w:top w:val="nil"/>
              <w:left w:val="nil"/>
              <w:bottom w:val="single" w:sz="4" w:space="0" w:color="auto"/>
              <w:right w:val="single" w:sz="4" w:space="0" w:color="auto"/>
            </w:tcBorders>
            <w:shd w:val="clear" w:color="auto" w:fill="auto"/>
            <w:noWrap/>
            <w:vAlign w:val="center"/>
            <w:hideMark/>
          </w:tcPr>
          <w:p w14:paraId="03D73665" w14:textId="77777777" w:rsidR="0089349C" w:rsidRPr="001C3DBF" w:rsidRDefault="0089349C" w:rsidP="00813070">
            <w:pPr>
              <w:spacing w:after="0" w:line="240" w:lineRule="auto"/>
              <w:jc w:val="right"/>
              <w:rPr>
                <w:rFonts w:ascii="Times New Roman" w:eastAsia="Times New Roman" w:hAnsi="Times New Roman"/>
                <w:sz w:val="20"/>
                <w:szCs w:val="20"/>
                <w:lang w:eastAsia="ru-RU"/>
              </w:rPr>
            </w:pPr>
            <w:r w:rsidRPr="001C3DBF">
              <w:rPr>
                <w:rFonts w:ascii="Times New Roman" w:eastAsia="Times New Roman" w:hAnsi="Times New Roman"/>
                <w:sz w:val="20"/>
                <w:szCs w:val="20"/>
                <w:lang w:eastAsia="ru-RU"/>
              </w:rPr>
              <w:t>1 624,3</w:t>
            </w:r>
          </w:p>
        </w:tc>
        <w:tc>
          <w:tcPr>
            <w:tcW w:w="1134" w:type="dxa"/>
            <w:tcBorders>
              <w:top w:val="nil"/>
              <w:left w:val="nil"/>
              <w:bottom w:val="single" w:sz="4" w:space="0" w:color="auto"/>
              <w:right w:val="single" w:sz="4" w:space="0" w:color="auto"/>
            </w:tcBorders>
            <w:shd w:val="clear" w:color="auto" w:fill="auto"/>
            <w:noWrap/>
            <w:vAlign w:val="center"/>
            <w:hideMark/>
          </w:tcPr>
          <w:p w14:paraId="724E6DDF" w14:textId="77777777" w:rsidR="0089349C" w:rsidRPr="001C3DBF" w:rsidRDefault="0089349C" w:rsidP="00813070">
            <w:pPr>
              <w:spacing w:after="0" w:line="240" w:lineRule="auto"/>
              <w:jc w:val="right"/>
              <w:rPr>
                <w:rFonts w:ascii="Times New Roman" w:eastAsia="Times New Roman" w:hAnsi="Times New Roman"/>
                <w:sz w:val="20"/>
                <w:szCs w:val="20"/>
                <w:lang w:eastAsia="ru-RU"/>
              </w:rPr>
            </w:pPr>
            <w:r w:rsidRPr="001C3DBF">
              <w:rPr>
                <w:rFonts w:ascii="Times New Roman" w:eastAsia="Times New Roman" w:hAnsi="Times New Roman"/>
                <w:sz w:val="20"/>
                <w:szCs w:val="20"/>
                <w:lang w:eastAsia="ru-RU"/>
              </w:rPr>
              <w:t>1 624,3</w:t>
            </w:r>
          </w:p>
        </w:tc>
        <w:tc>
          <w:tcPr>
            <w:tcW w:w="993" w:type="dxa"/>
            <w:tcBorders>
              <w:top w:val="nil"/>
              <w:left w:val="nil"/>
              <w:bottom w:val="single" w:sz="4" w:space="0" w:color="auto"/>
              <w:right w:val="single" w:sz="4" w:space="0" w:color="auto"/>
            </w:tcBorders>
            <w:shd w:val="clear" w:color="auto" w:fill="auto"/>
            <w:noWrap/>
            <w:vAlign w:val="center"/>
            <w:hideMark/>
          </w:tcPr>
          <w:p w14:paraId="45D9F228" w14:textId="77777777" w:rsidR="0089349C" w:rsidRPr="001C3DBF" w:rsidRDefault="0089349C" w:rsidP="00813070">
            <w:pPr>
              <w:spacing w:after="0" w:line="240" w:lineRule="auto"/>
              <w:jc w:val="right"/>
              <w:rPr>
                <w:rFonts w:ascii="Times New Roman" w:eastAsia="Times New Roman" w:hAnsi="Times New Roman"/>
                <w:sz w:val="20"/>
                <w:szCs w:val="20"/>
                <w:lang w:eastAsia="ru-RU"/>
              </w:rPr>
            </w:pPr>
            <w:r w:rsidRPr="001C3DBF">
              <w:rPr>
                <w:rFonts w:ascii="Times New Roman" w:eastAsia="Times New Roman" w:hAnsi="Times New Roman"/>
                <w:sz w:val="20"/>
                <w:szCs w:val="20"/>
                <w:lang w:eastAsia="ru-RU"/>
              </w:rPr>
              <w:t>892,9</w:t>
            </w:r>
          </w:p>
        </w:tc>
        <w:tc>
          <w:tcPr>
            <w:tcW w:w="992" w:type="dxa"/>
            <w:tcBorders>
              <w:top w:val="nil"/>
              <w:left w:val="nil"/>
              <w:bottom w:val="single" w:sz="4" w:space="0" w:color="auto"/>
              <w:right w:val="double" w:sz="6" w:space="0" w:color="auto"/>
            </w:tcBorders>
            <w:shd w:val="clear" w:color="auto" w:fill="auto"/>
            <w:noWrap/>
            <w:vAlign w:val="center"/>
            <w:hideMark/>
          </w:tcPr>
          <w:p w14:paraId="552BC2F8" w14:textId="77777777" w:rsidR="0089349C" w:rsidRPr="001C3DBF" w:rsidRDefault="0089349C" w:rsidP="00813070">
            <w:pPr>
              <w:spacing w:after="0" w:line="240" w:lineRule="auto"/>
              <w:jc w:val="right"/>
              <w:rPr>
                <w:rFonts w:ascii="Times New Roman" w:eastAsia="Times New Roman" w:hAnsi="Times New Roman"/>
                <w:lang w:eastAsia="ru-RU"/>
              </w:rPr>
            </w:pPr>
            <w:r w:rsidRPr="001C3DBF">
              <w:rPr>
                <w:rFonts w:ascii="Times New Roman" w:eastAsia="Times New Roman" w:hAnsi="Times New Roman"/>
                <w:lang w:eastAsia="ru-RU"/>
              </w:rPr>
              <w:t>55,0</w:t>
            </w:r>
          </w:p>
        </w:tc>
      </w:tr>
      <w:tr w:rsidR="0089349C" w:rsidRPr="001C3DBF" w14:paraId="04C6417A" w14:textId="77777777" w:rsidTr="00276448">
        <w:trPr>
          <w:trHeight w:val="900"/>
        </w:trPr>
        <w:tc>
          <w:tcPr>
            <w:tcW w:w="5103" w:type="dxa"/>
            <w:tcBorders>
              <w:top w:val="nil"/>
              <w:left w:val="double" w:sz="6" w:space="0" w:color="auto"/>
              <w:bottom w:val="nil"/>
              <w:right w:val="single" w:sz="4" w:space="0" w:color="auto"/>
            </w:tcBorders>
            <w:shd w:val="clear" w:color="auto" w:fill="auto"/>
            <w:vAlign w:val="center"/>
            <w:hideMark/>
          </w:tcPr>
          <w:p w14:paraId="55C49B97" w14:textId="77777777" w:rsidR="0089349C" w:rsidRPr="001C3DBF" w:rsidRDefault="0089349C" w:rsidP="00813070">
            <w:pPr>
              <w:spacing w:after="0" w:line="240" w:lineRule="auto"/>
              <w:rPr>
                <w:rFonts w:ascii="Times New Roman" w:eastAsia="Times New Roman" w:hAnsi="Times New Roman"/>
                <w:lang w:eastAsia="ru-RU"/>
              </w:rPr>
            </w:pPr>
            <w:r w:rsidRPr="001C3DBF">
              <w:rPr>
                <w:rFonts w:ascii="Times New Roman" w:eastAsia="Times New Roman" w:hAnsi="Times New Roman"/>
                <w:lang w:eastAsia="ru-RU"/>
              </w:rPr>
              <w:t>Созданы дополнительные места для детей в возрасте от 1,5 до 3 лет любой направленности в организациях, осуществляющих образовательную деятельность</w:t>
            </w:r>
          </w:p>
        </w:tc>
        <w:tc>
          <w:tcPr>
            <w:tcW w:w="1134" w:type="dxa"/>
            <w:tcBorders>
              <w:top w:val="nil"/>
              <w:left w:val="nil"/>
              <w:bottom w:val="nil"/>
              <w:right w:val="single" w:sz="4" w:space="0" w:color="auto"/>
            </w:tcBorders>
            <w:shd w:val="clear" w:color="auto" w:fill="auto"/>
            <w:noWrap/>
            <w:vAlign w:val="center"/>
            <w:hideMark/>
          </w:tcPr>
          <w:p w14:paraId="7291C113" w14:textId="77777777" w:rsidR="0089349C" w:rsidRPr="001C3DBF" w:rsidRDefault="0089349C" w:rsidP="00813070">
            <w:pPr>
              <w:spacing w:after="0" w:line="240" w:lineRule="auto"/>
              <w:jc w:val="right"/>
              <w:rPr>
                <w:rFonts w:ascii="Times New Roman" w:eastAsia="Times New Roman" w:hAnsi="Times New Roman"/>
                <w:sz w:val="20"/>
                <w:szCs w:val="20"/>
                <w:lang w:eastAsia="ru-RU"/>
              </w:rPr>
            </w:pPr>
            <w:r w:rsidRPr="001C3DBF">
              <w:rPr>
                <w:rFonts w:ascii="Times New Roman" w:eastAsia="Times New Roman" w:hAnsi="Times New Roman"/>
                <w:sz w:val="20"/>
                <w:szCs w:val="20"/>
                <w:lang w:eastAsia="ru-RU"/>
              </w:rPr>
              <w:t>4,9</w:t>
            </w:r>
          </w:p>
        </w:tc>
        <w:tc>
          <w:tcPr>
            <w:tcW w:w="1134" w:type="dxa"/>
            <w:tcBorders>
              <w:top w:val="nil"/>
              <w:left w:val="nil"/>
              <w:bottom w:val="nil"/>
              <w:right w:val="single" w:sz="4" w:space="0" w:color="auto"/>
            </w:tcBorders>
            <w:shd w:val="clear" w:color="auto" w:fill="auto"/>
            <w:noWrap/>
            <w:vAlign w:val="center"/>
            <w:hideMark/>
          </w:tcPr>
          <w:p w14:paraId="5CA8F235" w14:textId="77777777" w:rsidR="0089349C" w:rsidRPr="001C3DBF" w:rsidRDefault="0089349C" w:rsidP="00813070">
            <w:pPr>
              <w:spacing w:after="0" w:line="240" w:lineRule="auto"/>
              <w:jc w:val="right"/>
              <w:rPr>
                <w:rFonts w:ascii="Times New Roman" w:eastAsia="Times New Roman" w:hAnsi="Times New Roman"/>
                <w:sz w:val="20"/>
                <w:szCs w:val="20"/>
                <w:lang w:eastAsia="ru-RU"/>
              </w:rPr>
            </w:pPr>
            <w:r w:rsidRPr="001C3DBF">
              <w:rPr>
                <w:rFonts w:ascii="Times New Roman" w:eastAsia="Times New Roman" w:hAnsi="Times New Roman"/>
                <w:sz w:val="20"/>
                <w:szCs w:val="20"/>
                <w:lang w:eastAsia="ru-RU"/>
              </w:rPr>
              <w:t>4,9</w:t>
            </w:r>
          </w:p>
        </w:tc>
        <w:tc>
          <w:tcPr>
            <w:tcW w:w="993" w:type="dxa"/>
            <w:tcBorders>
              <w:top w:val="nil"/>
              <w:left w:val="nil"/>
              <w:bottom w:val="nil"/>
              <w:right w:val="single" w:sz="4" w:space="0" w:color="auto"/>
            </w:tcBorders>
            <w:shd w:val="clear" w:color="auto" w:fill="auto"/>
            <w:noWrap/>
            <w:vAlign w:val="center"/>
            <w:hideMark/>
          </w:tcPr>
          <w:p w14:paraId="5860C247" w14:textId="77777777" w:rsidR="0089349C" w:rsidRPr="001C3DBF" w:rsidRDefault="0089349C" w:rsidP="00813070">
            <w:pPr>
              <w:spacing w:after="0" w:line="240" w:lineRule="auto"/>
              <w:jc w:val="right"/>
              <w:rPr>
                <w:rFonts w:ascii="Times New Roman" w:eastAsia="Times New Roman" w:hAnsi="Times New Roman"/>
                <w:sz w:val="20"/>
                <w:szCs w:val="20"/>
                <w:lang w:eastAsia="ru-RU"/>
              </w:rPr>
            </w:pPr>
            <w:r w:rsidRPr="001C3DBF">
              <w:rPr>
                <w:rFonts w:ascii="Times New Roman" w:eastAsia="Times New Roman" w:hAnsi="Times New Roman"/>
                <w:sz w:val="20"/>
                <w:szCs w:val="20"/>
                <w:lang w:eastAsia="ru-RU"/>
              </w:rPr>
              <w:t>0,0</w:t>
            </w:r>
          </w:p>
        </w:tc>
        <w:tc>
          <w:tcPr>
            <w:tcW w:w="992" w:type="dxa"/>
            <w:tcBorders>
              <w:top w:val="nil"/>
              <w:left w:val="nil"/>
              <w:bottom w:val="nil"/>
              <w:right w:val="double" w:sz="6" w:space="0" w:color="auto"/>
            </w:tcBorders>
            <w:shd w:val="clear" w:color="auto" w:fill="auto"/>
            <w:noWrap/>
            <w:vAlign w:val="center"/>
            <w:hideMark/>
          </w:tcPr>
          <w:p w14:paraId="130A14A2" w14:textId="77777777" w:rsidR="0089349C" w:rsidRPr="001C3DBF" w:rsidRDefault="0089349C" w:rsidP="00813070">
            <w:pPr>
              <w:spacing w:after="0" w:line="240" w:lineRule="auto"/>
              <w:jc w:val="right"/>
              <w:rPr>
                <w:rFonts w:ascii="Times New Roman" w:eastAsia="Times New Roman" w:hAnsi="Times New Roman"/>
                <w:lang w:eastAsia="ru-RU"/>
              </w:rPr>
            </w:pPr>
            <w:r w:rsidRPr="001C3DBF">
              <w:rPr>
                <w:rFonts w:ascii="Times New Roman" w:eastAsia="Times New Roman" w:hAnsi="Times New Roman"/>
                <w:lang w:eastAsia="ru-RU"/>
              </w:rPr>
              <w:t>0,0</w:t>
            </w:r>
          </w:p>
        </w:tc>
      </w:tr>
      <w:tr w:rsidR="0089349C" w:rsidRPr="001C3DBF" w14:paraId="38DEE4F0" w14:textId="77777777" w:rsidTr="00276448">
        <w:trPr>
          <w:trHeight w:val="1215"/>
        </w:trPr>
        <w:tc>
          <w:tcPr>
            <w:tcW w:w="5103" w:type="dxa"/>
            <w:tcBorders>
              <w:top w:val="single" w:sz="4" w:space="0" w:color="auto"/>
              <w:left w:val="double" w:sz="6" w:space="0" w:color="auto"/>
              <w:bottom w:val="double" w:sz="6" w:space="0" w:color="auto"/>
              <w:right w:val="single" w:sz="4" w:space="0" w:color="auto"/>
            </w:tcBorders>
            <w:shd w:val="clear" w:color="auto" w:fill="auto"/>
            <w:vAlign w:val="center"/>
            <w:hideMark/>
          </w:tcPr>
          <w:p w14:paraId="44CAA8C1" w14:textId="77777777" w:rsidR="0089349C" w:rsidRPr="001C3DBF" w:rsidRDefault="0089349C" w:rsidP="00813070">
            <w:pPr>
              <w:spacing w:after="0" w:line="240" w:lineRule="auto"/>
              <w:rPr>
                <w:rFonts w:ascii="Times New Roman" w:eastAsia="Times New Roman" w:hAnsi="Times New Roman"/>
                <w:lang w:eastAsia="ru-RU"/>
              </w:rPr>
            </w:pPr>
            <w:r w:rsidRPr="001C3DBF">
              <w:rPr>
                <w:rFonts w:ascii="Times New Roman" w:eastAsia="Times New Roman" w:hAnsi="Times New Roman"/>
                <w:lang w:eastAsia="ru-RU"/>
              </w:rPr>
              <w:t xml:space="preserve">Профессиональное обучение женщин, находящихся в отпуске по уходу за ребенком в возрасте до 3 лет, а также женщин имеющих детей дошкольного возраста, не состоящих в трудовых отношениях и обратившихся в службу занятости </w:t>
            </w:r>
          </w:p>
        </w:tc>
        <w:tc>
          <w:tcPr>
            <w:tcW w:w="1134" w:type="dxa"/>
            <w:tcBorders>
              <w:top w:val="single" w:sz="4" w:space="0" w:color="auto"/>
              <w:left w:val="nil"/>
              <w:bottom w:val="double" w:sz="6" w:space="0" w:color="auto"/>
              <w:right w:val="single" w:sz="4" w:space="0" w:color="auto"/>
            </w:tcBorders>
            <w:shd w:val="clear" w:color="auto" w:fill="auto"/>
            <w:noWrap/>
            <w:vAlign w:val="center"/>
            <w:hideMark/>
          </w:tcPr>
          <w:p w14:paraId="2DB8E03C" w14:textId="77777777" w:rsidR="0089349C" w:rsidRPr="001C3DBF" w:rsidRDefault="0089349C" w:rsidP="00813070">
            <w:pPr>
              <w:spacing w:after="0" w:line="240" w:lineRule="auto"/>
              <w:jc w:val="right"/>
              <w:rPr>
                <w:rFonts w:ascii="Times New Roman" w:eastAsia="Times New Roman" w:hAnsi="Times New Roman"/>
                <w:lang w:eastAsia="ru-RU"/>
              </w:rPr>
            </w:pPr>
            <w:r w:rsidRPr="001C3DBF">
              <w:rPr>
                <w:rFonts w:ascii="Times New Roman" w:eastAsia="Times New Roman" w:hAnsi="Times New Roman"/>
                <w:lang w:eastAsia="ru-RU"/>
              </w:rPr>
              <w:t>4,1</w:t>
            </w:r>
          </w:p>
        </w:tc>
        <w:tc>
          <w:tcPr>
            <w:tcW w:w="1134" w:type="dxa"/>
            <w:tcBorders>
              <w:top w:val="single" w:sz="4" w:space="0" w:color="auto"/>
              <w:left w:val="nil"/>
              <w:bottom w:val="double" w:sz="6" w:space="0" w:color="auto"/>
              <w:right w:val="single" w:sz="4" w:space="0" w:color="auto"/>
            </w:tcBorders>
            <w:shd w:val="clear" w:color="auto" w:fill="auto"/>
            <w:noWrap/>
            <w:vAlign w:val="center"/>
            <w:hideMark/>
          </w:tcPr>
          <w:p w14:paraId="287F3BC2" w14:textId="77777777" w:rsidR="0089349C" w:rsidRPr="001C3DBF" w:rsidRDefault="0089349C" w:rsidP="00813070">
            <w:pPr>
              <w:spacing w:after="0" w:line="240" w:lineRule="auto"/>
              <w:jc w:val="right"/>
              <w:rPr>
                <w:rFonts w:ascii="Times New Roman" w:eastAsia="Times New Roman" w:hAnsi="Times New Roman"/>
                <w:lang w:eastAsia="ru-RU"/>
              </w:rPr>
            </w:pPr>
            <w:r w:rsidRPr="001C3DBF">
              <w:rPr>
                <w:rFonts w:ascii="Times New Roman" w:eastAsia="Times New Roman" w:hAnsi="Times New Roman"/>
                <w:lang w:eastAsia="ru-RU"/>
              </w:rPr>
              <w:t>4,1</w:t>
            </w:r>
          </w:p>
        </w:tc>
        <w:tc>
          <w:tcPr>
            <w:tcW w:w="993" w:type="dxa"/>
            <w:tcBorders>
              <w:top w:val="single" w:sz="4" w:space="0" w:color="auto"/>
              <w:left w:val="nil"/>
              <w:bottom w:val="double" w:sz="6" w:space="0" w:color="auto"/>
              <w:right w:val="single" w:sz="4" w:space="0" w:color="auto"/>
            </w:tcBorders>
            <w:shd w:val="clear" w:color="auto" w:fill="auto"/>
            <w:noWrap/>
            <w:vAlign w:val="center"/>
            <w:hideMark/>
          </w:tcPr>
          <w:p w14:paraId="342452C6" w14:textId="77777777" w:rsidR="0089349C" w:rsidRPr="001C3DBF" w:rsidRDefault="0089349C" w:rsidP="00813070">
            <w:pPr>
              <w:spacing w:after="0" w:line="240" w:lineRule="auto"/>
              <w:jc w:val="right"/>
              <w:rPr>
                <w:rFonts w:ascii="Times New Roman" w:eastAsia="Times New Roman" w:hAnsi="Times New Roman"/>
                <w:lang w:eastAsia="ru-RU"/>
              </w:rPr>
            </w:pPr>
            <w:r w:rsidRPr="001C3DBF">
              <w:rPr>
                <w:rFonts w:ascii="Times New Roman" w:eastAsia="Times New Roman" w:hAnsi="Times New Roman"/>
                <w:lang w:eastAsia="ru-RU"/>
              </w:rPr>
              <w:t>3,8</w:t>
            </w:r>
          </w:p>
        </w:tc>
        <w:tc>
          <w:tcPr>
            <w:tcW w:w="992" w:type="dxa"/>
            <w:tcBorders>
              <w:top w:val="single" w:sz="4" w:space="0" w:color="auto"/>
              <w:left w:val="nil"/>
              <w:bottom w:val="double" w:sz="6" w:space="0" w:color="auto"/>
              <w:right w:val="double" w:sz="6" w:space="0" w:color="auto"/>
            </w:tcBorders>
            <w:shd w:val="clear" w:color="auto" w:fill="auto"/>
            <w:noWrap/>
            <w:vAlign w:val="center"/>
            <w:hideMark/>
          </w:tcPr>
          <w:p w14:paraId="708852D7" w14:textId="77777777" w:rsidR="0089349C" w:rsidRPr="001C3DBF" w:rsidRDefault="0089349C" w:rsidP="00813070">
            <w:pPr>
              <w:spacing w:after="0" w:line="240" w:lineRule="auto"/>
              <w:jc w:val="right"/>
              <w:rPr>
                <w:rFonts w:ascii="Times New Roman" w:eastAsia="Times New Roman" w:hAnsi="Times New Roman"/>
                <w:lang w:eastAsia="ru-RU"/>
              </w:rPr>
            </w:pPr>
            <w:r w:rsidRPr="001C3DBF">
              <w:rPr>
                <w:rFonts w:ascii="Times New Roman" w:eastAsia="Times New Roman" w:hAnsi="Times New Roman"/>
                <w:lang w:eastAsia="ru-RU"/>
              </w:rPr>
              <w:t>92,7</w:t>
            </w:r>
          </w:p>
        </w:tc>
      </w:tr>
    </w:tbl>
    <w:p w14:paraId="0008CCAE" w14:textId="77777777" w:rsidR="007A22D2" w:rsidRPr="007A22D2" w:rsidRDefault="007A22D2" w:rsidP="00813070">
      <w:pPr>
        <w:spacing w:after="0" w:line="240" w:lineRule="auto"/>
        <w:ind w:firstLine="851"/>
        <w:jc w:val="both"/>
        <w:rPr>
          <w:rFonts w:ascii="Times New Roman" w:hAnsi="Times New Roman"/>
          <w:sz w:val="28"/>
          <w:szCs w:val="28"/>
        </w:rPr>
      </w:pPr>
    </w:p>
    <w:p w14:paraId="5A019524" w14:textId="3D73B80B" w:rsidR="0089349C" w:rsidRPr="007A22D2" w:rsidRDefault="0089349C" w:rsidP="00813070">
      <w:pPr>
        <w:spacing w:after="0" w:line="240" w:lineRule="auto"/>
        <w:ind w:firstLine="851"/>
        <w:jc w:val="both"/>
        <w:rPr>
          <w:rFonts w:ascii="Times New Roman" w:hAnsi="Times New Roman"/>
          <w:sz w:val="28"/>
          <w:szCs w:val="28"/>
        </w:rPr>
      </w:pPr>
      <w:r w:rsidRPr="007A22D2">
        <w:rPr>
          <w:rFonts w:ascii="Times New Roman" w:hAnsi="Times New Roman"/>
          <w:sz w:val="28"/>
          <w:szCs w:val="28"/>
        </w:rPr>
        <w:t>За 9 месяцев 2020 года на реализацию РП «Содействие занятости женщин - создание условий дошкольного образования для детей в возрасте до трёх лет» профинансирован</w:t>
      </w:r>
      <w:r w:rsidR="007A22D2">
        <w:rPr>
          <w:rFonts w:ascii="Times New Roman" w:hAnsi="Times New Roman"/>
          <w:sz w:val="28"/>
          <w:szCs w:val="28"/>
        </w:rPr>
        <w:t>ы расходы на сумму 1 170,4 млн.</w:t>
      </w:r>
      <w:r w:rsidRPr="007A22D2">
        <w:rPr>
          <w:rFonts w:ascii="Times New Roman" w:hAnsi="Times New Roman"/>
          <w:sz w:val="28"/>
          <w:szCs w:val="28"/>
        </w:rPr>
        <w:t>руб. или 58,9 % от сводной бюджетной росписи на 01.10.2020.</w:t>
      </w:r>
    </w:p>
    <w:p w14:paraId="09C36AA3" w14:textId="0DCA953C" w:rsidR="0089349C" w:rsidRPr="007A22D2" w:rsidRDefault="0089349C" w:rsidP="00813070">
      <w:pPr>
        <w:spacing w:after="0" w:line="240" w:lineRule="auto"/>
        <w:ind w:firstLine="851"/>
        <w:jc w:val="both"/>
        <w:rPr>
          <w:rFonts w:ascii="Times New Roman" w:hAnsi="Times New Roman"/>
          <w:sz w:val="28"/>
          <w:szCs w:val="28"/>
        </w:rPr>
      </w:pPr>
      <w:r w:rsidRPr="007A22D2">
        <w:rPr>
          <w:rFonts w:ascii="Times New Roman" w:hAnsi="Times New Roman"/>
          <w:sz w:val="28"/>
          <w:szCs w:val="28"/>
        </w:rPr>
        <w:t>На профессиональное обучение женщин, находящихся в отпуске по уходу за ребенком в возрасте до 3 лет, а также женщин имеющих детей дошкольного возраста, не состоящих в трудовых отношениях и обратившихся в службу з</w:t>
      </w:r>
      <w:r w:rsidR="007A22D2">
        <w:rPr>
          <w:rFonts w:ascii="Times New Roman" w:hAnsi="Times New Roman"/>
          <w:sz w:val="28"/>
          <w:szCs w:val="28"/>
        </w:rPr>
        <w:t>анятости израсходовано 3,8 млн.</w:t>
      </w:r>
      <w:r w:rsidRPr="007A22D2">
        <w:rPr>
          <w:rFonts w:ascii="Times New Roman" w:hAnsi="Times New Roman"/>
          <w:sz w:val="28"/>
          <w:szCs w:val="28"/>
        </w:rPr>
        <w:t>руб. (92,7%). На 1 октября 2020 г. выданы образовательные сертификаты на обучение 103 женщин, из них завершила обучение 101 женщина, находящаяся в отпуске по уходу за ребенком, а также женщина, имеющая детей дошкольного возраста. Процесс обучения организован в дистанционном формате и с и</w:t>
      </w:r>
      <w:r w:rsidR="007A22D2">
        <w:rPr>
          <w:rFonts w:ascii="Times New Roman" w:hAnsi="Times New Roman"/>
          <w:sz w:val="28"/>
          <w:szCs w:val="28"/>
        </w:rPr>
        <w:t>ндивидуальным графиком занятий.</w:t>
      </w:r>
    </w:p>
    <w:p w14:paraId="28DE998D" w14:textId="77777777" w:rsidR="0089349C" w:rsidRPr="007A22D2" w:rsidRDefault="0089349C" w:rsidP="00813070">
      <w:pPr>
        <w:spacing w:after="0" w:line="240" w:lineRule="auto"/>
        <w:ind w:firstLine="851"/>
        <w:jc w:val="both"/>
        <w:rPr>
          <w:rFonts w:ascii="Times New Roman" w:hAnsi="Times New Roman"/>
          <w:sz w:val="28"/>
          <w:szCs w:val="28"/>
        </w:rPr>
      </w:pPr>
    </w:p>
    <w:p w14:paraId="7EB581BF" w14:textId="77777777" w:rsidR="0089349C" w:rsidRPr="00C2651F" w:rsidRDefault="0089349C" w:rsidP="00813070">
      <w:pPr>
        <w:spacing w:after="0" w:line="240" w:lineRule="auto"/>
        <w:rPr>
          <w:rFonts w:ascii="Times New Roman" w:hAnsi="Times New Roman"/>
          <w:b/>
          <w:sz w:val="28"/>
          <w:szCs w:val="28"/>
        </w:rPr>
      </w:pPr>
      <w:r w:rsidRPr="00C2651F">
        <w:rPr>
          <w:rFonts w:ascii="Times New Roman" w:hAnsi="Times New Roman"/>
          <w:b/>
          <w:sz w:val="28"/>
          <w:szCs w:val="28"/>
        </w:rPr>
        <w:t>Региональный проект «Содействие занятости женщин - создание условий дошкольного образования для детей в возрасте до трёх лет» (в части капитальных вложений)</w:t>
      </w:r>
    </w:p>
    <w:p w14:paraId="143F8030" w14:textId="77777777" w:rsidR="0089349C" w:rsidRPr="00C2651F" w:rsidRDefault="0089349C" w:rsidP="00813070">
      <w:pPr>
        <w:spacing w:after="0" w:line="240" w:lineRule="auto"/>
        <w:ind w:firstLine="851"/>
        <w:jc w:val="both"/>
        <w:rPr>
          <w:rFonts w:ascii="Times New Roman" w:hAnsi="Times New Roman"/>
          <w:sz w:val="28"/>
          <w:szCs w:val="28"/>
        </w:rPr>
      </w:pPr>
      <w:r w:rsidRPr="00C2651F">
        <w:rPr>
          <w:rFonts w:ascii="Times New Roman" w:hAnsi="Times New Roman"/>
          <w:sz w:val="28"/>
          <w:szCs w:val="28"/>
        </w:rPr>
        <w:t>В рамках реализации федерального проекта «Содействие занятости женщин – создание условий дошкольного образования для детей в возрасте до трех лет» (далее – ФП «Содействие занятости женщин») нацпроекта «Демография» Архангельской областью реализуется региональный проект «Содействие занятости женщин - создание условий дошкольного образования для детей в возрасте до трех лет (Архангельская область)» (далее – РП «Содействие занятости женщин»).</w:t>
      </w:r>
    </w:p>
    <w:p w14:paraId="63257865" w14:textId="77777777" w:rsidR="0089349C" w:rsidRPr="00C2651F" w:rsidRDefault="0089349C" w:rsidP="00813070">
      <w:pPr>
        <w:spacing w:after="0" w:line="240" w:lineRule="auto"/>
        <w:ind w:firstLine="851"/>
        <w:jc w:val="both"/>
        <w:rPr>
          <w:rFonts w:ascii="Times New Roman" w:hAnsi="Times New Roman"/>
          <w:sz w:val="28"/>
          <w:szCs w:val="28"/>
        </w:rPr>
      </w:pPr>
      <w:r w:rsidRPr="00C2651F">
        <w:rPr>
          <w:rFonts w:ascii="Times New Roman" w:hAnsi="Times New Roman"/>
          <w:sz w:val="28"/>
          <w:szCs w:val="28"/>
        </w:rPr>
        <w:lastRenderedPageBreak/>
        <w:t>Финансирование РП «Содействие занятости женщин» осуществляется в рамках подпрограммы 7 «﻿Строительство и капитальный ремонт объектов инфраструктуры системы образования в Архангельской области» государственной программы Архангельской области «Развитие образования и науки Архангельской области», утвержденной постановлением Правительства Архангельской области от 12.10.2012 № 463-пп (далее – ГП № 463-пп).</w:t>
      </w:r>
    </w:p>
    <w:p w14:paraId="2F88950E" w14:textId="66C72D6A" w:rsidR="0089349C" w:rsidRPr="00C2651F" w:rsidRDefault="0089349C" w:rsidP="00813070">
      <w:pPr>
        <w:spacing w:after="0" w:line="240" w:lineRule="auto"/>
        <w:ind w:firstLine="851"/>
        <w:jc w:val="both"/>
        <w:rPr>
          <w:rFonts w:ascii="Times New Roman" w:hAnsi="Times New Roman"/>
          <w:sz w:val="28"/>
          <w:szCs w:val="28"/>
        </w:rPr>
      </w:pPr>
      <w:r w:rsidRPr="00C2651F">
        <w:rPr>
          <w:rFonts w:ascii="Times New Roman" w:hAnsi="Times New Roman"/>
          <w:sz w:val="28"/>
          <w:szCs w:val="28"/>
        </w:rPr>
        <w:t>Министерством просвещения Российской Федерации и Правительством Архангельской области заключены два соглашения о предоставлении межбюджетных трансфертов из федерального бюджета бюджету Архангельской области (от 15.02.2019 № 073-17-2019-079; от</w:t>
      </w:r>
      <w:r w:rsidR="00C2651F">
        <w:rPr>
          <w:rFonts w:ascii="Times New Roman" w:hAnsi="Times New Roman"/>
          <w:sz w:val="28"/>
          <w:szCs w:val="28"/>
        </w:rPr>
        <w:t xml:space="preserve"> 10.02.2019 № 073-09-2019-203).</w:t>
      </w:r>
    </w:p>
    <w:p w14:paraId="25CB162D" w14:textId="3E3F3AC8" w:rsidR="0089349C" w:rsidRPr="00C2651F" w:rsidRDefault="0089349C" w:rsidP="00813070">
      <w:pPr>
        <w:spacing w:after="0" w:line="240" w:lineRule="auto"/>
        <w:ind w:firstLine="851"/>
        <w:jc w:val="both"/>
        <w:rPr>
          <w:rFonts w:ascii="Times New Roman" w:hAnsi="Times New Roman"/>
          <w:sz w:val="28"/>
          <w:szCs w:val="28"/>
        </w:rPr>
      </w:pPr>
      <w:r w:rsidRPr="00C2651F">
        <w:rPr>
          <w:rFonts w:ascii="Times New Roman" w:hAnsi="Times New Roman"/>
          <w:sz w:val="28"/>
          <w:szCs w:val="28"/>
        </w:rPr>
        <w:t xml:space="preserve">С учетом дополнительных соглашений, заключенных к указанным соглашениям, значение результатов РП и общий объем бюджетных ассигнований из федерального бюджета в целях достижения результатов данного проекта в 2020 году по состоянию на 01.07.2020 составляет 1894,5 млн.руб. (таблица </w:t>
      </w:r>
      <w:r w:rsidR="008C0BA7">
        <w:rPr>
          <w:rFonts w:ascii="Times New Roman" w:hAnsi="Times New Roman"/>
          <w:sz w:val="28"/>
          <w:szCs w:val="28"/>
        </w:rPr>
        <w:t>8</w:t>
      </w:r>
      <w:r w:rsidRPr="00C2651F">
        <w:rPr>
          <w:rFonts w:ascii="Times New Roman" w:hAnsi="Times New Roman"/>
          <w:sz w:val="28"/>
          <w:szCs w:val="28"/>
        </w:rPr>
        <w:t>).</w:t>
      </w:r>
    </w:p>
    <w:p w14:paraId="7FF8CC91" w14:textId="77777777" w:rsidR="00C2651F" w:rsidRDefault="00C2651F" w:rsidP="00813070">
      <w:pPr>
        <w:autoSpaceDE w:val="0"/>
        <w:autoSpaceDN w:val="0"/>
        <w:spacing w:after="0" w:line="240" w:lineRule="auto"/>
        <w:rPr>
          <w:rFonts w:ascii="Times New Roman" w:hAnsi="Times New Roman"/>
          <w:sz w:val="24"/>
          <w:szCs w:val="28"/>
          <w:highlight w:val="cyan"/>
        </w:rPr>
      </w:pPr>
    </w:p>
    <w:p w14:paraId="7B1E78E3" w14:textId="704EA693" w:rsidR="0089349C" w:rsidRPr="00A01774" w:rsidRDefault="00C2651F" w:rsidP="00813070">
      <w:pPr>
        <w:pStyle w:val="aff0"/>
        <w:spacing w:after="0" w:line="240" w:lineRule="auto"/>
        <w:rPr>
          <w:rFonts w:ascii="Times New Roman" w:hAnsi="Times New Roman"/>
          <w:b w:val="0"/>
          <w:sz w:val="24"/>
          <w:szCs w:val="24"/>
        </w:rPr>
      </w:pPr>
      <w:r w:rsidRPr="00A01774">
        <w:rPr>
          <w:rFonts w:ascii="Times New Roman" w:hAnsi="Times New Roman"/>
          <w:b w:val="0"/>
          <w:sz w:val="24"/>
          <w:szCs w:val="24"/>
        </w:rPr>
        <w:t xml:space="preserve">Таблица </w:t>
      </w:r>
      <w:r w:rsidRPr="00A01774">
        <w:rPr>
          <w:rFonts w:ascii="Times New Roman" w:hAnsi="Times New Roman"/>
          <w:b w:val="0"/>
          <w:sz w:val="24"/>
          <w:szCs w:val="24"/>
        </w:rPr>
        <w:fldChar w:fldCharType="begin"/>
      </w:r>
      <w:r w:rsidRPr="00A01774">
        <w:rPr>
          <w:rFonts w:ascii="Times New Roman" w:hAnsi="Times New Roman"/>
          <w:b w:val="0"/>
          <w:sz w:val="24"/>
          <w:szCs w:val="24"/>
        </w:rPr>
        <w:instrText xml:space="preserve"> SEQ Таблица \* ARABIC </w:instrText>
      </w:r>
      <w:r w:rsidRPr="00A01774">
        <w:rPr>
          <w:rFonts w:ascii="Times New Roman" w:hAnsi="Times New Roman"/>
          <w:b w:val="0"/>
          <w:sz w:val="24"/>
          <w:szCs w:val="24"/>
        </w:rPr>
        <w:fldChar w:fldCharType="separate"/>
      </w:r>
      <w:r w:rsidR="008C0BA7">
        <w:rPr>
          <w:rFonts w:ascii="Times New Roman" w:hAnsi="Times New Roman"/>
          <w:b w:val="0"/>
          <w:noProof/>
          <w:sz w:val="24"/>
          <w:szCs w:val="24"/>
        </w:rPr>
        <w:t>8</w:t>
      </w:r>
      <w:r w:rsidRPr="00A01774">
        <w:rPr>
          <w:rFonts w:ascii="Times New Roman" w:hAnsi="Times New Roman"/>
          <w:b w:val="0"/>
          <w:sz w:val="24"/>
          <w:szCs w:val="24"/>
        </w:rPr>
        <w:fldChar w:fldCharType="end"/>
      </w:r>
      <w:r w:rsidRPr="00A01774">
        <w:rPr>
          <w:rFonts w:ascii="Times New Roman" w:hAnsi="Times New Roman"/>
          <w:b w:val="0"/>
          <w:sz w:val="24"/>
          <w:szCs w:val="24"/>
        </w:rPr>
        <w:t xml:space="preserve">. </w:t>
      </w:r>
      <w:r w:rsidR="0089349C" w:rsidRPr="00A01774">
        <w:rPr>
          <w:rFonts w:ascii="Times New Roman" w:hAnsi="Times New Roman"/>
          <w:b w:val="0"/>
          <w:sz w:val="24"/>
          <w:szCs w:val="24"/>
        </w:rPr>
        <w:t>Показатели соглашений о предоставлении межбюджетных трансфертов из федерального бюджета бюджету Архангельской области на 2020 год</w:t>
      </w:r>
    </w:p>
    <w:tbl>
      <w:tblPr>
        <w:tblStyle w:val="27"/>
        <w:tblW w:w="9345"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3536"/>
        <w:gridCol w:w="2406"/>
        <w:gridCol w:w="1077"/>
        <w:gridCol w:w="1191"/>
        <w:gridCol w:w="1135"/>
      </w:tblGrid>
      <w:tr w:rsidR="0089349C" w:rsidRPr="00A01774" w14:paraId="1F57B480" w14:textId="77777777" w:rsidTr="00A4415A">
        <w:trPr>
          <w:tblHeader/>
        </w:trPr>
        <w:tc>
          <w:tcPr>
            <w:tcW w:w="3536" w:type="dxa"/>
            <w:vMerge w:val="restart"/>
            <w:tcBorders>
              <w:top w:val="double" w:sz="2" w:space="0" w:color="auto"/>
              <w:left w:val="double" w:sz="2" w:space="0" w:color="auto"/>
              <w:bottom w:val="single" w:sz="6" w:space="0" w:color="auto"/>
              <w:right w:val="single" w:sz="6" w:space="0" w:color="auto"/>
            </w:tcBorders>
            <w:hideMark/>
          </w:tcPr>
          <w:p w14:paraId="5B1093AD" w14:textId="77777777" w:rsidR="0089349C" w:rsidRPr="00A01774" w:rsidRDefault="0089349C" w:rsidP="00813070">
            <w:pPr>
              <w:autoSpaceDE w:val="0"/>
              <w:autoSpaceDN w:val="0"/>
              <w:spacing w:after="0" w:line="240" w:lineRule="auto"/>
              <w:jc w:val="center"/>
              <w:rPr>
                <w:rFonts w:ascii="Times New Roman" w:hAnsi="Times New Roman"/>
              </w:rPr>
            </w:pPr>
            <w:r w:rsidRPr="00A01774">
              <w:rPr>
                <w:rFonts w:ascii="Times New Roman" w:hAnsi="Times New Roman"/>
              </w:rPr>
              <w:t>Наименование соглашения (в ред. дополнительного соглашения)</w:t>
            </w:r>
          </w:p>
        </w:tc>
        <w:tc>
          <w:tcPr>
            <w:tcW w:w="2406" w:type="dxa"/>
            <w:vMerge w:val="restart"/>
            <w:tcBorders>
              <w:top w:val="double" w:sz="2" w:space="0" w:color="auto"/>
              <w:left w:val="single" w:sz="6" w:space="0" w:color="auto"/>
              <w:bottom w:val="single" w:sz="6" w:space="0" w:color="auto"/>
              <w:right w:val="single" w:sz="6" w:space="0" w:color="auto"/>
            </w:tcBorders>
            <w:hideMark/>
          </w:tcPr>
          <w:p w14:paraId="25FE2D64" w14:textId="77777777" w:rsidR="0089349C" w:rsidRPr="00A01774" w:rsidRDefault="0089349C" w:rsidP="00813070">
            <w:pPr>
              <w:autoSpaceDE w:val="0"/>
              <w:autoSpaceDN w:val="0"/>
              <w:spacing w:after="0" w:line="240" w:lineRule="auto"/>
              <w:jc w:val="center"/>
              <w:rPr>
                <w:rFonts w:ascii="Times New Roman" w:hAnsi="Times New Roman"/>
              </w:rPr>
            </w:pPr>
            <w:r w:rsidRPr="00A01774">
              <w:rPr>
                <w:rFonts w:ascii="Times New Roman" w:hAnsi="Times New Roman"/>
              </w:rPr>
              <w:t>Создание дополнительных мест для детей (мест)</w:t>
            </w:r>
          </w:p>
        </w:tc>
        <w:tc>
          <w:tcPr>
            <w:tcW w:w="3403" w:type="dxa"/>
            <w:gridSpan w:val="3"/>
            <w:tcBorders>
              <w:top w:val="double" w:sz="2" w:space="0" w:color="auto"/>
              <w:left w:val="single" w:sz="6" w:space="0" w:color="auto"/>
              <w:bottom w:val="single" w:sz="6" w:space="0" w:color="auto"/>
              <w:right w:val="double" w:sz="2" w:space="0" w:color="auto"/>
            </w:tcBorders>
            <w:hideMark/>
          </w:tcPr>
          <w:p w14:paraId="23200B21" w14:textId="383E1F16" w:rsidR="0089349C" w:rsidRPr="00A01774" w:rsidRDefault="0089349C" w:rsidP="00813070">
            <w:pPr>
              <w:autoSpaceDE w:val="0"/>
              <w:autoSpaceDN w:val="0"/>
              <w:spacing w:after="0" w:line="240" w:lineRule="auto"/>
              <w:jc w:val="center"/>
              <w:rPr>
                <w:rFonts w:ascii="Times New Roman" w:hAnsi="Times New Roman"/>
              </w:rPr>
            </w:pPr>
            <w:r w:rsidRPr="00A01774">
              <w:rPr>
                <w:rFonts w:ascii="Times New Roman" w:hAnsi="Times New Roman"/>
              </w:rPr>
              <w:t>Объем финансового обеспечения достижения результа</w:t>
            </w:r>
            <w:r w:rsidR="00A4415A">
              <w:rPr>
                <w:rFonts w:ascii="Times New Roman" w:hAnsi="Times New Roman"/>
              </w:rPr>
              <w:t>тов регионального проекта, млн.</w:t>
            </w:r>
            <w:r w:rsidRPr="00A01774">
              <w:rPr>
                <w:rFonts w:ascii="Times New Roman" w:hAnsi="Times New Roman"/>
              </w:rPr>
              <w:t>руб.</w:t>
            </w:r>
          </w:p>
        </w:tc>
      </w:tr>
      <w:tr w:rsidR="0089349C" w:rsidRPr="00A01774" w14:paraId="47170173" w14:textId="77777777" w:rsidTr="00A4415A">
        <w:trPr>
          <w:tblHeader/>
        </w:trPr>
        <w:tc>
          <w:tcPr>
            <w:tcW w:w="3536" w:type="dxa"/>
            <w:vMerge/>
            <w:tcBorders>
              <w:top w:val="double" w:sz="2" w:space="0" w:color="auto"/>
              <w:left w:val="double" w:sz="2" w:space="0" w:color="auto"/>
              <w:bottom w:val="single" w:sz="6" w:space="0" w:color="auto"/>
              <w:right w:val="single" w:sz="6" w:space="0" w:color="auto"/>
            </w:tcBorders>
            <w:vAlign w:val="center"/>
            <w:hideMark/>
          </w:tcPr>
          <w:p w14:paraId="02B45F3B" w14:textId="77777777" w:rsidR="0089349C" w:rsidRPr="00A01774" w:rsidRDefault="0089349C" w:rsidP="00813070">
            <w:pPr>
              <w:spacing w:after="0" w:line="240" w:lineRule="auto"/>
              <w:jc w:val="center"/>
              <w:rPr>
                <w:rFonts w:ascii="Times New Roman" w:hAnsi="Times New Roman"/>
              </w:rPr>
            </w:pPr>
          </w:p>
        </w:tc>
        <w:tc>
          <w:tcPr>
            <w:tcW w:w="2406" w:type="dxa"/>
            <w:vMerge/>
            <w:tcBorders>
              <w:top w:val="double" w:sz="2" w:space="0" w:color="auto"/>
              <w:left w:val="single" w:sz="6" w:space="0" w:color="auto"/>
              <w:bottom w:val="single" w:sz="6" w:space="0" w:color="auto"/>
              <w:right w:val="single" w:sz="6" w:space="0" w:color="auto"/>
            </w:tcBorders>
            <w:vAlign w:val="center"/>
            <w:hideMark/>
          </w:tcPr>
          <w:p w14:paraId="5CB60DE8" w14:textId="77777777" w:rsidR="0089349C" w:rsidRPr="00A01774" w:rsidRDefault="0089349C" w:rsidP="00813070">
            <w:pPr>
              <w:spacing w:after="0" w:line="240" w:lineRule="auto"/>
              <w:jc w:val="center"/>
              <w:rPr>
                <w:rFonts w:ascii="Times New Roman" w:hAnsi="Times New Roman"/>
              </w:rPr>
            </w:pPr>
          </w:p>
        </w:tc>
        <w:tc>
          <w:tcPr>
            <w:tcW w:w="1077" w:type="dxa"/>
            <w:vMerge w:val="restart"/>
            <w:tcBorders>
              <w:top w:val="single" w:sz="6" w:space="0" w:color="auto"/>
              <w:left w:val="single" w:sz="6" w:space="0" w:color="auto"/>
              <w:bottom w:val="single" w:sz="6" w:space="0" w:color="auto"/>
              <w:right w:val="single" w:sz="6" w:space="0" w:color="auto"/>
            </w:tcBorders>
            <w:hideMark/>
          </w:tcPr>
          <w:p w14:paraId="4F407551" w14:textId="77777777" w:rsidR="0089349C" w:rsidRPr="00A01774" w:rsidRDefault="0089349C" w:rsidP="00813070">
            <w:pPr>
              <w:autoSpaceDE w:val="0"/>
              <w:autoSpaceDN w:val="0"/>
              <w:spacing w:after="0" w:line="240" w:lineRule="auto"/>
              <w:jc w:val="center"/>
              <w:rPr>
                <w:rFonts w:ascii="Times New Roman" w:hAnsi="Times New Roman"/>
              </w:rPr>
            </w:pPr>
            <w:r w:rsidRPr="00A01774">
              <w:rPr>
                <w:rFonts w:ascii="Times New Roman" w:hAnsi="Times New Roman"/>
              </w:rPr>
              <w:t>всего</w:t>
            </w:r>
          </w:p>
        </w:tc>
        <w:tc>
          <w:tcPr>
            <w:tcW w:w="2326" w:type="dxa"/>
            <w:gridSpan w:val="2"/>
            <w:tcBorders>
              <w:top w:val="single" w:sz="6" w:space="0" w:color="auto"/>
              <w:left w:val="single" w:sz="6" w:space="0" w:color="auto"/>
              <w:bottom w:val="single" w:sz="6" w:space="0" w:color="auto"/>
              <w:right w:val="double" w:sz="2" w:space="0" w:color="auto"/>
            </w:tcBorders>
            <w:hideMark/>
          </w:tcPr>
          <w:p w14:paraId="76E194D1" w14:textId="77777777" w:rsidR="0089349C" w:rsidRPr="00A01774" w:rsidRDefault="0089349C" w:rsidP="00813070">
            <w:pPr>
              <w:autoSpaceDE w:val="0"/>
              <w:autoSpaceDN w:val="0"/>
              <w:spacing w:after="0" w:line="240" w:lineRule="auto"/>
              <w:jc w:val="center"/>
              <w:rPr>
                <w:rFonts w:ascii="Times New Roman" w:hAnsi="Times New Roman"/>
              </w:rPr>
            </w:pPr>
            <w:r w:rsidRPr="00A01774">
              <w:rPr>
                <w:rFonts w:ascii="Times New Roman" w:hAnsi="Times New Roman"/>
              </w:rPr>
              <w:t>в том числе:</w:t>
            </w:r>
          </w:p>
        </w:tc>
      </w:tr>
      <w:tr w:rsidR="0089349C" w:rsidRPr="00A01774" w14:paraId="2E846382" w14:textId="77777777" w:rsidTr="00A4415A">
        <w:trPr>
          <w:tblHeader/>
        </w:trPr>
        <w:tc>
          <w:tcPr>
            <w:tcW w:w="3536" w:type="dxa"/>
            <w:vMerge/>
            <w:tcBorders>
              <w:top w:val="double" w:sz="2" w:space="0" w:color="auto"/>
              <w:left w:val="double" w:sz="2" w:space="0" w:color="auto"/>
              <w:bottom w:val="single" w:sz="6" w:space="0" w:color="auto"/>
              <w:right w:val="single" w:sz="6" w:space="0" w:color="auto"/>
            </w:tcBorders>
            <w:vAlign w:val="center"/>
            <w:hideMark/>
          </w:tcPr>
          <w:p w14:paraId="589F656E" w14:textId="77777777" w:rsidR="0089349C" w:rsidRPr="00A01774" w:rsidRDefault="0089349C" w:rsidP="00813070">
            <w:pPr>
              <w:spacing w:after="0" w:line="240" w:lineRule="auto"/>
              <w:jc w:val="center"/>
              <w:rPr>
                <w:rFonts w:ascii="Times New Roman" w:hAnsi="Times New Roman"/>
              </w:rPr>
            </w:pPr>
          </w:p>
        </w:tc>
        <w:tc>
          <w:tcPr>
            <w:tcW w:w="2406" w:type="dxa"/>
            <w:vMerge/>
            <w:tcBorders>
              <w:top w:val="double" w:sz="2" w:space="0" w:color="auto"/>
              <w:left w:val="single" w:sz="6" w:space="0" w:color="auto"/>
              <w:bottom w:val="single" w:sz="6" w:space="0" w:color="auto"/>
              <w:right w:val="single" w:sz="6" w:space="0" w:color="auto"/>
            </w:tcBorders>
            <w:vAlign w:val="center"/>
            <w:hideMark/>
          </w:tcPr>
          <w:p w14:paraId="7602FFD4" w14:textId="77777777" w:rsidR="0089349C" w:rsidRPr="00A01774" w:rsidRDefault="0089349C" w:rsidP="00813070">
            <w:pPr>
              <w:spacing w:after="0" w:line="240" w:lineRule="auto"/>
              <w:jc w:val="center"/>
              <w:rPr>
                <w:rFonts w:ascii="Times New Roman" w:hAnsi="Times New Roman"/>
              </w:rPr>
            </w:pPr>
          </w:p>
        </w:tc>
        <w:tc>
          <w:tcPr>
            <w:tcW w:w="1077" w:type="dxa"/>
            <w:vMerge/>
            <w:tcBorders>
              <w:top w:val="single" w:sz="6" w:space="0" w:color="auto"/>
              <w:left w:val="single" w:sz="6" w:space="0" w:color="auto"/>
              <w:bottom w:val="single" w:sz="6" w:space="0" w:color="auto"/>
              <w:right w:val="single" w:sz="6" w:space="0" w:color="auto"/>
            </w:tcBorders>
            <w:vAlign w:val="center"/>
            <w:hideMark/>
          </w:tcPr>
          <w:p w14:paraId="6C1D642B" w14:textId="77777777" w:rsidR="0089349C" w:rsidRPr="00A01774" w:rsidRDefault="0089349C" w:rsidP="00813070">
            <w:pPr>
              <w:spacing w:after="0" w:line="240" w:lineRule="auto"/>
              <w:jc w:val="center"/>
              <w:rPr>
                <w:rFonts w:ascii="Times New Roman" w:hAnsi="Times New Roman"/>
              </w:rPr>
            </w:pPr>
          </w:p>
        </w:tc>
        <w:tc>
          <w:tcPr>
            <w:tcW w:w="1191" w:type="dxa"/>
            <w:tcBorders>
              <w:top w:val="single" w:sz="6" w:space="0" w:color="auto"/>
              <w:left w:val="single" w:sz="6" w:space="0" w:color="auto"/>
              <w:bottom w:val="single" w:sz="6" w:space="0" w:color="auto"/>
              <w:right w:val="single" w:sz="6" w:space="0" w:color="auto"/>
            </w:tcBorders>
            <w:hideMark/>
          </w:tcPr>
          <w:p w14:paraId="3E98C513" w14:textId="77777777" w:rsidR="0089349C" w:rsidRPr="00A01774" w:rsidRDefault="0089349C" w:rsidP="00813070">
            <w:pPr>
              <w:autoSpaceDE w:val="0"/>
              <w:autoSpaceDN w:val="0"/>
              <w:spacing w:after="0" w:line="240" w:lineRule="auto"/>
              <w:jc w:val="center"/>
              <w:rPr>
                <w:rFonts w:ascii="Times New Roman" w:hAnsi="Times New Roman"/>
              </w:rPr>
            </w:pPr>
            <w:r w:rsidRPr="00A01774">
              <w:rPr>
                <w:rFonts w:ascii="Times New Roman" w:hAnsi="Times New Roman"/>
              </w:rPr>
              <w:t>МБТ из ФБ</w:t>
            </w:r>
          </w:p>
        </w:tc>
        <w:tc>
          <w:tcPr>
            <w:tcW w:w="1135" w:type="dxa"/>
            <w:tcBorders>
              <w:top w:val="single" w:sz="6" w:space="0" w:color="auto"/>
              <w:left w:val="single" w:sz="6" w:space="0" w:color="auto"/>
              <w:bottom w:val="single" w:sz="6" w:space="0" w:color="auto"/>
              <w:right w:val="double" w:sz="2" w:space="0" w:color="auto"/>
            </w:tcBorders>
            <w:hideMark/>
          </w:tcPr>
          <w:p w14:paraId="05CD42B2" w14:textId="77777777" w:rsidR="0089349C" w:rsidRPr="00A01774" w:rsidRDefault="0089349C" w:rsidP="00813070">
            <w:pPr>
              <w:autoSpaceDE w:val="0"/>
              <w:autoSpaceDN w:val="0"/>
              <w:spacing w:after="0" w:line="240" w:lineRule="auto"/>
              <w:jc w:val="center"/>
              <w:rPr>
                <w:rFonts w:ascii="Times New Roman" w:hAnsi="Times New Roman"/>
              </w:rPr>
            </w:pPr>
            <w:r w:rsidRPr="00A01774">
              <w:rPr>
                <w:rFonts w:ascii="Times New Roman" w:hAnsi="Times New Roman"/>
              </w:rPr>
              <w:t>ОБ</w:t>
            </w:r>
          </w:p>
        </w:tc>
      </w:tr>
      <w:tr w:rsidR="0089349C" w:rsidRPr="00A01774" w14:paraId="5DD2E911" w14:textId="77777777" w:rsidTr="00A4415A">
        <w:tc>
          <w:tcPr>
            <w:tcW w:w="3536" w:type="dxa"/>
            <w:tcBorders>
              <w:top w:val="single" w:sz="6" w:space="0" w:color="auto"/>
              <w:left w:val="double" w:sz="2" w:space="0" w:color="auto"/>
              <w:bottom w:val="single" w:sz="6" w:space="0" w:color="auto"/>
              <w:right w:val="single" w:sz="6" w:space="0" w:color="auto"/>
            </w:tcBorders>
            <w:hideMark/>
          </w:tcPr>
          <w:p w14:paraId="27EA3896" w14:textId="77777777" w:rsidR="0089349C" w:rsidRPr="00A01774" w:rsidRDefault="0089349C" w:rsidP="00813070">
            <w:pPr>
              <w:autoSpaceDE w:val="0"/>
              <w:autoSpaceDN w:val="0"/>
              <w:spacing w:after="0" w:line="240" w:lineRule="auto"/>
              <w:rPr>
                <w:rFonts w:ascii="Times New Roman" w:hAnsi="Times New Roman"/>
              </w:rPr>
            </w:pPr>
            <w:r w:rsidRPr="00A01774">
              <w:rPr>
                <w:rFonts w:ascii="Times New Roman" w:hAnsi="Times New Roman"/>
              </w:rPr>
              <w:t>Соглашение № 079 (в ред. доп.соглашения от 19.07.2019 № 5)</w:t>
            </w:r>
          </w:p>
        </w:tc>
        <w:tc>
          <w:tcPr>
            <w:tcW w:w="2406" w:type="dxa"/>
            <w:tcBorders>
              <w:top w:val="single" w:sz="6" w:space="0" w:color="auto"/>
              <w:left w:val="single" w:sz="6" w:space="0" w:color="auto"/>
              <w:bottom w:val="single" w:sz="6" w:space="0" w:color="auto"/>
              <w:right w:val="single" w:sz="6" w:space="0" w:color="auto"/>
            </w:tcBorders>
            <w:vAlign w:val="center"/>
            <w:hideMark/>
          </w:tcPr>
          <w:p w14:paraId="5F899B79" w14:textId="77777777" w:rsidR="0089349C" w:rsidRPr="00A01774" w:rsidRDefault="0089349C" w:rsidP="00813070">
            <w:pPr>
              <w:autoSpaceDE w:val="0"/>
              <w:autoSpaceDN w:val="0"/>
              <w:spacing w:after="0" w:line="240" w:lineRule="auto"/>
              <w:jc w:val="center"/>
              <w:rPr>
                <w:rFonts w:ascii="Times New Roman" w:hAnsi="Times New Roman"/>
              </w:rPr>
            </w:pPr>
            <w:r w:rsidRPr="00A01774">
              <w:rPr>
                <w:rFonts w:ascii="Times New Roman" w:hAnsi="Times New Roman"/>
              </w:rPr>
              <w:t>1705 к 31.12.2019 года</w:t>
            </w:r>
          </w:p>
        </w:tc>
        <w:tc>
          <w:tcPr>
            <w:tcW w:w="1077" w:type="dxa"/>
            <w:tcBorders>
              <w:top w:val="single" w:sz="6" w:space="0" w:color="auto"/>
              <w:left w:val="single" w:sz="6" w:space="0" w:color="auto"/>
              <w:bottom w:val="single" w:sz="6" w:space="0" w:color="auto"/>
              <w:right w:val="single" w:sz="6" w:space="0" w:color="auto"/>
            </w:tcBorders>
            <w:vAlign w:val="center"/>
            <w:hideMark/>
          </w:tcPr>
          <w:p w14:paraId="3D1E47A6" w14:textId="77777777" w:rsidR="0089349C" w:rsidRPr="00A01774" w:rsidRDefault="0089349C" w:rsidP="00813070">
            <w:pPr>
              <w:autoSpaceDE w:val="0"/>
              <w:autoSpaceDN w:val="0"/>
              <w:spacing w:after="0" w:line="240" w:lineRule="auto"/>
              <w:jc w:val="right"/>
              <w:rPr>
                <w:rFonts w:ascii="Times New Roman" w:hAnsi="Times New Roman"/>
              </w:rPr>
            </w:pPr>
            <w:r w:rsidRPr="00A01774">
              <w:rPr>
                <w:rFonts w:ascii="Times New Roman" w:hAnsi="Times New Roman"/>
              </w:rPr>
              <w:t>343,1</w:t>
            </w:r>
          </w:p>
        </w:tc>
        <w:tc>
          <w:tcPr>
            <w:tcW w:w="1191" w:type="dxa"/>
            <w:tcBorders>
              <w:top w:val="single" w:sz="6" w:space="0" w:color="auto"/>
              <w:left w:val="single" w:sz="6" w:space="0" w:color="auto"/>
              <w:bottom w:val="single" w:sz="6" w:space="0" w:color="auto"/>
              <w:right w:val="single" w:sz="6" w:space="0" w:color="auto"/>
            </w:tcBorders>
            <w:vAlign w:val="center"/>
            <w:hideMark/>
          </w:tcPr>
          <w:p w14:paraId="4DAF8B36" w14:textId="77777777" w:rsidR="0089349C" w:rsidRPr="00A01774" w:rsidRDefault="0089349C" w:rsidP="00813070">
            <w:pPr>
              <w:autoSpaceDE w:val="0"/>
              <w:autoSpaceDN w:val="0"/>
              <w:spacing w:after="0" w:line="240" w:lineRule="auto"/>
              <w:jc w:val="right"/>
              <w:rPr>
                <w:rFonts w:ascii="Times New Roman" w:hAnsi="Times New Roman"/>
              </w:rPr>
            </w:pPr>
            <w:r w:rsidRPr="00A01774">
              <w:rPr>
                <w:rFonts w:ascii="Times New Roman" w:hAnsi="Times New Roman"/>
              </w:rPr>
              <w:t>308,6</w:t>
            </w:r>
          </w:p>
        </w:tc>
        <w:tc>
          <w:tcPr>
            <w:tcW w:w="1135" w:type="dxa"/>
            <w:tcBorders>
              <w:top w:val="single" w:sz="6" w:space="0" w:color="auto"/>
              <w:left w:val="single" w:sz="6" w:space="0" w:color="auto"/>
              <w:bottom w:val="single" w:sz="6" w:space="0" w:color="auto"/>
              <w:right w:val="double" w:sz="2" w:space="0" w:color="auto"/>
            </w:tcBorders>
            <w:vAlign w:val="center"/>
            <w:hideMark/>
          </w:tcPr>
          <w:p w14:paraId="627C83A3" w14:textId="77777777" w:rsidR="0089349C" w:rsidRPr="00A01774" w:rsidRDefault="0089349C" w:rsidP="00813070">
            <w:pPr>
              <w:autoSpaceDE w:val="0"/>
              <w:autoSpaceDN w:val="0"/>
              <w:spacing w:after="0" w:line="240" w:lineRule="auto"/>
              <w:jc w:val="right"/>
              <w:rPr>
                <w:rFonts w:ascii="Times New Roman" w:hAnsi="Times New Roman"/>
              </w:rPr>
            </w:pPr>
            <w:r w:rsidRPr="00A01774">
              <w:rPr>
                <w:rFonts w:ascii="Times New Roman" w:hAnsi="Times New Roman"/>
              </w:rPr>
              <w:t>34,5</w:t>
            </w:r>
          </w:p>
        </w:tc>
      </w:tr>
      <w:tr w:rsidR="0089349C" w:rsidRPr="00A01774" w14:paraId="4A4FB827" w14:textId="77777777" w:rsidTr="00A4415A">
        <w:tc>
          <w:tcPr>
            <w:tcW w:w="3536" w:type="dxa"/>
            <w:tcBorders>
              <w:top w:val="single" w:sz="6" w:space="0" w:color="auto"/>
              <w:left w:val="double" w:sz="2" w:space="0" w:color="auto"/>
              <w:bottom w:val="single" w:sz="6" w:space="0" w:color="auto"/>
              <w:right w:val="single" w:sz="6" w:space="0" w:color="auto"/>
            </w:tcBorders>
            <w:hideMark/>
          </w:tcPr>
          <w:p w14:paraId="7F441DBE" w14:textId="77777777" w:rsidR="0089349C" w:rsidRPr="00A01774" w:rsidRDefault="0089349C" w:rsidP="00813070">
            <w:pPr>
              <w:autoSpaceDE w:val="0"/>
              <w:autoSpaceDN w:val="0"/>
              <w:spacing w:after="0" w:line="240" w:lineRule="auto"/>
              <w:rPr>
                <w:rFonts w:ascii="Times New Roman" w:hAnsi="Times New Roman"/>
              </w:rPr>
            </w:pPr>
            <w:r w:rsidRPr="00A01774">
              <w:rPr>
                <w:rFonts w:ascii="Times New Roman" w:hAnsi="Times New Roman"/>
              </w:rPr>
              <w:t>Соглашение № 203 (в ред. доп.соглашения от 28.04.2020 № 4)</w:t>
            </w:r>
          </w:p>
        </w:tc>
        <w:tc>
          <w:tcPr>
            <w:tcW w:w="2406" w:type="dxa"/>
            <w:tcBorders>
              <w:top w:val="single" w:sz="6" w:space="0" w:color="auto"/>
              <w:left w:val="single" w:sz="6" w:space="0" w:color="auto"/>
              <w:bottom w:val="single" w:sz="6" w:space="0" w:color="auto"/>
              <w:right w:val="single" w:sz="6" w:space="0" w:color="auto"/>
            </w:tcBorders>
            <w:vAlign w:val="center"/>
            <w:hideMark/>
          </w:tcPr>
          <w:p w14:paraId="733609CA" w14:textId="55579DE2" w:rsidR="0089349C" w:rsidRPr="00A01774" w:rsidRDefault="0089349C" w:rsidP="00813070">
            <w:pPr>
              <w:autoSpaceDE w:val="0"/>
              <w:autoSpaceDN w:val="0"/>
              <w:spacing w:after="0" w:line="240" w:lineRule="auto"/>
              <w:jc w:val="center"/>
              <w:rPr>
                <w:rFonts w:ascii="Times New Roman" w:hAnsi="Times New Roman"/>
              </w:rPr>
            </w:pPr>
            <w:r w:rsidRPr="00A01774">
              <w:rPr>
                <w:rFonts w:ascii="Times New Roman" w:hAnsi="Times New Roman"/>
              </w:rPr>
              <w:t>1520 к 31.12.2020 года</w:t>
            </w:r>
          </w:p>
        </w:tc>
        <w:tc>
          <w:tcPr>
            <w:tcW w:w="1077" w:type="dxa"/>
            <w:tcBorders>
              <w:top w:val="single" w:sz="6" w:space="0" w:color="auto"/>
              <w:left w:val="single" w:sz="6" w:space="0" w:color="auto"/>
              <w:bottom w:val="single" w:sz="6" w:space="0" w:color="auto"/>
              <w:right w:val="single" w:sz="6" w:space="0" w:color="auto"/>
            </w:tcBorders>
            <w:vAlign w:val="center"/>
            <w:hideMark/>
          </w:tcPr>
          <w:p w14:paraId="7B228FAD" w14:textId="77777777" w:rsidR="0089349C" w:rsidRPr="00A01774" w:rsidRDefault="0089349C" w:rsidP="00813070">
            <w:pPr>
              <w:autoSpaceDE w:val="0"/>
              <w:autoSpaceDN w:val="0"/>
              <w:spacing w:after="0" w:line="240" w:lineRule="auto"/>
              <w:jc w:val="right"/>
              <w:rPr>
                <w:rFonts w:ascii="Times New Roman" w:hAnsi="Times New Roman"/>
              </w:rPr>
            </w:pPr>
            <w:r w:rsidRPr="00A01774">
              <w:rPr>
                <w:rFonts w:ascii="Times New Roman" w:hAnsi="Times New Roman"/>
              </w:rPr>
              <w:t>1618,3</w:t>
            </w:r>
          </w:p>
        </w:tc>
        <w:tc>
          <w:tcPr>
            <w:tcW w:w="1191" w:type="dxa"/>
            <w:tcBorders>
              <w:top w:val="single" w:sz="6" w:space="0" w:color="auto"/>
              <w:left w:val="single" w:sz="6" w:space="0" w:color="auto"/>
              <w:bottom w:val="single" w:sz="6" w:space="0" w:color="auto"/>
              <w:right w:val="single" w:sz="6" w:space="0" w:color="auto"/>
            </w:tcBorders>
            <w:vAlign w:val="center"/>
            <w:hideMark/>
          </w:tcPr>
          <w:p w14:paraId="77EEE571" w14:textId="77777777" w:rsidR="0089349C" w:rsidRPr="00A01774" w:rsidRDefault="0089349C" w:rsidP="00813070">
            <w:pPr>
              <w:autoSpaceDE w:val="0"/>
              <w:autoSpaceDN w:val="0"/>
              <w:spacing w:after="0" w:line="240" w:lineRule="auto"/>
              <w:jc w:val="right"/>
              <w:rPr>
                <w:rFonts w:ascii="Times New Roman" w:hAnsi="Times New Roman"/>
              </w:rPr>
            </w:pPr>
            <w:r w:rsidRPr="00A01774">
              <w:rPr>
                <w:rFonts w:ascii="Times New Roman" w:hAnsi="Times New Roman"/>
              </w:rPr>
              <w:t>1585,9</w:t>
            </w:r>
          </w:p>
        </w:tc>
        <w:tc>
          <w:tcPr>
            <w:tcW w:w="1135" w:type="dxa"/>
            <w:tcBorders>
              <w:top w:val="single" w:sz="6" w:space="0" w:color="auto"/>
              <w:left w:val="single" w:sz="6" w:space="0" w:color="auto"/>
              <w:bottom w:val="single" w:sz="6" w:space="0" w:color="auto"/>
              <w:right w:val="double" w:sz="2" w:space="0" w:color="auto"/>
            </w:tcBorders>
            <w:vAlign w:val="center"/>
            <w:hideMark/>
          </w:tcPr>
          <w:p w14:paraId="22E51B29" w14:textId="77777777" w:rsidR="0089349C" w:rsidRPr="00A01774" w:rsidRDefault="0089349C" w:rsidP="00813070">
            <w:pPr>
              <w:autoSpaceDE w:val="0"/>
              <w:autoSpaceDN w:val="0"/>
              <w:spacing w:after="0" w:line="240" w:lineRule="auto"/>
              <w:jc w:val="right"/>
              <w:rPr>
                <w:rFonts w:ascii="Times New Roman" w:hAnsi="Times New Roman"/>
              </w:rPr>
            </w:pPr>
            <w:r w:rsidRPr="00A01774">
              <w:rPr>
                <w:rFonts w:ascii="Times New Roman" w:hAnsi="Times New Roman"/>
              </w:rPr>
              <w:t>32,4</w:t>
            </w:r>
          </w:p>
        </w:tc>
      </w:tr>
      <w:tr w:rsidR="0089349C" w:rsidRPr="00A01774" w14:paraId="03670354" w14:textId="77777777" w:rsidTr="00A4415A">
        <w:tc>
          <w:tcPr>
            <w:tcW w:w="3536" w:type="dxa"/>
            <w:tcBorders>
              <w:top w:val="single" w:sz="6" w:space="0" w:color="auto"/>
              <w:left w:val="double" w:sz="2" w:space="0" w:color="auto"/>
              <w:bottom w:val="double" w:sz="2" w:space="0" w:color="auto"/>
              <w:right w:val="single" w:sz="6" w:space="0" w:color="auto"/>
            </w:tcBorders>
            <w:hideMark/>
          </w:tcPr>
          <w:p w14:paraId="6F589C36" w14:textId="77777777" w:rsidR="0089349C" w:rsidRPr="00A01774" w:rsidRDefault="0089349C" w:rsidP="00813070">
            <w:pPr>
              <w:autoSpaceDE w:val="0"/>
              <w:autoSpaceDN w:val="0"/>
              <w:spacing w:after="0" w:line="240" w:lineRule="auto"/>
              <w:jc w:val="both"/>
              <w:rPr>
                <w:rFonts w:ascii="Times New Roman" w:hAnsi="Times New Roman"/>
              </w:rPr>
            </w:pPr>
            <w:r w:rsidRPr="00A01774">
              <w:rPr>
                <w:rFonts w:ascii="Times New Roman" w:hAnsi="Times New Roman"/>
              </w:rPr>
              <w:t>Итого</w:t>
            </w:r>
          </w:p>
        </w:tc>
        <w:tc>
          <w:tcPr>
            <w:tcW w:w="2406" w:type="dxa"/>
            <w:tcBorders>
              <w:top w:val="single" w:sz="6" w:space="0" w:color="auto"/>
              <w:left w:val="single" w:sz="6" w:space="0" w:color="auto"/>
              <w:bottom w:val="double" w:sz="2" w:space="0" w:color="auto"/>
              <w:right w:val="single" w:sz="6" w:space="0" w:color="auto"/>
            </w:tcBorders>
            <w:vAlign w:val="center"/>
          </w:tcPr>
          <w:p w14:paraId="356DC0F9" w14:textId="77777777" w:rsidR="0089349C" w:rsidRPr="00A01774" w:rsidRDefault="0089349C" w:rsidP="00813070">
            <w:pPr>
              <w:autoSpaceDE w:val="0"/>
              <w:autoSpaceDN w:val="0"/>
              <w:spacing w:after="0" w:line="240" w:lineRule="auto"/>
              <w:jc w:val="center"/>
              <w:rPr>
                <w:rFonts w:ascii="Times New Roman" w:hAnsi="Times New Roman"/>
              </w:rPr>
            </w:pPr>
          </w:p>
        </w:tc>
        <w:tc>
          <w:tcPr>
            <w:tcW w:w="1077" w:type="dxa"/>
            <w:tcBorders>
              <w:top w:val="single" w:sz="6" w:space="0" w:color="auto"/>
              <w:left w:val="single" w:sz="6" w:space="0" w:color="auto"/>
              <w:bottom w:val="double" w:sz="2" w:space="0" w:color="auto"/>
              <w:right w:val="single" w:sz="6" w:space="0" w:color="auto"/>
            </w:tcBorders>
            <w:vAlign w:val="center"/>
            <w:hideMark/>
          </w:tcPr>
          <w:p w14:paraId="4E90E5F3" w14:textId="77777777" w:rsidR="0089349C" w:rsidRPr="00A01774" w:rsidRDefault="0089349C" w:rsidP="00813070">
            <w:pPr>
              <w:autoSpaceDE w:val="0"/>
              <w:autoSpaceDN w:val="0"/>
              <w:spacing w:after="0" w:line="240" w:lineRule="auto"/>
              <w:jc w:val="right"/>
              <w:rPr>
                <w:rFonts w:ascii="Times New Roman" w:hAnsi="Times New Roman"/>
              </w:rPr>
            </w:pPr>
            <w:r w:rsidRPr="00A01774">
              <w:rPr>
                <w:rFonts w:ascii="Times New Roman" w:hAnsi="Times New Roman"/>
              </w:rPr>
              <w:t>1961,4</w:t>
            </w:r>
          </w:p>
        </w:tc>
        <w:tc>
          <w:tcPr>
            <w:tcW w:w="1191" w:type="dxa"/>
            <w:tcBorders>
              <w:top w:val="single" w:sz="6" w:space="0" w:color="auto"/>
              <w:left w:val="single" w:sz="6" w:space="0" w:color="auto"/>
              <w:bottom w:val="double" w:sz="2" w:space="0" w:color="auto"/>
              <w:right w:val="single" w:sz="6" w:space="0" w:color="auto"/>
            </w:tcBorders>
            <w:vAlign w:val="center"/>
            <w:hideMark/>
          </w:tcPr>
          <w:p w14:paraId="27D27EC9" w14:textId="77777777" w:rsidR="0089349C" w:rsidRPr="00A01774" w:rsidRDefault="0089349C" w:rsidP="00813070">
            <w:pPr>
              <w:autoSpaceDE w:val="0"/>
              <w:autoSpaceDN w:val="0"/>
              <w:spacing w:after="0" w:line="240" w:lineRule="auto"/>
              <w:jc w:val="right"/>
              <w:rPr>
                <w:rFonts w:ascii="Times New Roman" w:hAnsi="Times New Roman"/>
              </w:rPr>
            </w:pPr>
            <w:r w:rsidRPr="00A01774">
              <w:rPr>
                <w:rFonts w:ascii="Times New Roman" w:hAnsi="Times New Roman"/>
              </w:rPr>
              <w:t>1894,5</w:t>
            </w:r>
          </w:p>
        </w:tc>
        <w:tc>
          <w:tcPr>
            <w:tcW w:w="1135" w:type="dxa"/>
            <w:tcBorders>
              <w:top w:val="single" w:sz="6" w:space="0" w:color="auto"/>
              <w:left w:val="single" w:sz="6" w:space="0" w:color="auto"/>
              <w:bottom w:val="double" w:sz="2" w:space="0" w:color="auto"/>
              <w:right w:val="double" w:sz="2" w:space="0" w:color="auto"/>
            </w:tcBorders>
            <w:vAlign w:val="center"/>
            <w:hideMark/>
          </w:tcPr>
          <w:p w14:paraId="5156A0E3" w14:textId="77777777" w:rsidR="0089349C" w:rsidRPr="00A01774" w:rsidRDefault="0089349C" w:rsidP="00813070">
            <w:pPr>
              <w:autoSpaceDE w:val="0"/>
              <w:autoSpaceDN w:val="0"/>
              <w:spacing w:after="0" w:line="240" w:lineRule="auto"/>
              <w:jc w:val="right"/>
              <w:rPr>
                <w:rFonts w:ascii="Times New Roman" w:hAnsi="Times New Roman"/>
              </w:rPr>
            </w:pPr>
            <w:r w:rsidRPr="00A01774">
              <w:rPr>
                <w:rFonts w:ascii="Times New Roman" w:hAnsi="Times New Roman"/>
              </w:rPr>
              <w:t>66,9</w:t>
            </w:r>
          </w:p>
        </w:tc>
      </w:tr>
    </w:tbl>
    <w:p w14:paraId="21F75F58" w14:textId="77777777" w:rsidR="0089349C" w:rsidRPr="00A01774" w:rsidRDefault="0089349C" w:rsidP="00813070">
      <w:pPr>
        <w:spacing w:after="0" w:line="240" w:lineRule="auto"/>
        <w:ind w:firstLine="851"/>
        <w:jc w:val="both"/>
        <w:rPr>
          <w:rFonts w:ascii="Times New Roman" w:hAnsi="Times New Roman"/>
          <w:sz w:val="28"/>
          <w:szCs w:val="28"/>
        </w:rPr>
      </w:pPr>
    </w:p>
    <w:p w14:paraId="2A1184CB" w14:textId="2CBB1693" w:rsidR="0089349C" w:rsidRPr="00A01774" w:rsidRDefault="0089349C" w:rsidP="00813070">
      <w:pPr>
        <w:spacing w:after="0" w:line="240" w:lineRule="auto"/>
        <w:ind w:firstLine="851"/>
        <w:jc w:val="both"/>
        <w:rPr>
          <w:rFonts w:ascii="Times New Roman" w:hAnsi="Times New Roman"/>
          <w:sz w:val="28"/>
          <w:szCs w:val="28"/>
        </w:rPr>
      </w:pPr>
      <w:r w:rsidRPr="00A01774">
        <w:rPr>
          <w:rFonts w:ascii="Times New Roman" w:hAnsi="Times New Roman"/>
          <w:sz w:val="28"/>
          <w:szCs w:val="28"/>
        </w:rPr>
        <w:t xml:space="preserve">Информация о ходе реализации РП в рамках Соглашения № 079 представлена в таблице </w:t>
      </w:r>
      <w:r w:rsidR="008C0BA7">
        <w:rPr>
          <w:rFonts w:ascii="Times New Roman" w:hAnsi="Times New Roman"/>
          <w:sz w:val="28"/>
          <w:szCs w:val="28"/>
        </w:rPr>
        <w:t>9</w:t>
      </w:r>
      <w:r w:rsidRPr="00A01774">
        <w:rPr>
          <w:rFonts w:ascii="Times New Roman" w:hAnsi="Times New Roman"/>
          <w:sz w:val="28"/>
          <w:szCs w:val="28"/>
        </w:rPr>
        <w:t>.</w:t>
      </w:r>
    </w:p>
    <w:p w14:paraId="272D98AA" w14:textId="77777777" w:rsidR="00A01774" w:rsidRDefault="00A01774" w:rsidP="00813070">
      <w:pPr>
        <w:spacing w:after="0" w:line="240" w:lineRule="auto"/>
        <w:jc w:val="both"/>
        <w:rPr>
          <w:rFonts w:ascii="Times New Roman" w:hAnsi="Times New Roman"/>
          <w:sz w:val="24"/>
          <w:szCs w:val="28"/>
          <w:highlight w:val="cyan"/>
        </w:rPr>
      </w:pPr>
    </w:p>
    <w:p w14:paraId="7D2020B5" w14:textId="1A643665" w:rsidR="0089349C" w:rsidRPr="00A01774" w:rsidRDefault="00A01774" w:rsidP="00813070">
      <w:pPr>
        <w:spacing w:after="0" w:line="240" w:lineRule="auto"/>
        <w:rPr>
          <w:rFonts w:ascii="Times New Roman" w:hAnsi="Times New Roman"/>
          <w:sz w:val="24"/>
          <w:szCs w:val="24"/>
        </w:rPr>
      </w:pPr>
      <w:r w:rsidRPr="00A01774">
        <w:rPr>
          <w:rFonts w:ascii="Times New Roman" w:hAnsi="Times New Roman"/>
          <w:sz w:val="24"/>
          <w:szCs w:val="24"/>
        </w:rPr>
        <w:t xml:space="preserve">Таблица </w:t>
      </w:r>
      <w:r w:rsidRPr="00A01774">
        <w:rPr>
          <w:rFonts w:ascii="Times New Roman" w:hAnsi="Times New Roman"/>
          <w:sz w:val="24"/>
          <w:szCs w:val="24"/>
        </w:rPr>
        <w:fldChar w:fldCharType="begin"/>
      </w:r>
      <w:r w:rsidRPr="00A01774">
        <w:rPr>
          <w:rFonts w:ascii="Times New Roman" w:hAnsi="Times New Roman"/>
          <w:sz w:val="24"/>
          <w:szCs w:val="24"/>
        </w:rPr>
        <w:instrText xml:space="preserve"> SEQ Таблица \* ARABIC </w:instrText>
      </w:r>
      <w:r w:rsidRPr="00A01774">
        <w:rPr>
          <w:rFonts w:ascii="Times New Roman" w:hAnsi="Times New Roman"/>
          <w:sz w:val="24"/>
          <w:szCs w:val="24"/>
        </w:rPr>
        <w:fldChar w:fldCharType="separate"/>
      </w:r>
      <w:r w:rsidR="008C0BA7">
        <w:rPr>
          <w:rFonts w:ascii="Times New Roman" w:hAnsi="Times New Roman"/>
          <w:sz w:val="24"/>
          <w:szCs w:val="24"/>
        </w:rPr>
        <w:t>9</w:t>
      </w:r>
      <w:r w:rsidRPr="00A01774">
        <w:rPr>
          <w:rFonts w:ascii="Times New Roman" w:hAnsi="Times New Roman"/>
          <w:sz w:val="24"/>
          <w:szCs w:val="24"/>
        </w:rPr>
        <w:fldChar w:fldCharType="end"/>
      </w:r>
      <w:r w:rsidRPr="00A01774">
        <w:rPr>
          <w:rFonts w:ascii="Times New Roman" w:hAnsi="Times New Roman"/>
          <w:sz w:val="24"/>
          <w:szCs w:val="24"/>
        </w:rPr>
        <w:t xml:space="preserve">. </w:t>
      </w:r>
      <w:r w:rsidR="0089349C" w:rsidRPr="00A01774">
        <w:rPr>
          <w:rFonts w:ascii="Times New Roman" w:hAnsi="Times New Roman"/>
          <w:sz w:val="24"/>
          <w:szCs w:val="24"/>
        </w:rPr>
        <w:t>Информация о реализации РП «Содействие занятости женщин» в рамках Соглашения № 079</w:t>
      </w:r>
    </w:p>
    <w:tbl>
      <w:tblPr>
        <w:tblW w:w="9345" w:type="dxa"/>
        <w:tblInd w:w="-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75"/>
        <w:gridCol w:w="699"/>
        <w:gridCol w:w="709"/>
        <w:gridCol w:w="719"/>
        <w:gridCol w:w="650"/>
        <w:gridCol w:w="709"/>
        <w:gridCol w:w="709"/>
        <w:gridCol w:w="708"/>
        <w:gridCol w:w="767"/>
        <w:gridCol w:w="850"/>
        <w:gridCol w:w="850"/>
      </w:tblGrid>
      <w:tr w:rsidR="0089349C" w:rsidRPr="002E01A2" w14:paraId="5CBB0757" w14:textId="77777777" w:rsidTr="00276448">
        <w:trPr>
          <w:trHeight w:val="56"/>
          <w:tblHeader/>
        </w:trPr>
        <w:tc>
          <w:tcPr>
            <w:tcW w:w="1975" w:type="dxa"/>
            <w:vMerge w:val="restart"/>
            <w:tcBorders>
              <w:top w:val="double" w:sz="4" w:space="0" w:color="auto"/>
              <w:left w:val="double" w:sz="4" w:space="0" w:color="auto"/>
              <w:bottom w:val="single" w:sz="6" w:space="0" w:color="auto"/>
              <w:right w:val="single" w:sz="6" w:space="0" w:color="auto"/>
            </w:tcBorders>
            <w:vAlign w:val="bottom"/>
            <w:hideMark/>
          </w:tcPr>
          <w:p w14:paraId="10843170"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Наименование объекта капитального строительства</w:t>
            </w:r>
          </w:p>
        </w:tc>
        <w:tc>
          <w:tcPr>
            <w:tcW w:w="2777" w:type="dxa"/>
            <w:gridSpan w:val="4"/>
            <w:tcBorders>
              <w:top w:val="double" w:sz="4" w:space="0" w:color="auto"/>
              <w:left w:val="single" w:sz="6" w:space="0" w:color="auto"/>
              <w:bottom w:val="single" w:sz="6" w:space="0" w:color="auto"/>
              <w:right w:val="single" w:sz="6" w:space="0" w:color="auto"/>
            </w:tcBorders>
            <w:vAlign w:val="bottom"/>
            <w:hideMark/>
          </w:tcPr>
          <w:p w14:paraId="3A694857" w14:textId="49323376"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Соглашение № 073-17-2019-079 (в ред. допсоглашения от 13.05.2020 № 5)</w:t>
            </w:r>
          </w:p>
        </w:tc>
        <w:tc>
          <w:tcPr>
            <w:tcW w:w="2126" w:type="dxa"/>
            <w:gridSpan w:val="3"/>
            <w:tcBorders>
              <w:top w:val="double" w:sz="4" w:space="0" w:color="auto"/>
              <w:left w:val="single" w:sz="6" w:space="0" w:color="auto"/>
              <w:bottom w:val="single" w:sz="6" w:space="0" w:color="auto"/>
              <w:right w:val="single" w:sz="6" w:space="0" w:color="auto"/>
            </w:tcBorders>
            <w:vAlign w:val="bottom"/>
            <w:hideMark/>
          </w:tcPr>
          <w:p w14:paraId="74090359" w14:textId="218C62B5"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 xml:space="preserve">кассовые расходы по состоянию на 01.10.2020, </w:t>
            </w:r>
            <w:r w:rsidR="00FB5DB7">
              <w:rPr>
                <w:rFonts w:ascii="Times New Roman" w:eastAsia="Times New Roman" w:hAnsi="Times New Roman"/>
                <w:color w:val="000000"/>
                <w:sz w:val="16"/>
                <w:szCs w:val="16"/>
                <w:lang w:eastAsia="ru-RU"/>
              </w:rPr>
              <w:t>млн.руб.</w:t>
            </w:r>
          </w:p>
        </w:tc>
        <w:tc>
          <w:tcPr>
            <w:tcW w:w="2467" w:type="dxa"/>
            <w:gridSpan w:val="3"/>
            <w:tcBorders>
              <w:top w:val="double" w:sz="4" w:space="0" w:color="auto"/>
              <w:left w:val="single" w:sz="6" w:space="0" w:color="auto"/>
              <w:bottom w:val="single" w:sz="6" w:space="0" w:color="auto"/>
              <w:right w:val="double" w:sz="4" w:space="0" w:color="auto"/>
            </w:tcBorders>
            <w:vAlign w:val="bottom"/>
            <w:hideMark/>
          </w:tcPr>
          <w:p w14:paraId="18D2740E"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Процент исполнения соглашения, %</w:t>
            </w:r>
          </w:p>
        </w:tc>
      </w:tr>
      <w:tr w:rsidR="0089349C" w:rsidRPr="002E01A2" w14:paraId="5B6E2703" w14:textId="77777777" w:rsidTr="00276448">
        <w:trPr>
          <w:trHeight w:val="248"/>
          <w:tblHeader/>
        </w:trPr>
        <w:tc>
          <w:tcPr>
            <w:tcW w:w="1975" w:type="dxa"/>
            <w:vMerge/>
            <w:tcBorders>
              <w:top w:val="double" w:sz="4" w:space="0" w:color="auto"/>
              <w:left w:val="double" w:sz="4" w:space="0" w:color="auto"/>
              <w:bottom w:val="single" w:sz="6" w:space="0" w:color="auto"/>
              <w:right w:val="single" w:sz="6" w:space="0" w:color="auto"/>
            </w:tcBorders>
            <w:vAlign w:val="center"/>
            <w:hideMark/>
          </w:tcPr>
          <w:p w14:paraId="0E156EAC"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p>
        </w:tc>
        <w:tc>
          <w:tcPr>
            <w:tcW w:w="699" w:type="dxa"/>
            <w:vMerge w:val="restart"/>
            <w:tcBorders>
              <w:top w:val="single" w:sz="6" w:space="0" w:color="auto"/>
              <w:left w:val="single" w:sz="6" w:space="0" w:color="auto"/>
              <w:bottom w:val="single" w:sz="6" w:space="0" w:color="auto"/>
              <w:right w:val="single" w:sz="6" w:space="0" w:color="auto"/>
            </w:tcBorders>
            <w:vAlign w:val="bottom"/>
            <w:hideMark/>
          </w:tcPr>
          <w:p w14:paraId="67437CB2"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мощ-ность</w:t>
            </w:r>
          </w:p>
        </w:tc>
        <w:tc>
          <w:tcPr>
            <w:tcW w:w="709" w:type="dxa"/>
            <w:vMerge w:val="restart"/>
            <w:tcBorders>
              <w:top w:val="single" w:sz="6" w:space="0" w:color="auto"/>
              <w:left w:val="single" w:sz="6" w:space="0" w:color="auto"/>
              <w:bottom w:val="single" w:sz="6" w:space="0" w:color="auto"/>
              <w:right w:val="single" w:sz="6" w:space="0" w:color="auto"/>
            </w:tcBorders>
            <w:vAlign w:val="bottom"/>
            <w:hideMark/>
          </w:tcPr>
          <w:p w14:paraId="2313AC0E" w14:textId="7FC21071"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 xml:space="preserve">всего на 2020 год, </w:t>
            </w:r>
            <w:r w:rsidR="00FB5DB7">
              <w:rPr>
                <w:rFonts w:ascii="Times New Roman" w:eastAsia="Times New Roman" w:hAnsi="Times New Roman"/>
                <w:color w:val="000000"/>
                <w:sz w:val="16"/>
                <w:szCs w:val="16"/>
                <w:lang w:eastAsia="ru-RU"/>
              </w:rPr>
              <w:t>млн.руб.</w:t>
            </w:r>
          </w:p>
        </w:tc>
        <w:tc>
          <w:tcPr>
            <w:tcW w:w="1369" w:type="dxa"/>
            <w:gridSpan w:val="2"/>
            <w:tcBorders>
              <w:top w:val="single" w:sz="6" w:space="0" w:color="auto"/>
              <w:left w:val="single" w:sz="6" w:space="0" w:color="auto"/>
              <w:bottom w:val="single" w:sz="6" w:space="0" w:color="auto"/>
              <w:right w:val="single" w:sz="6" w:space="0" w:color="auto"/>
            </w:tcBorders>
            <w:vAlign w:val="bottom"/>
            <w:hideMark/>
          </w:tcPr>
          <w:p w14:paraId="44BC646F"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 xml:space="preserve">в том числе </w:t>
            </w:r>
          </w:p>
        </w:tc>
        <w:tc>
          <w:tcPr>
            <w:tcW w:w="709" w:type="dxa"/>
            <w:vMerge w:val="restart"/>
            <w:tcBorders>
              <w:top w:val="single" w:sz="6" w:space="0" w:color="auto"/>
              <w:left w:val="single" w:sz="6" w:space="0" w:color="auto"/>
              <w:bottom w:val="single" w:sz="6" w:space="0" w:color="auto"/>
              <w:right w:val="single" w:sz="6" w:space="0" w:color="auto"/>
            </w:tcBorders>
            <w:vAlign w:val="bottom"/>
            <w:hideMark/>
          </w:tcPr>
          <w:p w14:paraId="0A65DDE1"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всего</w:t>
            </w:r>
          </w:p>
        </w:tc>
        <w:tc>
          <w:tcPr>
            <w:tcW w:w="1417" w:type="dxa"/>
            <w:gridSpan w:val="2"/>
            <w:tcBorders>
              <w:top w:val="single" w:sz="6" w:space="0" w:color="auto"/>
              <w:left w:val="single" w:sz="6" w:space="0" w:color="auto"/>
              <w:bottom w:val="single" w:sz="6" w:space="0" w:color="auto"/>
              <w:right w:val="single" w:sz="6" w:space="0" w:color="auto"/>
            </w:tcBorders>
            <w:vAlign w:val="bottom"/>
            <w:hideMark/>
          </w:tcPr>
          <w:p w14:paraId="00FDB544"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в том числе</w:t>
            </w:r>
          </w:p>
        </w:tc>
        <w:tc>
          <w:tcPr>
            <w:tcW w:w="767" w:type="dxa"/>
            <w:vMerge w:val="restart"/>
            <w:tcBorders>
              <w:top w:val="single" w:sz="6" w:space="0" w:color="auto"/>
              <w:left w:val="single" w:sz="6" w:space="0" w:color="auto"/>
              <w:bottom w:val="single" w:sz="6" w:space="0" w:color="auto"/>
              <w:right w:val="single" w:sz="6" w:space="0" w:color="auto"/>
            </w:tcBorders>
            <w:vAlign w:val="bottom"/>
            <w:hideMark/>
          </w:tcPr>
          <w:p w14:paraId="201FB1D8"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всего</w:t>
            </w:r>
          </w:p>
        </w:tc>
        <w:tc>
          <w:tcPr>
            <w:tcW w:w="1700" w:type="dxa"/>
            <w:gridSpan w:val="2"/>
            <w:tcBorders>
              <w:top w:val="single" w:sz="6" w:space="0" w:color="auto"/>
              <w:left w:val="single" w:sz="6" w:space="0" w:color="auto"/>
              <w:bottom w:val="single" w:sz="6" w:space="0" w:color="auto"/>
              <w:right w:val="double" w:sz="4" w:space="0" w:color="auto"/>
            </w:tcBorders>
            <w:vAlign w:val="bottom"/>
            <w:hideMark/>
          </w:tcPr>
          <w:p w14:paraId="7AF67186"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в том числе</w:t>
            </w:r>
          </w:p>
        </w:tc>
      </w:tr>
      <w:tr w:rsidR="0089349C" w:rsidRPr="002E01A2" w14:paraId="46DDFF90" w14:textId="77777777" w:rsidTr="00A01774">
        <w:trPr>
          <w:trHeight w:val="300"/>
          <w:tblHeader/>
        </w:trPr>
        <w:tc>
          <w:tcPr>
            <w:tcW w:w="1975" w:type="dxa"/>
            <w:vMerge/>
            <w:tcBorders>
              <w:top w:val="double" w:sz="4" w:space="0" w:color="auto"/>
              <w:left w:val="double" w:sz="4" w:space="0" w:color="auto"/>
              <w:bottom w:val="single" w:sz="6" w:space="0" w:color="auto"/>
              <w:right w:val="single" w:sz="6" w:space="0" w:color="auto"/>
            </w:tcBorders>
            <w:vAlign w:val="center"/>
            <w:hideMark/>
          </w:tcPr>
          <w:p w14:paraId="2BDB93F4"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p>
        </w:tc>
        <w:tc>
          <w:tcPr>
            <w:tcW w:w="699" w:type="dxa"/>
            <w:vMerge/>
            <w:tcBorders>
              <w:top w:val="single" w:sz="6" w:space="0" w:color="auto"/>
              <w:left w:val="single" w:sz="6" w:space="0" w:color="auto"/>
              <w:bottom w:val="single" w:sz="6" w:space="0" w:color="auto"/>
              <w:right w:val="single" w:sz="6" w:space="0" w:color="auto"/>
            </w:tcBorders>
            <w:vAlign w:val="center"/>
            <w:hideMark/>
          </w:tcPr>
          <w:p w14:paraId="21C7C6C4"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14:paraId="08211FDA"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p>
        </w:tc>
        <w:tc>
          <w:tcPr>
            <w:tcW w:w="719" w:type="dxa"/>
            <w:tcBorders>
              <w:top w:val="single" w:sz="6" w:space="0" w:color="auto"/>
              <w:left w:val="single" w:sz="6" w:space="0" w:color="auto"/>
              <w:bottom w:val="single" w:sz="6" w:space="0" w:color="auto"/>
              <w:right w:val="single" w:sz="6" w:space="0" w:color="auto"/>
            </w:tcBorders>
            <w:vAlign w:val="bottom"/>
            <w:hideMark/>
          </w:tcPr>
          <w:p w14:paraId="79CFAF14"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ФБ</w:t>
            </w:r>
          </w:p>
        </w:tc>
        <w:tc>
          <w:tcPr>
            <w:tcW w:w="650" w:type="dxa"/>
            <w:tcBorders>
              <w:top w:val="single" w:sz="6" w:space="0" w:color="auto"/>
              <w:left w:val="single" w:sz="6" w:space="0" w:color="auto"/>
              <w:bottom w:val="single" w:sz="6" w:space="0" w:color="auto"/>
              <w:right w:val="single" w:sz="6" w:space="0" w:color="auto"/>
            </w:tcBorders>
            <w:vAlign w:val="bottom"/>
            <w:hideMark/>
          </w:tcPr>
          <w:p w14:paraId="2F7C9E02"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ОБ</w:t>
            </w:r>
          </w:p>
        </w:tc>
        <w:tc>
          <w:tcPr>
            <w:tcW w:w="709" w:type="dxa"/>
            <w:vMerge/>
            <w:tcBorders>
              <w:top w:val="single" w:sz="6" w:space="0" w:color="auto"/>
              <w:left w:val="single" w:sz="6" w:space="0" w:color="auto"/>
              <w:bottom w:val="single" w:sz="6" w:space="0" w:color="auto"/>
              <w:right w:val="single" w:sz="6" w:space="0" w:color="auto"/>
            </w:tcBorders>
            <w:vAlign w:val="center"/>
            <w:hideMark/>
          </w:tcPr>
          <w:p w14:paraId="5AC6836C"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p>
        </w:tc>
        <w:tc>
          <w:tcPr>
            <w:tcW w:w="709" w:type="dxa"/>
            <w:tcBorders>
              <w:top w:val="single" w:sz="6" w:space="0" w:color="auto"/>
              <w:left w:val="single" w:sz="6" w:space="0" w:color="auto"/>
              <w:bottom w:val="single" w:sz="6" w:space="0" w:color="auto"/>
              <w:right w:val="single" w:sz="6" w:space="0" w:color="auto"/>
            </w:tcBorders>
            <w:vAlign w:val="bottom"/>
            <w:hideMark/>
          </w:tcPr>
          <w:p w14:paraId="0CACB821"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ФБ</w:t>
            </w:r>
          </w:p>
        </w:tc>
        <w:tc>
          <w:tcPr>
            <w:tcW w:w="708" w:type="dxa"/>
            <w:tcBorders>
              <w:top w:val="single" w:sz="6" w:space="0" w:color="auto"/>
              <w:left w:val="single" w:sz="6" w:space="0" w:color="auto"/>
              <w:bottom w:val="single" w:sz="6" w:space="0" w:color="auto"/>
              <w:right w:val="single" w:sz="6" w:space="0" w:color="auto"/>
            </w:tcBorders>
            <w:vAlign w:val="bottom"/>
            <w:hideMark/>
          </w:tcPr>
          <w:p w14:paraId="5920810F"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ОБ</w:t>
            </w:r>
          </w:p>
        </w:tc>
        <w:tc>
          <w:tcPr>
            <w:tcW w:w="767" w:type="dxa"/>
            <w:vMerge/>
            <w:tcBorders>
              <w:top w:val="single" w:sz="6" w:space="0" w:color="auto"/>
              <w:left w:val="single" w:sz="6" w:space="0" w:color="auto"/>
              <w:bottom w:val="single" w:sz="6" w:space="0" w:color="auto"/>
              <w:right w:val="single" w:sz="6" w:space="0" w:color="auto"/>
            </w:tcBorders>
            <w:vAlign w:val="center"/>
            <w:hideMark/>
          </w:tcPr>
          <w:p w14:paraId="4F0409B2"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p>
        </w:tc>
        <w:tc>
          <w:tcPr>
            <w:tcW w:w="850" w:type="dxa"/>
            <w:tcBorders>
              <w:top w:val="single" w:sz="6" w:space="0" w:color="auto"/>
              <w:left w:val="single" w:sz="6" w:space="0" w:color="auto"/>
              <w:bottom w:val="single" w:sz="6" w:space="0" w:color="auto"/>
              <w:right w:val="single" w:sz="6" w:space="0" w:color="auto"/>
            </w:tcBorders>
            <w:vAlign w:val="bottom"/>
            <w:hideMark/>
          </w:tcPr>
          <w:p w14:paraId="68F4C50F"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ФБ</w:t>
            </w:r>
          </w:p>
        </w:tc>
        <w:tc>
          <w:tcPr>
            <w:tcW w:w="850" w:type="dxa"/>
            <w:tcBorders>
              <w:top w:val="single" w:sz="6" w:space="0" w:color="auto"/>
              <w:left w:val="single" w:sz="6" w:space="0" w:color="auto"/>
              <w:bottom w:val="single" w:sz="6" w:space="0" w:color="auto"/>
              <w:right w:val="double" w:sz="4" w:space="0" w:color="auto"/>
            </w:tcBorders>
            <w:vAlign w:val="bottom"/>
            <w:hideMark/>
          </w:tcPr>
          <w:p w14:paraId="1138B0A9"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ОБ</w:t>
            </w:r>
          </w:p>
        </w:tc>
      </w:tr>
      <w:tr w:rsidR="0089349C" w:rsidRPr="002E01A2" w14:paraId="13A64B83" w14:textId="77777777" w:rsidTr="00276448">
        <w:trPr>
          <w:trHeight w:val="900"/>
        </w:trPr>
        <w:tc>
          <w:tcPr>
            <w:tcW w:w="1975" w:type="dxa"/>
            <w:tcBorders>
              <w:top w:val="single" w:sz="6" w:space="0" w:color="auto"/>
              <w:left w:val="double" w:sz="4" w:space="0" w:color="auto"/>
              <w:bottom w:val="single" w:sz="6" w:space="0" w:color="auto"/>
              <w:right w:val="single" w:sz="6" w:space="0" w:color="auto"/>
            </w:tcBorders>
            <w:vAlign w:val="bottom"/>
            <w:hideMark/>
          </w:tcPr>
          <w:p w14:paraId="4DA20BAE"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Детский сад на 280 мест в 6 микрорайоне территориального округа Майская горка города Архангельска</w:t>
            </w:r>
          </w:p>
        </w:tc>
        <w:tc>
          <w:tcPr>
            <w:tcW w:w="699" w:type="dxa"/>
            <w:tcBorders>
              <w:top w:val="single" w:sz="6" w:space="0" w:color="auto"/>
              <w:left w:val="single" w:sz="6" w:space="0" w:color="auto"/>
              <w:bottom w:val="single" w:sz="6" w:space="0" w:color="auto"/>
              <w:right w:val="single" w:sz="6" w:space="0" w:color="auto"/>
            </w:tcBorders>
            <w:vAlign w:val="center"/>
            <w:hideMark/>
          </w:tcPr>
          <w:p w14:paraId="5CA70047"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280</w:t>
            </w:r>
          </w:p>
        </w:tc>
        <w:tc>
          <w:tcPr>
            <w:tcW w:w="709" w:type="dxa"/>
            <w:tcBorders>
              <w:top w:val="single" w:sz="6" w:space="0" w:color="auto"/>
              <w:left w:val="single" w:sz="6" w:space="0" w:color="auto"/>
              <w:bottom w:val="single" w:sz="6" w:space="0" w:color="auto"/>
              <w:right w:val="single" w:sz="6" w:space="0" w:color="auto"/>
            </w:tcBorders>
            <w:vAlign w:val="center"/>
            <w:hideMark/>
          </w:tcPr>
          <w:p w14:paraId="0DC29D7B"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35,04</w:t>
            </w:r>
          </w:p>
        </w:tc>
        <w:tc>
          <w:tcPr>
            <w:tcW w:w="719" w:type="dxa"/>
            <w:tcBorders>
              <w:top w:val="single" w:sz="6" w:space="0" w:color="auto"/>
              <w:left w:val="single" w:sz="6" w:space="0" w:color="auto"/>
              <w:bottom w:val="single" w:sz="6" w:space="0" w:color="auto"/>
              <w:right w:val="single" w:sz="6" w:space="0" w:color="auto"/>
            </w:tcBorders>
            <w:vAlign w:val="center"/>
            <w:hideMark/>
          </w:tcPr>
          <w:p w14:paraId="7E202A8E" w14:textId="77777777" w:rsidR="0089349C" w:rsidRPr="002E01A2" w:rsidRDefault="0089349C" w:rsidP="00813070">
            <w:pPr>
              <w:spacing w:after="0" w:line="240" w:lineRule="auto"/>
              <w:jc w:val="right"/>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31,52</w:t>
            </w:r>
          </w:p>
        </w:tc>
        <w:tc>
          <w:tcPr>
            <w:tcW w:w="650" w:type="dxa"/>
            <w:tcBorders>
              <w:top w:val="single" w:sz="6" w:space="0" w:color="auto"/>
              <w:left w:val="single" w:sz="6" w:space="0" w:color="auto"/>
              <w:bottom w:val="single" w:sz="6" w:space="0" w:color="auto"/>
              <w:right w:val="single" w:sz="6" w:space="0" w:color="auto"/>
            </w:tcBorders>
            <w:vAlign w:val="center"/>
            <w:hideMark/>
          </w:tcPr>
          <w:p w14:paraId="330D969A" w14:textId="77777777" w:rsidR="0089349C" w:rsidRPr="002E01A2" w:rsidRDefault="0089349C" w:rsidP="00813070">
            <w:pPr>
              <w:spacing w:after="0" w:line="240" w:lineRule="auto"/>
              <w:jc w:val="right"/>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3,53</w:t>
            </w:r>
          </w:p>
        </w:tc>
        <w:tc>
          <w:tcPr>
            <w:tcW w:w="709" w:type="dxa"/>
            <w:tcBorders>
              <w:top w:val="single" w:sz="6" w:space="0" w:color="auto"/>
              <w:left w:val="single" w:sz="6" w:space="0" w:color="auto"/>
              <w:bottom w:val="single" w:sz="6" w:space="0" w:color="auto"/>
              <w:right w:val="single" w:sz="6" w:space="0" w:color="auto"/>
            </w:tcBorders>
            <w:vAlign w:val="center"/>
            <w:hideMark/>
          </w:tcPr>
          <w:p w14:paraId="2B576617" w14:textId="77777777" w:rsidR="0089349C" w:rsidRPr="002E01A2" w:rsidRDefault="0089349C" w:rsidP="00813070">
            <w:pPr>
              <w:spacing w:after="0" w:line="240" w:lineRule="auto"/>
              <w:jc w:val="right"/>
              <w:rPr>
                <w:rFonts w:ascii="Times New Roman" w:eastAsia="Times New Roman" w:hAnsi="Times New Roman"/>
                <w:color w:val="000000"/>
                <w:sz w:val="16"/>
                <w:szCs w:val="16"/>
              </w:rPr>
            </w:pPr>
            <w:r w:rsidRPr="002E01A2">
              <w:rPr>
                <w:rFonts w:ascii="Times New Roman" w:eastAsia="Times New Roman" w:hAnsi="Times New Roman"/>
                <w:color w:val="000000"/>
                <w:sz w:val="16"/>
                <w:szCs w:val="16"/>
              </w:rPr>
              <w:t>25,26</w:t>
            </w:r>
          </w:p>
        </w:tc>
        <w:tc>
          <w:tcPr>
            <w:tcW w:w="709" w:type="dxa"/>
            <w:tcBorders>
              <w:top w:val="single" w:sz="6" w:space="0" w:color="auto"/>
              <w:left w:val="single" w:sz="6" w:space="0" w:color="auto"/>
              <w:bottom w:val="single" w:sz="6" w:space="0" w:color="auto"/>
              <w:right w:val="single" w:sz="6" w:space="0" w:color="auto"/>
            </w:tcBorders>
            <w:vAlign w:val="center"/>
            <w:hideMark/>
          </w:tcPr>
          <w:p w14:paraId="52F45985"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22,72</w:t>
            </w:r>
          </w:p>
        </w:tc>
        <w:tc>
          <w:tcPr>
            <w:tcW w:w="708" w:type="dxa"/>
            <w:tcBorders>
              <w:top w:val="single" w:sz="6" w:space="0" w:color="auto"/>
              <w:left w:val="single" w:sz="6" w:space="0" w:color="auto"/>
              <w:bottom w:val="single" w:sz="6" w:space="0" w:color="auto"/>
              <w:right w:val="single" w:sz="6" w:space="0" w:color="auto"/>
            </w:tcBorders>
            <w:vAlign w:val="center"/>
            <w:hideMark/>
          </w:tcPr>
          <w:p w14:paraId="031B2301"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2,54</w:t>
            </w:r>
          </w:p>
        </w:tc>
        <w:tc>
          <w:tcPr>
            <w:tcW w:w="767" w:type="dxa"/>
            <w:tcBorders>
              <w:top w:val="single" w:sz="6" w:space="0" w:color="auto"/>
              <w:left w:val="single" w:sz="6" w:space="0" w:color="auto"/>
              <w:bottom w:val="single" w:sz="6" w:space="0" w:color="auto"/>
              <w:right w:val="single" w:sz="6" w:space="0" w:color="auto"/>
            </w:tcBorders>
            <w:vAlign w:val="center"/>
            <w:hideMark/>
          </w:tcPr>
          <w:p w14:paraId="431A8F1E" w14:textId="77777777" w:rsidR="0089349C" w:rsidRPr="002E01A2" w:rsidRDefault="0089349C" w:rsidP="00813070">
            <w:pPr>
              <w:spacing w:after="0" w:line="240" w:lineRule="auto"/>
              <w:jc w:val="right"/>
              <w:rPr>
                <w:rFonts w:ascii="Times New Roman" w:eastAsia="Times New Roman" w:hAnsi="Times New Roman"/>
                <w:color w:val="000000"/>
                <w:sz w:val="16"/>
                <w:szCs w:val="16"/>
              </w:rPr>
            </w:pPr>
            <w:r w:rsidRPr="002E01A2">
              <w:rPr>
                <w:rFonts w:ascii="Times New Roman" w:hAnsi="Times New Roman"/>
                <w:color w:val="000000"/>
                <w:sz w:val="16"/>
                <w:szCs w:val="16"/>
              </w:rPr>
              <w:t>72,09</w:t>
            </w:r>
          </w:p>
        </w:tc>
        <w:tc>
          <w:tcPr>
            <w:tcW w:w="850" w:type="dxa"/>
            <w:tcBorders>
              <w:top w:val="single" w:sz="6" w:space="0" w:color="auto"/>
              <w:left w:val="single" w:sz="6" w:space="0" w:color="auto"/>
              <w:bottom w:val="single" w:sz="6" w:space="0" w:color="auto"/>
              <w:right w:val="single" w:sz="6" w:space="0" w:color="auto"/>
            </w:tcBorders>
            <w:vAlign w:val="center"/>
            <w:hideMark/>
          </w:tcPr>
          <w:p w14:paraId="6CF13CC0"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72,08</w:t>
            </w:r>
          </w:p>
        </w:tc>
        <w:tc>
          <w:tcPr>
            <w:tcW w:w="850" w:type="dxa"/>
            <w:tcBorders>
              <w:top w:val="single" w:sz="6" w:space="0" w:color="auto"/>
              <w:left w:val="single" w:sz="6" w:space="0" w:color="auto"/>
              <w:bottom w:val="single" w:sz="6" w:space="0" w:color="auto"/>
              <w:right w:val="double" w:sz="4" w:space="0" w:color="auto"/>
            </w:tcBorders>
            <w:vAlign w:val="center"/>
            <w:hideMark/>
          </w:tcPr>
          <w:p w14:paraId="7DB49432"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71,95</w:t>
            </w:r>
          </w:p>
        </w:tc>
      </w:tr>
      <w:tr w:rsidR="0089349C" w:rsidRPr="002E01A2" w14:paraId="0ED73B62" w14:textId="77777777" w:rsidTr="00276448">
        <w:trPr>
          <w:trHeight w:val="399"/>
        </w:trPr>
        <w:tc>
          <w:tcPr>
            <w:tcW w:w="1975" w:type="dxa"/>
            <w:tcBorders>
              <w:top w:val="single" w:sz="6" w:space="0" w:color="auto"/>
              <w:left w:val="double" w:sz="4" w:space="0" w:color="auto"/>
              <w:bottom w:val="single" w:sz="6" w:space="0" w:color="auto"/>
              <w:right w:val="single" w:sz="6" w:space="0" w:color="auto"/>
            </w:tcBorders>
            <w:vAlign w:val="bottom"/>
            <w:hideMark/>
          </w:tcPr>
          <w:p w14:paraId="6DAB921D"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Детский сад на 220 мест в с. Карпогоры Пинежского района</w:t>
            </w:r>
          </w:p>
        </w:tc>
        <w:tc>
          <w:tcPr>
            <w:tcW w:w="699" w:type="dxa"/>
            <w:tcBorders>
              <w:top w:val="single" w:sz="6" w:space="0" w:color="auto"/>
              <w:left w:val="single" w:sz="6" w:space="0" w:color="auto"/>
              <w:bottom w:val="single" w:sz="6" w:space="0" w:color="auto"/>
              <w:right w:val="single" w:sz="6" w:space="0" w:color="auto"/>
            </w:tcBorders>
            <w:vAlign w:val="center"/>
            <w:hideMark/>
          </w:tcPr>
          <w:p w14:paraId="6A116535"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220</w:t>
            </w:r>
          </w:p>
        </w:tc>
        <w:tc>
          <w:tcPr>
            <w:tcW w:w="709" w:type="dxa"/>
            <w:tcBorders>
              <w:top w:val="single" w:sz="6" w:space="0" w:color="auto"/>
              <w:left w:val="single" w:sz="6" w:space="0" w:color="auto"/>
              <w:bottom w:val="single" w:sz="6" w:space="0" w:color="auto"/>
              <w:right w:val="single" w:sz="6" w:space="0" w:color="auto"/>
            </w:tcBorders>
            <w:vAlign w:val="center"/>
            <w:hideMark/>
          </w:tcPr>
          <w:p w14:paraId="38649A11"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121,02</w:t>
            </w:r>
          </w:p>
        </w:tc>
        <w:tc>
          <w:tcPr>
            <w:tcW w:w="719" w:type="dxa"/>
            <w:tcBorders>
              <w:top w:val="single" w:sz="6" w:space="0" w:color="auto"/>
              <w:left w:val="single" w:sz="6" w:space="0" w:color="auto"/>
              <w:bottom w:val="single" w:sz="6" w:space="0" w:color="auto"/>
              <w:right w:val="single" w:sz="6" w:space="0" w:color="auto"/>
            </w:tcBorders>
            <w:vAlign w:val="center"/>
            <w:hideMark/>
          </w:tcPr>
          <w:p w14:paraId="067742AA" w14:textId="77777777" w:rsidR="0089349C" w:rsidRPr="002E01A2" w:rsidRDefault="0089349C" w:rsidP="00813070">
            <w:pPr>
              <w:spacing w:after="0" w:line="240" w:lineRule="auto"/>
              <w:jc w:val="right"/>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108,85</w:t>
            </w:r>
          </w:p>
        </w:tc>
        <w:tc>
          <w:tcPr>
            <w:tcW w:w="650" w:type="dxa"/>
            <w:tcBorders>
              <w:top w:val="single" w:sz="6" w:space="0" w:color="auto"/>
              <w:left w:val="single" w:sz="6" w:space="0" w:color="auto"/>
              <w:bottom w:val="single" w:sz="6" w:space="0" w:color="auto"/>
              <w:right w:val="single" w:sz="6" w:space="0" w:color="auto"/>
            </w:tcBorders>
            <w:vAlign w:val="center"/>
            <w:hideMark/>
          </w:tcPr>
          <w:p w14:paraId="284527FC" w14:textId="77777777" w:rsidR="0089349C" w:rsidRPr="002E01A2" w:rsidRDefault="0089349C" w:rsidP="00813070">
            <w:pPr>
              <w:spacing w:after="0" w:line="240" w:lineRule="auto"/>
              <w:jc w:val="right"/>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12,18</w:t>
            </w:r>
          </w:p>
        </w:tc>
        <w:tc>
          <w:tcPr>
            <w:tcW w:w="709" w:type="dxa"/>
            <w:tcBorders>
              <w:top w:val="single" w:sz="6" w:space="0" w:color="auto"/>
              <w:left w:val="single" w:sz="6" w:space="0" w:color="auto"/>
              <w:bottom w:val="single" w:sz="6" w:space="0" w:color="auto"/>
              <w:right w:val="single" w:sz="6" w:space="0" w:color="auto"/>
            </w:tcBorders>
            <w:vAlign w:val="center"/>
            <w:hideMark/>
          </w:tcPr>
          <w:p w14:paraId="001BB92E"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64,49</w:t>
            </w:r>
          </w:p>
        </w:tc>
        <w:tc>
          <w:tcPr>
            <w:tcW w:w="709" w:type="dxa"/>
            <w:tcBorders>
              <w:top w:val="single" w:sz="6" w:space="0" w:color="auto"/>
              <w:left w:val="single" w:sz="6" w:space="0" w:color="auto"/>
              <w:bottom w:val="single" w:sz="6" w:space="0" w:color="auto"/>
              <w:right w:val="single" w:sz="6" w:space="0" w:color="auto"/>
            </w:tcBorders>
            <w:vAlign w:val="center"/>
            <w:hideMark/>
          </w:tcPr>
          <w:p w14:paraId="429BC9E4"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58,00</w:t>
            </w:r>
          </w:p>
        </w:tc>
        <w:tc>
          <w:tcPr>
            <w:tcW w:w="708" w:type="dxa"/>
            <w:tcBorders>
              <w:top w:val="single" w:sz="6" w:space="0" w:color="auto"/>
              <w:left w:val="single" w:sz="6" w:space="0" w:color="auto"/>
              <w:bottom w:val="single" w:sz="6" w:space="0" w:color="auto"/>
              <w:right w:val="single" w:sz="6" w:space="0" w:color="auto"/>
            </w:tcBorders>
            <w:vAlign w:val="center"/>
            <w:hideMark/>
          </w:tcPr>
          <w:p w14:paraId="6D9D01CC"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6,49</w:t>
            </w:r>
          </w:p>
        </w:tc>
        <w:tc>
          <w:tcPr>
            <w:tcW w:w="767" w:type="dxa"/>
            <w:tcBorders>
              <w:top w:val="single" w:sz="6" w:space="0" w:color="auto"/>
              <w:left w:val="single" w:sz="6" w:space="0" w:color="auto"/>
              <w:bottom w:val="single" w:sz="6" w:space="0" w:color="auto"/>
              <w:right w:val="single" w:sz="6" w:space="0" w:color="auto"/>
            </w:tcBorders>
            <w:vAlign w:val="center"/>
            <w:hideMark/>
          </w:tcPr>
          <w:p w14:paraId="3B5AF2C2"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53,29</w:t>
            </w:r>
          </w:p>
        </w:tc>
        <w:tc>
          <w:tcPr>
            <w:tcW w:w="850" w:type="dxa"/>
            <w:tcBorders>
              <w:top w:val="single" w:sz="6" w:space="0" w:color="auto"/>
              <w:left w:val="single" w:sz="6" w:space="0" w:color="auto"/>
              <w:bottom w:val="single" w:sz="6" w:space="0" w:color="auto"/>
              <w:right w:val="single" w:sz="6" w:space="0" w:color="auto"/>
            </w:tcBorders>
            <w:vAlign w:val="center"/>
            <w:hideMark/>
          </w:tcPr>
          <w:p w14:paraId="2B1FDBDD"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53,28</w:t>
            </w:r>
          </w:p>
        </w:tc>
        <w:tc>
          <w:tcPr>
            <w:tcW w:w="850" w:type="dxa"/>
            <w:tcBorders>
              <w:top w:val="single" w:sz="6" w:space="0" w:color="auto"/>
              <w:left w:val="single" w:sz="6" w:space="0" w:color="auto"/>
              <w:bottom w:val="single" w:sz="6" w:space="0" w:color="auto"/>
              <w:right w:val="double" w:sz="4" w:space="0" w:color="auto"/>
            </w:tcBorders>
            <w:vAlign w:val="center"/>
            <w:hideMark/>
          </w:tcPr>
          <w:p w14:paraId="00426988"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53,28</w:t>
            </w:r>
          </w:p>
        </w:tc>
      </w:tr>
      <w:tr w:rsidR="0089349C" w:rsidRPr="002E01A2" w14:paraId="4366DB50" w14:textId="77777777" w:rsidTr="00276448">
        <w:trPr>
          <w:trHeight w:val="351"/>
        </w:trPr>
        <w:tc>
          <w:tcPr>
            <w:tcW w:w="1975" w:type="dxa"/>
            <w:tcBorders>
              <w:top w:val="single" w:sz="6" w:space="0" w:color="auto"/>
              <w:left w:val="double" w:sz="4" w:space="0" w:color="auto"/>
              <w:bottom w:val="single" w:sz="6" w:space="0" w:color="auto"/>
              <w:right w:val="single" w:sz="6" w:space="0" w:color="auto"/>
            </w:tcBorders>
            <w:vAlign w:val="bottom"/>
            <w:hideMark/>
          </w:tcPr>
          <w:p w14:paraId="720DE230"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lastRenderedPageBreak/>
              <w:t>Детский сад на 280 мест в 162 квартале города Северодвинска</w:t>
            </w:r>
          </w:p>
        </w:tc>
        <w:tc>
          <w:tcPr>
            <w:tcW w:w="699" w:type="dxa"/>
            <w:tcBorders>
              <w:top w:val="single" w:sz="6" w:space="0" w:color="auto"/>
              <w:left w:val="single" w:sz="6" w:space="0" w:color="auto"/>
              <w:bottom w:val="single" w:sz="6" w:space="0" w:color="auto"/>
              <w:right w:val="single" w:sz="6" w:space="0" w:color="auto"/>
            </w:tcBorders>
            <w:vAlign w:val="center"/>
            <w:hideMark/>
          </w:tcPr>
          <w:p w14:paraId="19AB2D81"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280</w:t>
            </w:r>
          </w:p>
        </w:tc>
        <w:tc>
          <w:tcPr>
            <w:tcW w:w="709" w:type="dxa"/>
            <w:tcBorders>
              <w:top w:val="single" w:sz="6" w:space="0" w:color="auto"/>
              <w:left w:val="single" w:sz="6" w:space="0" w:color="auto"/>
              <w:bottom w:val="single" w:sz="6" w:space="0" w:color="auto"/>
              <w:right w:val="single" w:sz="6" w:space="0" w:color="auto"/>
            </w:tcBorders>
            <w:vAlign w:val="center"/>
            <w:hideMark/>
          </w:tcPr>
          <w:p w14:paraId="56FD604A"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3,08</w:t>
            </w:r>
          </w:p>
        </w:tc>
        <w:tc>
          <w:tcPr>
            <w:tcW w:w="719" w:type="dxa"/>
            <w:tcBorders>
              <w:top w:val="single" w:sz="6" w:space="0" w:color="auto"/>
              <w:left w:val="single" w:sz="6" w:space="0" w:color="auto"/>
              <w:bottom w:val="single" w:sz="6" w:space="0" w:color="auto"/>
              <w:right w:val="single" w:sz="6" w:space="0" w:color="auto"/>
            </w:tcBorders>
            <w:vAlign w:val="center"/>
            <w:hideMark/>
          </w:tcPr>
          <w:p w14:paraId="5163DA16" w14:textId="77777777" w:rsidR="0089349C" w:rsidRPr="002E01A2" w:rsidRDefault="0089349C" w:rsidP="00813070">
            <w:pPr>
              <w:spacing w:after="0" w:line="240" w:lineRule="auto"/>
              <w:jc w:val="right"/>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2,77</w:t>
            </w:r>
          </w:p>
        </w:tc>
        <w:tc>
          <w:tcPr>
            <w:tcW w:w="650" w:type="dxa"/>
            <w:tcBorders>
              <w:top w:val="single" w:sz="6" w:space="0" w:color="auto"/>
              <w:left w:val="single" w:sz="6" w:space="0" w:color="auto"/>
              <w:bottom w:val="single" w:sz="6" w:space="0" w:color="auto"/>
              <w:right w:val="single" w:sz="6" w:space="0" w:color="auto"/>
            </w:tcBorders>
            <w:vAlign w:val="center"/>
            <w:hideMark/>
          </w:tcPr>
          <w:p w14:paraId="7EB26AB6" w14:textId="77777777" w:rsidR="0089349C" w:rsidRPr="002E01A2" w:rsidRDefault="0089349C" w:rsidP="00813070">
            <w:pPr>
              <w:spacing w:after="0" w:line="240" w:lineRule="auto"/>
              <w:jc w:val="right"/>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0,31</w:t>
            </w:r>
          </w:p>
        </w:tc>
        <w:tc>
          <w:tcPr>
            <w:tcW w:w="709" w:type="dxa"/>
            <w:tcBorders>
              <w:top w:val="single" w:sz="6" w:space="0" w:color="auto"/>
              <w:left w:val="single" w:sz="6" w:space="0" w:color="auto"/>
              <w:bottom w:val="single" w:sz="6" w:space="0" w:color="auto"/>
              <w:right w:val="single" w:sz="6" w:space="0" w:color="auto"/>
            </w:tcBorders>
            <w:vAlign w:val="center"/>
            <w:hideMark/>
          </w:tcPr>
          <w:p w14:paraId="1DB4B777"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0,00</w:t>
            </w:r>
          </w:p>
        </w:tc>
        <w:tc>
          <w:tcPr>
            <w:tcW w:w="709" w:type="dxa"/>
            <w:tcBorders>
              <w:top w:val="single" w:sz="6" w:space="0" w:color="auto"/>
              <w:left w:val="single" w:sz="6" w:space="0" w:color="auto"/>
              <w:bottom w:val="single" w:sz="6" w:space="0" w:color="auto"/>
              <w:right w:val="single" w:sz="6" w:space="0" w:color="auto"/>
            </w:tcBorders>
            <w:vAlign w:val="center"/>
            <w:hideMark/>
          </w:tcPr>
          <w:p w14:paraId="38EF00B6"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0,00</w:t>
            </w:r>
          </w:p>
        </w:tc>
        <w:tc>
          <w:tcPr>
            <w:tcW w:w="708" w:type="dxa"/>
            <w:tcBorders>
              <w:top w:val="single" w:sz="6" w:space="0" w:color="auto"/>
              <w:left w:val="single" w:sz="6" w:space="0" w:color="auto"/>
              <w:bottom w:val="single" w:sz="6" w:space="0" w:color="auto"/>
              <w:right w:val="single" w:sz="6" w:space="0" w:color="auto"/>
            </w:tcBorders>
            <w:vAlign w:val="center"/>
            <w:hideMark/>
          </w:tcPr>
          <w:p w14:paraId="43FB0D99"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0,00</w:t>
            </w:r>
          </w:p>
        </w:tc>
        <w:tc>
          <w:tcPr>
            <w:tcW w:w="767" w:type="dxa"/>
            <w:tcBorders>
              <w:top w:val="single" w:sz="6" w:space="0" w:color="auto"/>
              <w:left w:val="single" w:sz="6" w:space="0" w:color="auto"/>
              <w:bottom w:val="single" w:sz="6" w:space="0" w:color="auto"/>
              <w:right w:val="single" w:sz="6" w:space="0" w:color="auto"/>
            </w:tcBorders>
            <w:vAlign w:val="center"/>
            <w:hideMark/>
          </w:tcPr>
          <w:p w14:paraId="11458B5D"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0,00</w:t>
            </w:r>
          </w:p>
        </w:tc>
        <w:tc>
          <w:tcPr>
            <w:tcW w:w="850" w:type="dxa"/>
            <w:tcBorders>
              <w:top w:val="single" w:sz="6" w:space="0" w:color="auto"/>
              <w:left w:val="single" w:sz="6" w:space="0" w:color="auto"/>
              <w:bottom w:val="single" w:sz="6" w:space="0" w:color="auto"/>
              <w:right w:val="single" w:sz="6" w:space="0" w:color="auto"/>
            </w:tcBorders>
            <w:vAlign w:val="center"/>
            <w:hideMark/>
          </w:tcPr>
          <w:p w14:paraId="34002E07"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0,00</w:t>
            </w:r>
          </w:p>
        </w:tc>
        <w:tc>
          <w:tcPr>
            <w:tcW w:w="850" w:type="dxa"/>
            <w:tcBorders>
              <w:top w:val="single" w:sz="6" w:space="0" w:color="auto"/>
              <w:left w:val="single" w:sz="6" w:space="0" w:color="auto"/>
              <w:bottom w:val="single" w:sz="6" w:space="0" w:color="auto"/>
              <w:right w:val="double" w:sz="4" w:space="0" w:color="auto"/>
            </w:tcBorders>
            <w:vAlign w:val="center"/>
            <w:hideMark/>
          </w:tcPr>
          <w:p w14:paraId="05F281B6"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0,00</w:t>
            </w:r>
          </w:p>
        </w:tc>
      </w:tr>
      <w:tr w:rsidR="0089349C" w:rsidRPr="002E01A2" w14:paraId="66523E2C" w14:textId="77777777" w:rsidTr="00276448">
        <w:trPr>
          <w:trHeight w:val="459"/>
        </w:trPr>
        <w:tc>
          <w:tcPr>
            <w:tcW w:w="1975" w:type="dxa"/>
            <w:tcBorders>
              <w:top w:val="single" w:sz="6" w:space="0" w:color="auto"/>
              <w:left w:val="double" w:sz="4" w:space="0" w:color="auto"/>
              <w:bottom w:val="single" w:sz="6" w:space="0" w:color="auto"/>
              <w:right w:val="single" w:sz="6" w:space="0" w:color="auto"/>
            </w:tcBorders>
            <w:vAlign w:val="bottom"/>
            <w:hideMark/>
          </w:tcPr>
          <w:p w14:paraId="5BF86EBE"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Детский сад на 220 мест в округе Варавино-Фактория города Архангельска</w:t>
            </w:r>
          </w:p>
        </w:tc>
        <w:tc>
          <w:tcPr>
            <w:tcW w:w="699" w:type="dxa"/>
            <w:tcBorders>
              <w:top w:val="single" w:sz="6" w:space="0" w:color="auto"/>
              <w:left w:val="single" w:sz="6" w:space="0" w:color="auto"/>
              <w:bottom w:val="single" w:sz="6" w:space="0" w:color="auto"/>
              <w:right w:val="single" w:sz="6" w:space="0" w:color="auto"/>
            </w:tcBorders>
            <w:vAlign w:val="center"/>
            <w:hideMark/>
          </w:tcPr>
          <w:p w14:paraId="64BD5154"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220</w:t>
            </w:r>
          </w:p>
        </w:tc>
        <w:tc>
          <w:tcPr>
            <w:tcW w:w="709" w:type="dxa"/>
            <w:tcBorders>
              <w:top w:val="single" w:sz="6" w:space="0" w:color="auto"/>
              <w:left w:val="single" w:sz="6" w:space="0" w:color="auto"/>
              <w:bottom w:val="single" w:sz="6" w:space="0" w:color="auto"/>
              <w:right w:val="single" w:sz="6" w:space="0" w:color="auto"/>
            </w:tcBorders>
            <w:vAlign w:val="center"/>
            <w:hideMark/>
          </w:tcPr>
          <w:p w14:paraId="4DE5E958"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177,43</w:t>
            </w:r>
          </w:p>
        </w:tc>
        <w:tc>
          <w:tcPr>
            <w:tcW w:w="719" w:type="dxa"/>
            <w:tcBorders>
              <w:top w:val="single" w:sz="6" w:space="0" w:color="auto"/>
              <w:left w:val="single" w:sz="6" w:space="0" w:color="auto"/>
              <w:bottom w:val="single" w:sz="6" w:space="0" w:color="auto"/>
              <w:right w:val="single" w:sz="6" w:space="0" w:color="auto"/>
            </w:tcBorders>
            <w:vAlign w:val="center"/>
            <w:hideMark/>
          </w:tcPr>
          <w:p w14:paraId="0835A90B" w14:textId="77777777" w:rsidR="0089349C" w:rsidRPr="002E01A2" w:rsidRDefault="0089349C" w:rsidP="00813070">
            <w:pPr>
              <w:spacing w:after="0" w:line="240" w:lineRule="auto"/>
              <w:jc w:val="right"/>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159,58</w:t>
            </w:r>
          </w:p>
        </w:tc>
        <w:tc>
          <w:tcPr>
            <w:tcW w:w="650" w:type="dxa"/>
            <w:tcBorders>
              <w:top w:val="single" w:sz="6" w:space="0" w:color="auto"/>
              <w:left w:val="single" w:sz="6" w:space="0" w:color="auto"/>
              <w:bottom w:val="single" w:sz="6" w:space="0" w:color="auto"/>
              <w:right w:val="single" w:sz="6" w:space="0" w:color="auto"/>
            </w:tcBorders>
            <w:vAlign w:val="center"/>
            <w:hideMark/>
          </w:tcPr>
          <w:p w14:paraId="0DA2B6D5" w14:textId="77777777" w:rsidR="0089349C" w:rsidRPr="002E01A2" w:rsidRDefault="0089349C" w:rsidP="00813070">
            <w:pPr>
              <w:spacing w:after="0" w:line="240" w:lineRule="auto"/>
              <w:jc w:val="right"/>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17,85</w:t>
            </w:r>
          </w:p>
        </w:tc>
        <w:tc>
          <w:tcPr>
            <w:tcW w:w="709" w:type="dxa"/>
            <w:tcBorders>
              <w:top w:val="single" w:sz="6" w:space="0" w:color="auto"/>
              <w:left w:val="single" w:sz="6" w:space="0" w:color="auto"/>
              <w:bottom w:val="single" w:sz="6" w:space="0" w:color="auto"/>
              <w:right w:val="single" w:sz="6" w:space="0" w:color="auto"/>
            </w:tcBorders>
            <w:vAlign w:val="center"/>
            <w:hideMark/>
          </w:tcPr>
          <w:p w14:paraId="364CC6D2"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177,42</w:t>
            </w:r>
          </w:p>
        </w:tc>
        <w:tc>
          <w:tcPr>
            <w:tcW w:w="709" w:type="dxa"/>
            <w:tcBorders>
              <w:top w:val="single" w:sz="6" w:space="0" w:color="auto"/>
              <w:left w:val="single" w:sz="6" w:space="0" w:color="auto"/>
              <w:bottom w:val="single" w:sz="6" w:space="0" w:color="auto"/>
              <w:right w:val="single" w:sz="6" w:space="0" w:color="auto"/>
            </w:tcBorders>
            <w:vAlign w:val="center"/>
            <w:hideMark/>
          </w:tcPr>
          <w:p w14:paraId="3A743E08"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159,57</w:t>
            </w:r>
          </w:p>
        </w:tc>
        <w:tc>
          <w:tcPr>
            <w:tcW w:w="708" w:type="dxa"/>
            <w:tcBorders>
              <w:top w:val="single" w:sz="6" w:space="0" w:color="auto"/>
              <w:left w:val="single" w:sz="6" w:space="0" w:color="auto"/>
              <w:bottom w:val="single" w:sz="6" w:space="0" w:color="auto"/>
              <w:right w:val="single" w:sz="6" w:space="0" w:color="auto"/>
            </w:tcBorders>
            <w:vAlign w:val="center"/>
            <w:hideMark/>
          </w:tcPr>
          <w:p w14:paraId="187C8749"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17,85</w:t>
            </w:r>
          </w:p>
        </w:tc>
        <w:tc>
          <w:tcPr>
            <w:tcW w:w="767" w:type="dxa"/>
            <w:tcBorders>
              <w:top w:val="single" w:sz="6" w:space="0" w:color="auto"/>
              <w:left w:val="single" w:sz="6" w:space="0" w:color="auto"/>
              <w:bottom w:val="single" w:sz="6" w:space="0" w:color="auto"/>
              <w:right w:val="single" w:sz="6" w:space="0" w:color="auto"/>
            </w:tcBorders>
            <w:vAlign w:val="center"/>
            <w:hideMark/>
          </w:tcPr>
          <w:p w14:paraId="7C5EAED8"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99,99</w:t>
            </w:r>
          </w:p>
        </w:tc>
        <w:tc>
          <w:tcPr>
            <w:tcW w:w="850" w:type="dxa"/>
            <w:tcBorders>
              <w:top w:val="single" w:sz="6" w:space="0" w:color="auto"/>
              <w:left w:val="single" w:sz="6" w:space="0" w:color="auto"/>
              <w:bottom w:val="single" w:sz="6" w:space="0" w:color="auto"/>
              <w:right w:val="single" w:sz="6" w:space="0" w:color="auto"/>
            </w:tcBorders>
            <w:vAlign w:val="center"/>
            <w:hideMark/>
          </w:tcPr>
          <w:p w14:paraId="57667E91"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99,99</w:t>
            </w:r>
          </w:p>
        </w:tc>
        <w:tc>
          <w:tcPr>
            <w:tcW w:w="850" w:type="dxa"/>
            <w:tcBorders>
              <w:top w:val="single" w:sz="6" w:space="0" w:color="auto"/>
              <w:left w:val="single" w:sz="6" w:space="0" w:color="auto"/>
              <w:bottom w:val="single" w:sz="6" w:space="0" w:color="auto"/>
              <w:right w:val="double" w:sz="4" w:space="0" w:color="auto"/>
            </w:tcBorders>
            <w:vAlign w:val="center"/>
            <w:hideMark/>
          </w:tcPr>
          <w:p w14:paraId="1212624F"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100,00</w:t>
            </w:r>
          </w:p>
        </w:tc>
      </w:tr>
      <w:tr w:rsidR="0089349C" w:rsidRPr="002E01A2" w14:paraId="6DA66476" w14:textId="77777777" w:rsidTr="00276448">
        <w:trPr>
          <w:trHeight w:val="600"/>
        </w:trPr>
        <w:tc>
          <w:tcPr>
            <w:tcW w:w="1975" w:type="dxa"/>
            <w:tcBorders>
              <w:top w:val="single" w:sz="6" w:space="0" w:color="auto"/>
              <w:left w:val="double" w:sz="4" w:space="0" w:color="auto"/>
              <w:bottom w:val="single" w:sz="6" w:space="0" w:color="auto"/>
              <w:right w:val="single" w:sz="6" w:space="0" w:color="auto"/>
            </w:tcBorders>
            <w:vAlign w:val="bottom"/>
            <w:hideMark/>
          </w:tcPr>
          <w:p w14:paraId="7C281724"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Детский сад на 120 мест в пос. Каменка Мезенского района Архангельской области</w:t>
            </w:r>
          </w:p>
        </w:tc>
        <w:tc>
          <w:tcPr>
            <w:tcW w:w="699" w:type="dxa"/>
            <w:tcBorders>
              <w:top w:val="single" w:sz="6" w:space="0" w:color="auto"/>
              <w:left w:val="single" w:sz="6" w:space="0" w:color="auto"/>
              <w:bottom w:val="single" w:sz="6" w:space="0" w:color="auto"/>
              <w:right w:val="single" w:sz="6" w:space="0" w:color="auto"/>
            </w:tcBorders>
            <w:vAlign w:val="center"/>
            <w:hideMark/>
          </w:tcPr>
          <w:p w14:paraId="290CB545"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120</w:t>
            </w:r>
          </w:p>
        </w:tc>
        <w:tc>
          <w:tcPr>
            <w:tcW w:w="709" w:type="dxa"/>
            <w:tcBorders>
              <w:top w:val="single" w:sz="6" w:space="0" w:color="auto"/>
              <w:left w:val="single" w:sz="6" w:space="0" w:color="auto"/>
              <w:bottom w:val="single" w:sz="6" w:space="0" w:color="auto"/>
              <w:right w:val="single" w:sz="6" w:space="0" w:color="auto"/>
            </w:tcBorders>
            <w:vAlign w:val="center"/>
            <w:hideMark/>
          </w:tcPr>
          <w:p w14:paraId="6792CED6"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0,69</w:t>
            </w:r>
          </w:p>
        </w:tc>
        <w:tc>
          <w:tcPr>
            <w:tcW w:w="719" w:type="dxa"/>
            <w:tcBorders>
              <w:top w:val="single" w:sz="6" w:space="0" w:color="auto"/>
              <w:left w:val="single" w:sz="6" w:space="0" w:color="auto"/>
              <w:bottom w:val="single" w:sz="6" w:space="0" w:color="auto"/>
              <w:right w:val="single" w:sz="6" w:space="0" w:color="auto"/>
            </w:tcBorders>
            <w:vAlign w:val="center"/>
            <w:hideMark/>
          </w:tcPr>
          <w:p w14:paraId="0615DF7B" w14:textId="77777777" w:rsidR="0089349C" w:rsidRPr="002E01A2" w:rsidRDefault="0089349C" w:rsidP="00813070">
            <w:pPr>
              <w:spacing w:after="0" w:line="240" w:lineRule="auto"/>
              <w:jc w:val="right"/>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0,62</w:t>
            </w:r>
          </w:p>
        </w:tc>
        <w:tc>
          <w:tcPr>
            <w:tcW w:w="650" w:type="dxa"/>
            <w:tcBorders>
              <w:top w:val="single" w:sz="6" w:space="0" w:color="auto"/>
              <w:left w:val="single" w:sz="6" w:space="0" w:color="auto"/>
              <w:bottom w:val="single" w:sz="6" w:space="0" w:color="auto"/>
              <w:right w:val="single" w:sz="6" w:space="0" w:color="auto"/>
            </w:tcBorders>
            <w:vAlign w:val="center"/>
            <w:hideMark/>
          </w:tcPr>
          <w:p w14:paraId="102B2F34" w14:textId="77777777" w:rsidR="0089349C" w:rsidRPr="002E01A2" w:rsidRDefault="0089349C" w:rsidP="00813070">
            <w:pPr>
              <w:spacing w:after="0" w:line="240" w:lineRule="auto"/>
              <w:jc w:val="right"/>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0,07</w:t>
            </w:r>
          </w:p>
        </w:tc>
        <w:tc>
          <w:tcPr>
            <w:tcW w:w="709" w:type="dxa"/>
            <w:tcBorders>
              <w:top w:val="single" w:sz="6" w:space="0" w:color="auto"/>
              <w:left w:val="single" w:sz="6" w:space="0" w:color="auto"/>
              <w:bottom w:val="single" w:sz="6" w:space="0" w:color="auto"/>
              <w:right w:val="single" w:sz="6" w:space="0" w:color="auto"/>
            </w:tcBorders>
            <w:vAlign w:val="center"/>
            <w:hideMark/>
          </w:tcPr>
          <w:p w14:paraId="63BE963C"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0,69</w:t>
            </w:r>
          </w:p>
        </w:tc>
        <w:tc>
          <w:tcPr>
            <w:tcW w:w="709" w:type="dxa"/>
            <w:tcBorders>
              <w:top w:val="single" w:sz="6" w:space="0" w:color="auto"/>
              <w:left w:val="single" w:sz="6" w:space="0" w:color="auto"/>
              <w:bottom w:val="single" w:sz="6" w:space="0" w:color="auto"/>
              <w:right w:val="single" w:sz="6" w:space="0" w:color="auto"/>
            </w:tcBorders>
            <w:vAlign w:val="center"/>
            <w:hideMark/>
          </w:tcPr>
          <w:p w14:paraId="21966C6B"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0,62</w:t>
            </w:r>
          </w:p>
        </w:tc>
        <w:tc>
          <w:tcPr>
            <w:tcW w:w="708" w:type="dxa"/>
            <w:tcBorders>
              <w:top w:val="single" w:sz="6" w:space="0" w:color="auto"/>
              <w:left w:val="single" w:sz="6" w:space="0" w:color="auto"/>
              <w:bottom w:val="single" w:sz="6" w:space="0" w:color="auto"/>
              <w:right w:val="single" w:sz="6" w:space="0" w:color="auto"/>
            </w:tcBorders>
            <w:vAlign w:val="center"/>
            <w:hideMark/>
          </w:tcPr>
          <w:p w14:paraId="22C9F893"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0,07</w:t>
            </w:r>
          </w:p>
        </w:tc>
        <w:tc>
          <w:tcPr>
            <w:tcW w:w="767" w:type="dxa"/>
            <w:tcBorders>
              <w:top w:val="single" w:sz="6" w:space="0" w:color="auto"/>
              <w:left w:val="single" w:sz="6" w:space="0" w:color="auto"/>
              <w:bottom w:val="single" w:sz="6" w:space="0" w:color="auto"/>
              <w:right w:val="single" w:sz="6" w:space="0" w:color="auto"/>
            </w:tcBorders>
            <w:vAlign w:val="center"/>
            <w:hideMark/>
          </w:tcPr>
          <w:p w14:paraId="3951DF9E"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100,00</w:t>
            </w:r>
          </w:p>
        </w:tc>
        <w:tc>
          <w:tcPr>
            <w:tcW w:w="850" w:type="dxa"/>
            <w:tcBorders>
              <w:top w:val="single" w:sz="6" w:space="0" w:color="auto"/>
              <w:left w:val="single" w:sz="6" w:space="0" w:color="auto"/>
              <w:bottom w:val="single" w:sz="6" w:space="0" w:color="auto"/>
              <w:right w:val="single" w:sz="6" w:space="0" w:color="auto"/>
            </w:tcBorders>
            <w:vAlign w:val="center"/>
            <w:hideMark/>
          </w:tcPr>
          <w:p w14:paraId="14FC7D6D"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100,00</w:t>
            </w:r>
          </w:p>
        </w:tc>
        <w:tc>
          <w:tcPr>
            <w:tcW w:w="850" w:type="dxa"/>
            <w:tcBorders>
              <w:top w:val="single" w:sz="6" w:space="0" w:color="auto"/>
              <w:left w:val="single" w:sz="6" w:space="0" w:color="auto"/>
              <w:bottom w:val="single" w:sz="6" w:space="0" w:color="auto"/>
              <w:right w:val="double" w:sz="4" w:space="0" w:color="auto"/>
            </w:tcBorders>
            <w:vAlign w:val="center"/>
            <w:hideMark/>
          </w:tcPr>
          <w:p w14:paraId="35648DF3"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100,00</w:t>
            </w:r>
          </w:p>
        </w:tc>
      </w:tr>
      <w:tr w:rsidR="0089349C" w:rsidRPr="002E01A2" w14:paraId="6286C666" w14:textId="77777777" w:rsidTr="00276448">
        <w:trPr>
          <w:trHeight w:val="366"/>
        </w:trPr>
        <w:tc>
          <w:tcPr>
            <w:tcW w:w="1975" w:type="dxa"/>
            <w:tcBorders>
              <w:top w:val="single" w:sz="6" w:space="0" w:color="auto"/>
              <w:left w:val="double" w:sz="4" w:space="0" w:color="auto"/>
              <w:bottom w:val="single" w:sz="6" w:space="0" w:color="auto"/>
              <w:right w:val="single" w:sz="6" w:space="0" w:color="auto"/>
            </w:tcBorders>
            <w:vAlign w:val="bottom"/>
            <w:hideMark/>
          </w:tcPr>
          <w:p w14:paraId="2369041F"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Детский сад на 280 мест в г. Котласе по пр. Мира, 24а</w:t>
            </w:r>
          </w:p>
        </w:tc>
        <w:tc>
          <w:tcPr>
            <w:tcW w:w="699" w:type="dxa"/>
            <w:tcBorders>
              <w:top w:val="single" w:sz="6" w:space="0" w:color="auto"/>
              <w:left w:val="single" w:sz="6" w:space="0" w:color="auto"/>
              <w:bottom w:val="single" w:sz="6" w:space="0" w:color="auto"/>
              <w:right w:val="single" w:sz="6" w:space="0" w:color="auto"/>
            </w:tcBorders>
            <w:vAlign w:val="center"/>
            <w:hideMark/>
          </w:tcPr>
          <w:p w14:paraId="0ECFD97B"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280</w:t>
            </w:r>
          </w:p>
        </w:tc>
        <w:tc>
          <w:tcPr>
            <w:tcW w:w="709" w:type="dxa"/>
            <w:tcBorders>
              <w:top w:val="single" w:sz="6" w:space="0" w:color="auto"/>
              <w:left w:val="single" w:sz="6" w:space="0" w:color="auto"/>
              <w:bottom w:val="single" w:sz="6" w:space="0" w:color="auto"/>
              <w:right w:val="single" w:sz="6" w:space="0" w:color="auto"/>
            </w:tcBorders>
            <w:vAlign w:val="center"/>
            <w:hideMark/>
          </w:tcPr>
          <w:p w14:paraId="56D6EA58"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5,84</w:t>
            </w:r>
          </w:p>
        </w:tc>
        <w:tc>
          <w:tcPr>
            <w:tcW w:w="719" w:type="dxa"/>
            <w:tcBorders>
              <w:top w:val="single" w:sz="6" w:space="0" w:color="auto"/>
              <w:left w:val="single" w:sz="6" w:space="0" w:color="auto"/>
              <w:bottom w:val="single" w:sz="6" w:space="0" w:color="auto"/>
              <w:right w:val="single" w:sz="6" w:space="0" w:color="auto"/>
            </w:tcBorders>
            <w:vAlign w:val="center"/>
            <w:hideMark/>
          </w:tcPr>
          <w:p w14:paraId="0DE927AF" w14:textId="77777777" w:rsidR="0089349C" w:rsidRPr="002E01A2" w:rsidRDefault="0089349C" w:rsidP="00813070">
            <w:pPr>
              <w:spacing w:after="0" w:line="240" w:lineRule="auto"/>
              <w:jc w:val="right"/>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5,24</w:t>
            </w:r>
          </w:p>
        </w:tc>
        <w:tc>
          <w:tcPr>
            <w:tcW w:w="650" w:type="dxa"/>
            <w:tcBorders>
              <w:top w:val="single" w:sz="6" w:space="0" w:color="auto"/>
              <w:left w:val="single" w:sz="6" w:space="0" w:color="auto"/>
              <w:bottom w:val="single" w:sz="6" w:space="0" w:color="auto"/>
              <w:right w:val="single" w:sz="6" w:space="0" w:color="auto"/>
            </w:tcBorders>
            <w:vAlign w:val="center"/>
            <w:hideMark/>
          </w:tcPr>
          <w:p w14:paraId="44A425C3" w14:textId="77777777" w:rsidR="0089349C" w:rsidRPr="002E01A2" w:rsidRDefault="0089349C" w:rsidP="00813070">
            <w:pPr>
              <w:spacing w:after="0" w:line="240" w:lineRule="auto"/>
              <w:jc w:val="right"/>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0,59</w:t>
            </w:r>
          </w:p>
        </w:tc>
        <w:tc>
          <w:tcPr>
            <w:tcW w:w="709" w:type="dxa"/>
            <w:tcBorders>
              <w:top w:val="single" w:sz="6" w:space="0" w:color="auto"/>
              <w:left w:val="single" w:sz="6" w:space="0" w:color="auto"/>
              <w:bottom w:val="single" w:sz="6" w:space="0" w:color="auto"/>
              <w:right w:val="single" w:sz="6" w:space="0" w:color="auto"/>
            </w:tcBorders>
            <w:vAlign w:val="center"/>
            <w:hideMark/>
          </w:tcPr>
          <w:p w14:paraId="684984BA"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5,83</w:t>
            </w:r>
          </w:p>
        </w:tc>
        <w:tc>
          <w:tcPr>
            <w:tcW w:w="709" w:type="dxa"/>
            <w:tcBorders>
              <w:top w:val="single" w:sz="6" w:space="0" w:color="auto"/>
              <w:left w:val="single" w:sz="6" w:space="0" w:color="auto"/>
              <w:bottom w:val="single" w:sz="6" w:space="0" w:color="auto"/>
              <w:right w:val="single" w:sz="6" w:space="0" w:color="auto"/>
            </w:tcBorders>
            <w:vAlign w:val="center"/>
            <w:hideMark/>
          </w:tcPr>
          <w:p w14:paraId="6775BA12"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5,24</w:t>
            </w:r>
          </w:p>
        </w:tc>
        <w:tc>
          <w:tcPr>
            <w:tcW w:w="708" w:type="dxa"/>
            <w:tcBorders>
              <w:top w:val="single" w:sz="6" w:space="0" w:color="auto"/>
              <w:left w:val="single" w:sz="6" w:space="0" w:color="auto"/>
              <w:bottom w:val="single" w:sz="6" w:space="0" w:color="auto"/>
              <w:right w:val="single" w:sz="6" w:space="0" w:color="auto"/>
            </w:tcBorders>
            <w:vAlign w:val="center"/>
            <w:hideMark/>
          </w:tcPr>
          <w:p w14:paraId="2A7030F6"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0,59</w:t>
            </w:r>
          </w:p>
        </w:tc>
        <w:tc>
          <w:tcPr>
            <w:tcW w:w="767" w:type="dxa"/>
            <w:tcBorders>
              <w:top w:val="single" w:sz="6" w:space="0" w:color="auto"/>
              <w:left w:val="single" w:sz="6" w:space="0" w:color="auto"/>
              <w:bottom w:val="single" w:sz="6" w:space="0" w:color="auto"/>
              <w:right w:val="single" w:sz="6" w:space="0" w:color="auto"/>
            </w:tcBorders>
            <w:vAlign w:val="center"/>
            <w:hideMark/>
          </w:tcPr>
          <w:p w14:paraId="2D1320D7"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100,00</w:t>
            </w:r>
          </w:p>
        </w:tc>
        <w:tc>
          <w:tcPr>
            <w:tcW w:w="850" w:type="dxa"/>
            <w:tcBorders>
              <w:top w:val="single" w:sz="6" w:space="0" w:color="auto"/>
              <w:left w:val="single" w:sz="6" w:space="0" w:color="auto"/>
              <w:bottom w:val="single" w:sz="6" w:space="0" w:color="auto"/>
              <w:right w:val="single" w:sz="6" w:space="0" w:color="auto"/>
            </w:tcBorders>
            <w:vAlign w:val="center"/>
            <w:hideMark/>
          </w:tcPr>
          <w:p w14:paraId="51DF98EB"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100,00</w:t>
            </w:r>
          </w:p>
        </w:tc>
        <w:tc>
          <w:tcPr>
            <w:tcW w:w="850" w:type="dxa"/>
            <w:tcBorders>
              <w:top w:val="single" w:sz="6" w:space="0" w:color="auto"/>
              <w:left w:val="single" w:sz="6" w:space="0" w:color="auto"/>
              <w:bottom w:val="single" w:sz="6" w:space="0" w:color="auto"/>
              <w:right w:val="double" w:sz="4" w:space="0" w:color="auto"/>
            </w:tcBorders>
            <w:vAlign w:val="center"/>
            <w:hideMark/>
          </w:tcPr>
          <w:p w14:paraId="09FA4DC9" w14:textId="77777777" w:rsidR="0089349C" w:rsidRPr="002E01A2" w:rsidRDefault="0089349C" w:rsidP="00813070">
            <w:pPr>
              <w:spacing w:after="0" w:line="240" w:lineRule="auto"/>
              <w:jc w:val="right"/>
              <w:rPr>
                <w:rFonts w:ascii="Times New Roman" w:hAnsi="Times New Roman"/>
                <w:color w:val="000000"/>
                <w:sz w:val="16"/>
                <w:szCs w:val="16"/>
              </w:rPr>
            </w:pPr>
            <w:r w:rsidRPr="002E01A2">
              <w:rPr>
                <w:rFonts w:ascii="Times New Roman" w:hAnsi="Times New Roman"/>
                <w:color w:val="000000"/>
                <w:sz w:val="16"/>
                <w:szCs w:val="16"/>
              </w:rPr>
              <w:t>101,69</w:t>
            </w:r>
          </w:p>
        </w:tc>
      </w:tr>
      <w:tr w:rsidR="0089349C" w:rsidRPr="002E01A2" w14:paraId="20E7554B" w14:textId="77777777" w:rsidTr="00276448">
        <w:trPr>
          <w:trHeight w:val="283"/>
        </w:trPr>
        <w:tc>
          <w:tcPr>
            <w:tcW w:w="1975" w:type="dxa"/>
            <w:tcBorders>
              <w:top w:val="single" w:sz="6" w:space="0" w:color="auto"/>
              <w:left w:val="double" w:sz="4" w:space="0" w:color="auto"/>
              <w:bottom w:val="single" w:sz="6" w:space="0" w:color="auto"/>
              <w:right w:val="single" w:sz="6" w:space="0" w:color="auto"/>
            </w:tcBorders>
            <w:vAlign w:val="bottom"/>
            <w:hideMark/>
          </w:tcPr>
          <w:p w14:paraId="6776219A"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Детский сад на 125 мест в Соломбальском территориальном округе города Архангельска</w:t>
            </w:r>
          </w:p>
        </w:tc>
        <w:tc>
          <w:tcPr>
            <w:tcW w:w="699" w:type="dxa"/>
            <w:tcBorders>
              <w:top w:val="single" w:sz="6" w:space="0" w:color="auto"/>
              <w:left w:val="single" w:sz="6" w:space="0" w:color="auto"/>
              <w:bottom w:val="single" w:sz="6" w:space="0" w:color="auto"/>
              <w:right w:val="single" w:sz="6" w:space="0" w:color="auto"/>
            </w:tcBorders>
            <w:vAlign w:val="center"/>
            <w:hideMark/>
          </w:tcPr>
          <w:p w14:paraId="39F3F606"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125</w:t>
            </w:r>
          </w:p>
        </w:tc>
        <w:tc>
          <w:tcPr>
            <w:tcW w:w="6671" w:type="dxa"/>
            <w:gridSpan w:val="9"/>
            <w:tcBorders>
              <w:top w:val="single" w:sz="6" w:space="0" w:color="auto"/>
              <w:left w:val="single" w:sz="6" w:space="0" w:color="auto"/>
              <w:bottom w:val="single" w:sz="6" w:space="0" w:color="auto"/>
              <w:right w:val="double" w:sz="4" w:space="0" w:color="auto"/>
            </w:tcBorders>
            <w:vAlign w:val="center"/>
            <w:hideMark/>
          </w:tcPr>
          <w:p w14:paraId="5F321F4A"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объект сдан в 2019 году</w:t>
            </w:r>
          </w:p>
        </w:tc>
      </w:tr>
      <w:tr w:rsidR="0089349C" w:rsidRPr="002E01A2" w14:paraId="47FDDD0B" w14:textId="77777777" w:rsidTr="00276448">
        <w:trPr>
          <w:trHeight w:val="295"/>
        </w:trPr>
        <w:tc>
          <w:tcPr>
            <w:tcW w:w="1975" w:type="dxa"/>
            <w:tcBorders>
              <w:top w:val="single" w:sz="6" w:space="0" w:color="auto"/>
              <w:left w:val="double" w:sz="4" w:space="0" w:color="auto"/>
              <w:bottom w:val="single" w:sz="6" w:space="0" w:color="auto"/>
              <w:right w:val="single" w:sz="6" w:space="0" w:color="auto"/>
            </w:tcBorders>
            <w:vAlign w:val="bottom"/>
            <w:hideMark/>
          </w:tcPr>
          <w:p w14:paraId="65BFD7F0"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Детский сад на 60 мест в пос. Турдеевск г. Архангельска</w:t>
            </w:r>
          </w:p>
        </w:tc>
        <w:tc>
          <w:tcPr>
            <w:tcW w:w="699" w:type="dxa"/>
            <w:tcBorders>
              <w:top w:val="single" w:sz="6" w:space="0" w:color="auto"/>
              <w:left w:val="single" w:sz="6" w:space="0" w:color="auto"/>
              <w:bottom w:val="single" w:sz="6" w:space="0" w:color="auto"/>
              <w:right w:val="single" w:sz="6" w:space="0" w:color="auto"/>
            </w:tcBorders>
            <w:vAlign w:val="center"/>
            <w:hideMark/>
          </w:tcPr>
          <w:p w14:paraId="0BCC0D26"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60</w:t>
            </w:r>
          </w:p>
        </w:tc>
        <w:tc>
          <w:tcPr>
            <w:tcW w:w="6671" w:type="dxa"/>
            <w:gridSpan w:val="9"/>
            <w:tcBorders>
              <w:top w:val="single" w:sz="6" w:space="0" w:color="auto"/>
              <w:left w:val="single" w:sz="6" w:space="0" w:color="auto"/>
              <w:bottom w:val="single" w:sz="6" w:space="0" w:color="auto"/>
              <w:right w:val="double" w:sz="4" w:space="0" w:color="auto"/>
            </w:tcBorders>
            <w:vAlign w:val="center"/>
            <w:hideMark/>
          </w:tcPr>
          <w:p w14:paraId="2E21210E"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объект сдан в 2018 году</w:t>
            </w:r>
          </w:p>
        </w:tc>
      </w:tr>
      <w:tr w:rsidR="0089349C" w:rsidRPr="002E01A2" w14:paraId="37FC6925" w14:textId="77777777" w:rsidTr="00276448">
        <w:trPr>
          <w:trHeight w:val="627"/>
        </w:trPr>
        <w:tc>
          <w:tcPr>
            <w:tcW w:w="1975" w:type="dxa"/>
            <w:tcBorders>
              <w:top w:val="single" w:sz="6" w:space="0" w:color="auto"/>
              <w:left w:val="double" w:sz="4" w:space="0" w:color="auto"/>
              <w:bottom w:val="single" w:sz="6" w:space="0" w:color="auto"/>
              <w:right w:val="single" w:sz="6" w:space="0" w:color="auto"/>
            </w:tcBorders>
            <w:vAlign w:val="bottom"/>
            <w:hideMark/>
          </w:tcPr>
          <w:p w14:paraId="7115C95B" w14:textId="77777777" w:rsidR="0089349C" w:rsidRPr="002E01A2" w:rsidRDefault="0089349C" w:rsidP="00813070">
            <w:pPr>
              <w:spacing w:after="0" w:line="240" w:lineRule="auto"/>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Детский сад на 120 мест в пос. Катунино Приморского района Архангельской области</w:t>
            </w:r>
          </w:p>
        </w:tc>
        <w:tc>
          <w:tcPr>
            <w:tcW w:w="699" w:type="dxa"/>
            <w:tcBorders>
              <w:top w:val="single" w:sz="6" w:space="0" w:color="auto"/>
              <w:left w:val="single" w:sz="6" w:space="0" w:color="auto"/>
              <w:bottom w:val="single" w:sz="6" w:space="0" w:color="auto"/>
              <w:right w:val="single" w:sz="6" w:space="0" w:color="auto"/>
            </w:tcBorders>
            <w:vAlign w:val="center"/>
            <w:hideMark/>
          </w:tcPr>
          <w:p w14:paraId="6BDAAA82"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120</w:t>
            </w:r>
          </w:p>
        </w:tc>
        <w:tc>
          <w:tcPr>
            <w:tcW w:w="6671" w:type="dxa"/>
            <w:gridSpan w:val="9"/>
            <w:tcBorders>
              <w:top w:val="single" w:sz="6" w:space="0" w:color="auto"/>
              <w:left w:val="single" w:sz="6" w:space="0" w:color="auto"/>
              <w:bottom w:val="single" w:sz="6" w:space="0" w:color="auto"/>
              <w:right w:val="double" w:sz="4" w:space="0" w:color="auto"/>
            </w:tcBorders>
            <w:vAlign w:val="center"/>
            <w:hideMark/>
          </w:tcPr>
          <w:p w14:paraId="3ECC2035" w14:textId="77777777" w:rsidR="0089349C" w:rsidRPr="002E01A2" w:rsidRDefault="0089349C" w:rsidP="00813070">
            <w:pPr>
              <w:spacing w:after="0" w:line="240" w:lineRule="auto"/>
              <w:jc w:val="center"/>
              <w:rPr>
                <w:rFonts w:ascii="Times New Roman" w:eastAsia="Times New Roman" w:hAnsi="Times New Roman"/>
                <w:color w:val="000000"/>
                <w:sz w:val="16"/>
                <w:szCs w:val="16"/>
                <w:lang w:eastAsia="ru-RU"/>
              </w:rPr>
            </w:pPr>
            <w:r w:rsidRPr="002E01A2">
              <w:rPr>
                <w:rFonts w:ascii="Times New Roman" w:eastAsia="Times New Roman" w:hAnsi="Times New Roman"/>
                <w:color w:val="000000"/>
                <w:sz w:val="16"/>
                <w:szCs w:val="16"/>
                <w:lang w:eastAsia="ru-RU"/>
              </w:rPr>
              <w:t>объект сдан в 2019 году</w:t>
            </w:r>
          </w:p>
        </w:tc>
      </w:tr>
      <w:tr w:rsidR="0089349C" w:rsidRPr="002E01A2" w14:paraId="251111F7" w14:textId="77777777" w:rsidTr="002E01A2">
        <w:trPr>
          <w:trHeight w:val="225"/>
        </w:trPr>
        <w:tc>
          <w:tcPr>
            <w:tcW w:w="1975" w:type="dxa"/>
            <w:tcBorders>
              <w:top w:val="single" w:sz="6" w:space="0" w:color="auto"/>
              <w:left w:val="double" w:sz="4" w:space="0" w:color="auto"/>
              <w:bottom w:val="double" w:sz="4" w:space="0" w:color="auto"/>
              <w:right w:val="single" w:sz="6" w:space="0" w:color="auto"/>
            </w:tcBorders>
            <w:vAlign w:val="bottom"/>
            <w:hideMark/>
          </w:tcPr>
          <w:p w14:paraId="695A8CC0" w14:textId="77777777" w:rsidR="0089349C" w:rsidRPr="002E01A2" w:rsidRDefault="0089349C" w:rsidP="00813070">
            <w:pPr>
              <w:spacing w:after="0" w:line="240" w:lineRule="auto"/>
              <w:rPr>
                <w:rFonts w:ascii="Times New Roman" w:eastAsia="Times New Roman" w:hAnsi="Times New Roman"/>
                <w:b/>
                <w:bCs/>
                <w:color w:val="000000"/>
                <w:sz w:val="16"/>
                <w:szCs w:val="16"/>
                <w:lang w:eastAsia="ru-RU"/>
              </w:rPr>
            </w:pPr>
            <w:r w:rsidRPr="002E01A2">
              <w:rPr>
                <w:rFonts w:ascii="Times New Roman" w:eastAsia="Times New Roman" w:hAnsi="Times New Roman"/>
                <w:b/>
                <w:bCs/>
                <w:color w:val="000000"/>
                <w:sz w:val="16"/>
                <w:szCs w:val="16"/>
                <w:lang w:eastAsia="ru-RU"/>
              </w:rPr>
              <w:t>Итого</w:t>
            </w:r>
          </w:p>
        </w:tc>
        <w:tc>
          <w:tcPr>
            <w:tcW w:w="699" w:type="dxa"/>
            <w:tcBorders>
              <w:top w:val="single" w:sz="6" w:space="0" w:color="auto"/>
              <w:left w:val="single" w:sz="6" w:space="0" w:color="auto"/>
              <w:bottom w:val="double" w:sz="4" w:space="0" w:color="auto"/>
              <w:right w:val="single" w:sz="6" w:space="0" w:color="auto"/>
            </w:tcBorders>
            <w:vAlign w:val="center"/>
            <w:hideMark/>
          </w:tcPr>
          <w:p w14:paraId="51D6998F" w14:textId="77777777" w:rsidR="0089349C" w:rsidRPr="002E01A2" w:rsidRDefault="0089349C" w:rsidP="00813070">
            <w:pPr>
              <w:spacing w:after="0" w:line="240" w:lineRule="auto"/>
              <w:jc w:val="center"/>
              <w:rPr>
                <w:rFonts w:ascii="Times New Roman" w:eastAsia="Times New Roman" w:hAnsi="Times New Roman"/>
                <w:b/>
                <w:bCs/>
                <w:color w:val="000000"/>
                <w:sz w:val="16"/>
                <w:szCs w:val="16"/>
                <w:lang w:eastAsia="ru-RU"/>
              </w:rPr>
            </w:pPr>
            <w:r w:rsidRPr="002E01A2">
              <w:rPr>
                <w:rFonts w:ascii="Times New Roman" w:eastAsia="Times New Roman" w:hAnsi="Times New Roman"/>
                <w:b/>
                <w:bCs/>
                <w:color w:val="000000"/>
                <w:sz w:val="16"/>
                <w:szCs w:val="16"/>
                <w:lang w:eastAsia="ru-RU"/>
              </w:rPr>
              <w:t>1705</w:t>
            </w:r>
          </w:p>
        </w:tc>
        <w:tc>
          <w:tcPr>
            <w:tcW w:w="709" w:type="dxa"/>
            <w:tcBorders>
              <w:top w:val="single" w:sz="6" w:space="0" w:color="auto"/>
              <w:left w:val="single" w:sz="6" w:space="0" w:color="auto"/>
              <w:bottom w:val="double" w:sz="4" w:space="0" w:color="auto"/>
              <w:right w:val="single" w:sz="6" w:space="0" w:color="auto"/>
            </w:tcBorders>
            <w:vAlign w:val="center"/>
            <w:hideMark/>
          </w:tcPr>
          <w:p w14:paraId="30CDEDCC" w14:textId="77777777" w:rsidR="0089349C" w:rsidRPr="002E01A2" w:rsidRDefault="0089349C" w:rsidP="00813070">
            <w:pPr>
              <w:spacing w:after="0" w:line="240" w:lineRule="auto"/>
              <w:jc w:val="right"/>
              <w:rPr>
                <w:rFonts w:ascii="Times New Roman" w:eastAsia="Times New Roman" w:hAnsi="Times New Roman"/>
                <w:b/>
                <w:color w:val="000000"/>
                <w:sz w:val="16"/>
                <w:szCs w:val="16"/>
              </w:rPr>
            </w:pPr>
            <w:r w:rsidRPr="002E01A2">
              <w:rPr>
                <w:rFonts w:ascii="Times New Roman" w:hAnsi="Times New Roman"/>
                <w:b/>
                <w:color w:val="000000"/>
                <w:sz w:val="16"/>
                <w:szCs w:val="16"/>
              </w:rPr>
              <w:t>343,1</w:t>
            </w:r>
          </w:p>
        </w:tc>
        <w:tc>
          <w:tcPr>
            <w:tcW w:w="719" w:type="dxa"/>
            <w:tcBorders>
              <w:top w:val="single" w:sz="6" w:space="0" w:color="auto"/>
              <w:left w:val="single" w:sz="6" w:space="0" w:color="auto"/>
              <w:bottom w:val="double" w:sz="4" w:space="0" w:color="auto"/>
              <w:right w:val="single" w:sz="6" w:space="0" w:color="auto"/>
            </w:tcBorders>
            <w:vAlign w:val="center"/>
            <w:hideMark/>
          </w:tcPr>
          <w:p w14:paraId="672885B2" w14:textId="77777777" w:rsidR="0089349C" w:rsidRPr="002E01A2" w:rsidRDefault="0089349C" w:rsidP="00813070">
            <w:pPr>
              <w:spacing w:after="0" w:line="240" w:lineRule="auto"/>
              <w:jc w:val="right"/>
              <w:rPr>
                <w:rFonts w:ascii="Times New Roman" w:hAnsi="Times New Roman"/>
                <w:b/>
                <w:color w:val="000000"/>
                <w:sz w:val="16"/>
                <w:szCs w:val="16"/>
              </w:rPr>
            </w:pPr>
            <w:r w:rsidRPr="002E01A2">
              <w:rPr>
                <w:rFonts w:ascii="Times New Roman" w:hAnsi="Times New Roman"/>
                <w:b/>
                <w:color w:val="000000"/>
                <w:sz w:val="16"/>
                <w:szCs w:val="16"/>
              </w:rPr>
              <w:t>308,58</w:t>
            </w:r>
          </w:p>
        </w:tc>
        <w:tc>
          <w:tcPr>
            <w:tcW w:w="650" w:type="dxa"/>
            <w:tcBorders>
              <w:top w:val="single" w:sz="6" w:space="0" w:color="auto"/>
              <w:left w:val="single" w:sz="6" w:space="0" w:color="auto"/>
              <w:bottom w:val="double" w:sz="4" w:space="0" w:color="auto"/>
              <w:right w:val="single" w:sz="6" w:space="0" w:color="auto"/>
            </w:tcBorders>
            <w:vAlign w:val="center"/>
            <w:hideMark/>
          </w:tcPr>
          <w:p w14:paraId="189DEEA9" w14:textId="77777777" w:rsidR="0089349C" w:rsidRPr="002E01A2" w:rsidRDefault="0089349C" w:rsidP="00813070">
            <w:pPr>
              <w:spacing w:after="0" w:line="240" w:lineRule="auto"/>
              <w:jc w:val="right"/>
              <w:rPr>
                <w:rFonts w:ascii="Times New Roman" w:hAnsi="Times New Roman"/>
                <w:b/>
                <w:color w:val="000000"/>
                <w:sz w:val="16"/>
                <w:szCs w:val="16"/>
              </w:rPr>
            </w:pPr>
            <w:r w:rsidRPr="002E01A2">
              <w:rPr>
                <w:rFonts w:ascii="Times New Roman" w:hAnsi="Times New Roman"/>
                <w:b/>
                <w:color w:val="000000"/>
                <w:sz w:val="16"/>
                <w:szCs w:val="16"/>
              </w:rPr>
              <w:t>34,53</w:t>
            </w:r>
          </w:p>
        </w:tc>
        <w:tc>
          <w:tcPr>
            <w:tcW w:w="709" w:type="dxa"/>
            <w:tcBorders>
              <w:top w:val="single" w:sz="6" w:space="0" w:color="auto"/>
              <w:left w:val="single" w:sz="6" w:space="0" w:color="auto"/>
              <w:bottom w:val="double" w:sz="4" w:space="0" w:color="auto"/>
              <w:right w:val="single" w:sz="6" w:space="0" w:color="auto"/>
            </w:tcBorders>
            <w:vAlign w:val="center"/>
            <w:hideMark/>
          </w:tcPr>
          <w:p w14:paraId="7DD97992" w14:textId="77777777" w:rsidR="0089349C" w:rsidRPr="002E01A2" w:rsidRDefault="0089349C" w:rsidP="00813070">
            <w:pPr>
              <w:spacing w:after="0" w:line="240" w:lineRule="auto"/>
              <w:jc w:val="right"/>
              <w:rPr>
                <w:rFonts w:ascii="Times New Roman" w:hAnsi="Times New Roman"/>
                <w:b/>
                <w:color w:val="000000"/>
                <w:sz w:val="16"/>
                <w:szCs w:val="16"/>
              </w:rPr>
            </w:pPr>
            <w:r w:rsidRPr="002E01A2">
              <w:rPr>
                <w:rFonts w:ascii="Times New Roman" w:hAnsi="Times New Roman"/>
                <w:b/>
                <w:color w:val="000000"/>
                <w:sz w:val="16"/>
                <w:szCs w:val="16"/>
              </w:rPr>
              <w:t>273,7</w:t>
            </w:r>
          </w:p>
        </w:tc>
        <w:tc>
          <w:tcPr>
            <w:tcW w:w="709" w:type="dxa"/>
            <w:tcBorders>
              <w:top w:val="single" w:sz="6" w:space="0" w:color="auto"/>
              <w:left w:val="single" w:sz="6" w:space="0" w:color="auto"/>
              <w:bottom w:val="double" w:sz="4" w:space="0" w:color="auto"/>
              <w:right w:val="single" w:sz="6" w:space="0" w:color="auto"/>
            </w:tcBorders>
            <w:vAlign w:val="center"/>
            <w:hideMark/>
          </w:tcPr>
          <w:p w14:paraId="1B19CE60" w14:textId="77777777" w:rsidR="0089349C" w:rsidRPr="002E01A2" w:rsidRDefault="0089349C" w:rsidP="00813070">
            <w:pPr>
              <w:spacing w:after="0" w:line="240" w:lineRule="auto"/>
              <w:jc w:val="right"/>
              <w:rPr>
                <w:rFonts w:ascii="Times New Roman" w:hAnsi="Times New Roman"/>
                <w:b/>
                <w:color w:val="000000"/>
                <w:sz w:val="16"/>
                <w:szCs w:val="16"/>
              </w:rPr>
            </w:pPr>
            <w:r w:rsidRPr="002E01A2">
              <w:rPr>
                <w:rFonts w:ascii="Times New Roman" w:hAnsi="Times New Roman"/>
                <w:b/>
                <w:color w:val="000000"/>
                <w:sz w:val="16"/>
                <w:szCs w:val="16"/>
              </w:rPr>
              <w:t>246,15</w:t>
            </w:r>
          </w:p>
        </w:tc>
        <w:tc>
          <w:tcPr>
            <w:tcW w:w="708" w:type="dxa"/>
            <w:tcBorders>
              <w:top w:val="single" w:sz="6" w:space="0" w:color="auto"/>
              <w:left w:val="single" w:sz="6" w:space="0" w:color="auto"/>
              <w:bottom w:val="double" w:sz="4" w:space="0" w:color="auto"/>
              <w:right w:val="single" w:sz="6" w:space="0" w:color="auto"/>
            </w:tcBorders>
            <w:vAlign w:val="center"/>
            <w:hideMark/>
          </w:tcPr>
          <w:p w14:paraId="480F07ED" w14:textId="77777777" w:rsidR="0089349C" w:rsidRPr="002E01A2" w:rsidRDefault="0089349C" w:rsidP="00813070">
            <w:pPr>
              <w:spacing w:after="0" w:line="240" w:lineRule="auto"/>
              <w:jc w:val="right"/>
              <w:rPr>
                <w:rFonts w:ascii="Times New Roman" w:hAnsi="Times New Roman"/>
                <w:b/>
                <w:color w:val="000000"/>
                <w:sz w:val="16"/>
                <w:szCs w:val="16"/>
              </w:rPr>
            </w:pPr>
            <w:r w:rsidRPr="002E01A2">
              <w:rPr>
                <w:rFonts w:ascii="Times New Roman" w:hAnsi="Times New Roman"/>
                <w:b/>
                <w:color w:val="000000"/>
                <w:sz w:val="16"/>
                <w:szCs w:val="16"/>
              </w:rPr>
              <w:t>27,55</w:t>
            </w:r>
          </w:p>
        </w:tc>
        <w:tc>
          <w:tcPr>
            <w:tcW w:w="767" w:type="dxa"/>
            <w:tcBorders>
              <w:top w:val="single" w:sz="6" w:space="0" w:color="auto"/>
              <w:left w:val="single" w:sz="6" w:space="0" w:color="auto"/>
              <w:bottom w:val="double" w:sz="4" w:space="0" w:color="auto"/>
              <w:right w:val="single" w:sz="6" w:space="0" w:color="auto"/>
            </w:tcBorders>
            <w:vAlign w:val="center"/>
            <w:hideMark/>
          </w:tcPr>
          <w:p w14:paraId="03AFDAC7" w14:textId="77777777" w:rsidR="0089349C" w:rsidRPr="002E01A2" w:rsidRDefault="0089349C" w:rsidP="00813070">
            <w:pPr>
              <w:spacing w:after="0" w:line="240" w:lineRule="auto"/>
              <w:jc w:val="right"/>
              <w:rPr>
                <w:rFonts w:ascii="Times New Roman" w:hAnsi="Times New Roman"/>
                <w:b/>
                <w:bCs/>
                <w:color w:val="000000"/>
                <w:sz w:val="16"/>
                <w:szCs w:val="16"/>
              </w:rPr>
            </w:pPr>
            <w:r w:rsidRPr="002E01A2">
              <w:rPr>
                <w:rFonts w:ascii="Times New Roman" w:hAnsi="Times New Roman"/>
                <w:b/>
                <w:bCs/>
                <w:color w:val="000000"/>
                <w:sz w:val="16"/>
                <w:szCs w:val="16"/>
              </w:rPr>
              <w:t>79,77</w:t>
            </w:r>
          </w:p>
        </w:tc>
        <w:tc>
          <w:tcPr>
            <w:tcW w:w="850" w:type="dxa"/>
            <w:tcBorders>
              <w:top w:val="single" w:sz="6" w:space="0" w:color="auto"/>
              <w:left w:val="single" w:sz="6" w:space="0" w:color="auto"/>
              <w:bottom w:val="double" w:sz="4" w:space="0" w:color="auto"/>
              <w:right w:val="single" w:sz="6" w:space="0" w:color="auto"/>
            </w:tcBorders>
            <w:vAlign w:val="center"/>
            <w:hideMark/>
          </w:tcPr>
          <w:p w14:paraId="0C68C94E" w14:textId="77777777" w:rsidR="0089349C" w:rsidRPr="002E01A2" w:rsidRDefault="0089349C" w:rsidP="00813070">
            <w:pPr>
              <w:spacing w:after="0" w:line="240" w:lineRule="auto"/>
              <w:jc w:val="right"/>
              <w:rPr>
                <w:rFonts w:ascii="Times New Roman" w:hAnsi="Times New Roman"/>
                <w:b/>
                <w:bCs/>
                <w:color w:val="000000"/>
                <w:sz w:val="16"/>
                <w:szCs w:val="16"/>
              </w:rPr>
            </w:pPr>
            <w:r w:rsidRPr="002E01A2">
              <w:rPr>
                <w:rFonts w:ascii="Times New Roman" w:hAnsi="Times New Roman"/>
                <w:b/>
                <w:bCs/>
                <w:color w:val="000000"/>
                <w:sz w:val="16"/>
                <w:szCs w:val="16"/>
              </w:rPr>
              <w:t>79,78</w:t>
            </w:r>
          </w:p>
        </w:tc>
        <w:tc>
          <w:tcPr>
            <w:tcW w:w="850" w:type="dxa"/>
            <w:tcBorders>
              <w:top w:val="single" w:sz="6" w:space="0" w:color="auto"/>
              <w:left w:val="single" w:sz="6" w:space="0" w:color="auto"/>
              <w:bottom w:val="double" w:sz="4" w:space="0" w:color="auto"/>
              <w:right w:val="double" w:sz="4" w:space="0" w:color="auto"/>
            </w:tcBorders>
            <w:vAlign w:val="center"/>
            <w:hideMark/>
          </w:tcPr>
          <w:p w14:paraId="2AFF73FA" w14:textId="77777777" w:rsidR="0089349C" w:rsidRPr="002E01A2" w:rsidRDefault="0089349C" w:rsidP="00813070">
            <w:pPr>
              <w:spacing w:after="0" w:line="240" w:lineRule="auto"/>
              <w:jc w:val="right"/>
              <w:rPr>
                <w:rFonts w:ascii="Times New Roman" w:hAnsi="Times New Roman"/>
                <w:b/>
                <w:bCs/>
                <w:color w:val="000000"/>
                <w:sz w:val="16"/>
                <w:szCs w:val="16"/>
              </w:rPr>
            </w:pPr>
            <w:r w:rsidRPr="002E01A2">
              <w:rPr>
                <w:rFonts w:ascii="Times New Roman" w:hAnsi="Times New Roman"/>
                <w:b/>
                <w:bCs/>
                <w:color w:val="000000"/>
                <w:sz w:val="16"/>
                <w:szCs w:val="16"/>
              </w:rPr>
              <w:t>79,78</w:t>
            </w:r>
          </w:p>
        </w:tc>
      </w:tr>
    </w:tbl>
    <w:p w14:paraId="1AEB09E6" w14:textId="77777777" w:rsidR="0089349C" w:rsidRPr="002E01A2" w:rsidRDefault="0089349C" w:rsidP="00813070">
      <w:pPr>
        <w:spacing w:after="0" w:line="240" w:lineRule="auto"/>
        <w:ind w:firstLine="851"/>
        <w:jc w:val="both"/>
        <w:rPr>
          <w:rFonts w:ascii="Times New Roman" w:hAnsi="Times New Roman"/>
          <w:sz w:val="28"/>
          <w:szCs w:val="28"/>
        </w:rPr>
      </w:pPr>
    </w:p>
    <w:p w14:paraId="45E775E0" w14:textId="77777777" w:rsidR="0089349C" w:rsidRPr="002E01A2" w:rsidRDefault="0089349C" w:rsidP="00813070">
      <w:pPr>
        <w:spacing w:after="0" w:line="240" w:lineRule="auto"/>
        <w:ind w:firstLine="851"/>
        <w:jc w:val="both"/>
        <w:rPr>
          <w:rFonts w:ascii="Times New Roman" w:hAnsi="Times New Roman"/>
          <w:sz w:val="28"/>
          <w:szCs w:val="28"/>
        </w:rPr>
      </w:pPr>
      <w:r w:rsidRPr="002E01A2">
        <w:rPr>
          <w:rFonts w:ascii="Times New Roman" w:hAnsi="Times New Roman"/>
          <w:sz w:val="28"/>
          <w:szCs w:val="28"/>
        </w:rPr>
        <w:t>Анализируя ситуацию со строительством дошкольных учреждений в рамках Соглашений № 079, КСП АО отмечает, что из 1705 дополнительных мест в детских дошкольных учреждениях, создание которых должно было быть завершено к 31.12.2019 года:</w:t>
      </w:r>
    </w:p>
    <w:p w14:paraId="5BA1EA7D" w14:textId="01FF4E84" w:rsidR="0089349C" w:rsidRPr="00D266FB" w:rsidRDefault="0089349C" w:rsidP="00813070">
      <w:pPr>
        <w:pStyle w:val="a8"/>
        <w:numPr>
          <w:ilvl w:val="0"/>
          <w:numId w:val="39"/>
        </w:numPr>
        <w:ind w:left="0" w:firstLine="851"/>
        <w:jc w:val="both"/>
        <w:rPr>
          <w:sz w:val="28"/>
          <w:szCs w:val="28"/>
        </w:rPr>
      </w:pPr>
      <w:r w:rsidRPr="00D266FB">
        <w:rPr>
          <w:sz w:val="28"/>
          <w:szCs w:val="28"/>
        </w:rPr>
        <w:t>245 мест создано в 2019 году;</w:t>
      </w:r>
    </w:p>
    <w:p w14:paraId="6DADAEA0" w14:textId="079821C0" w:rsidR="0089349C" w:rsidRPr="00D266FB" w:rsidRDefault="0089349C" w:rsidP="00813070">
      <w:pPr>
        <w:pStyle w:val="a8"/>
        <w:numPr>
          <w:ilvl w:val="0"/>
          <w:numId w:val="39"/>
        </w:numPr>
        <w:ind w:left="0" w:firstLine="851"/>
        <w:jc w:val="both"/>
        <w:rPr>
          <w:sz w:val="28"/>
          <w:szCs w:val="28"/>
        </w:rPr>
      </w:pPr>
      <w:r w:rsidRPr="00D266FB">
        <w:rPr>
          <w:sz w:val="28"/>
          <w:szCs w:val="28"/>
        </w:rPr>
        <w:t>60 мест создано в 2018 году (разрешение на ввод в эксплуатацию детского сада на 60 мест в пос. Турдеевск выдано заказчику (МО «Город Архангельск») 21.12.2018 года, основания для включения в РП данного объекта на 2019 год отсутствовали);</w:t>
      </w:r>
    </w:p>
    <w:p w14:paraId="3B111B93" w14:textId="09C57FE6" w:rsidR="0089349C" w:rsidRPr="00D266FB" w:rsidRDefault="0089349C" w:rsidP="00813070">
      <w:pPr>
        <w:pStyle w:val="a8"/>
        <w:numPr>
          <w:ilvl w:val="0"/>
          <w:numId w:val="39"/>
        </w:numPr>
        <w:ind w:left="0" w:firstLine="851"/>
        <w:jc w:val="both"/>
        <w:rPr>
          <w:sz w:val="28"/>
          <w:szCs w:val="28"/>
        </w:rPr>
      </w:pPr>
      <w:r w:rsidRPr="00D266FB">
        <w:rPr>
          <w:sz w:val="28"/>
          <w:szCs w:val="28"/>
        </w:rPr>
        <w:t xml:space="preserve">900 мест создано за 9 месяцев 2020 года (закончены строительством 4 детских сада: на 280 мест в г. Котлас по пр. Мира, д. 24-а; на 120 мест в п. Каменка МО «Мезенский муниципальный район»; </w:t>
      </w:r>
      <w:r w:rsidRPr="00D266FB">
        <w:rPr>
          <w:color w:val="000000"/>
          <w:sz w:val="28"/>
          <w:szCs w:val="28"/>
        </w:rPr>
        <w:t>на 280 мест в 162 квартале города Северодвинска; на 220 мест в округе Варавино-Фактория города Архангельска</w:t>
      </w:r>
      <w:r w:rsidRPr="00D266FB">
        <w:rPr>
          <w:sz w:val="28"/>
          <w:szCs w:val="28"/>
        </w:rPr>
        <w:t>);</w:t>
      </w:r>
    </w:p>
    <w:p w14:paraId="1A5B9C2A" w14:textId="6A5B22AD" w:rsidR="0089349C" w:rsidRPr="00D266FB" w:rsidRDefault="0089349C" w:rsidP="00813070">
      <w:pPr>
        <w:pStyle w:val="a8"/>
        <w:numPr>
          <w:ilvl w:val="0"/>
          <w:numId w:val="39"/>
        </w:numPr>
        <w:ind w:left="0" w:firstLine="851"/>
        <w:jc w:val="both"/>
        <w:rPr>
          <w:color w:val="000000"/>
          <w:sz w:val="28"/>
          <w:szCs w:val="28"/>
        </w:rPr>
      </w:pPr>
      <w:r w:rsidRPr="00D266FB">
        <w:rPr>
          <w:sz w:val="28"/>
          <w:szCs w:val="28"/>
        </w:rPr>
        <w:t>500 мест по состоянию на 01.10.2020 не создано, так как не закончены строительством два детских сада (</w:t>
      </w:r>
      <w:r w:rsidRPr="00D266FB">
        <w:rPr>
          <w:color w:val="000000"/>
          <w:sz w:val="28"/>
          <w:szCs w:val="28"/>
        </w:rPr>
        <w:t>на 280 мест в 6 микрорайоне территориального округа Майская горка города Архангельска, на 220 мест в с</w:t>
      </w:r>
      <w:r w:rsidR="00D266FB">
        <w:rPr>
          <w:color w:val="000000"/>
          <w:sz w:val="28"/>
          <w:szCs w:val="28"/>
        </w:rPr>
        <w:t>. Карпогоры Пинежского района).</w:t>
      </w:r>
    </w:p>
    <w:p w14:paraId="4782AEDB" w14:textId="454E2F13" w:rsidR="0089349C" w:rsidRPr="00D266FB" w:rsidRDefault="0089349C" w:rsidP="00813070">
      <w:pPr>
        <w:autoSpaceDE w:val="0"/>
        <w:autoSpaceDN w:val="0"/>
        <w:spacing w:after="0" w:line="240" w:lineRule="auto"/>
        <w:ind w:firstLine="709"/>
        <w:jc w:val="both"/>
        <w:rPr>
          <w:rFonts w:ascii="Times New Roman" w:hAnsi="Times New Roman"/>
          <w:sz w:val="28"/>
          <w:szCs w:val="28"/>
        </w:rPr>
      </w:pPr>
      <w:r w:rsidRPr="00D266FB">
        <w:rPr>
          <w:rFonts w:ascii="Times New Roman" w:hAnsi="Times New Roman"/>
          <w:sz w:val="28"/>
          <w:szCs w:val="28"/>
        </w:rPr>
        <w:t>Таким образом, цели РП «Содействие занятости женщин», достижение которых было запланировано к 31.12.2019 года, по состоянию на 01.10.2020 не достигнуты, фактически не создано 500 мест.</w:t>
      </w:r>
    </w:p>
    <w:p w14:paraId="7B7AD8DA" w14:textId="4C1F0122" w:rsidR="0089349C" w:rsidRPr="00116D1E" w:rsidRDefault="0089349C" w:rsidP="00813070">
      <w:pPr>
        <w:autoSpaceDE w:val="0"/>
        <w:autoSpaceDN w:val="0"/>
        <w:spacing w:after="0" w:line="240" w:lineRule="auto"/>
        <w:ind w:firstLine="709"/>
        <w:jc w:val="both"/>
        <w:rPr>
          <w:rFonts w:ascii="Times New Roman" w:hAnsi="Times New Roman"/>
          <w:sz w:val="28"/>
          <w:szCs w:val="28"/>
        </w:rPr>
      </w:pPr>
      <w:r w:rsidRPr="00116D1E">
        <w:rPr>
          <w:rFonts w:ascii="Times New Roman" w:hAnsi="Times New Roman"/>
          <w:sz w:val="28"/>
          <w:szCs w:val="28"/>
        </w:rPr>
        <w:t xml:space="preserve">Информация о ходе реализации РП в рамках Соглашения </w:t>
      </w:r>
      <w:r w:rsidR="00116D1E">
        <w:rPr>
          <w:rFonts w:ascii="Times New Roman" w:hAnsi="Times New Roman"/>
          <w:sz w:val="28"/>
          <w:szCs w:val="28"/>
        </w:rPr>
        <w:t xml:space="preserve">№ 203 представлена в таблице </w:t>
      </w:r>
      <w:r w:rsidR="008C0BA7">
        <w:rPr>
          <w:rFonts w:ascii="Times New Roman" w:hAnsi="Times New Roman"/>
          <w:sz w:val="28"/>
          <w:szCs w:val="28"/>
        </w:rPr>
        <w:t>10</w:t>
      </w:r>
      <w:r w:rsidRPr="00116D1E">
        <w:rPr>
          <w:rFonts w:ascii="Times New Roman" w:hAnsi="Times New Roman"/>
          <w:sz w:val="28"/>
          <w:szCs w:val="28"/>
        </w:rPr>
        <w:t>.</w:t>
      </w:r>
    </w:p>
    <w:p w14:paraId="3EB432FE" w14:textId="77777777" w:rsidR="00436DA8" w:rsidRDefault="00436DA8" w:rsidP="00813070">
      <w:pPr>
        <w:spacing w:after="0" w:line="240" w:lineRule="auto"/>
        <w:rPr>
          <w:rFonts w:ascii="Times New Roman" w:hAnsi="Times New Roman"/>
          <w:sz w:val="24"/>
          <w:szCs w:val="24"/>
        </w:rPr>
      </w:pPr>
    </w:p>
    <w:p w14:paraId="32DE2679" w14:textId="451CE3C8" w:rsidR="0089349C" w:rsidRPr="00436DA8" w:rsidRDefault="00436DA8" w:rsidP="00813070">
      <w:pPr>
        <w:spacing w:after="0" w:line="240" w:lineRule="auto"/>
        <w:rPr>
          <w:rFonts w:ascii="Times New Roman" w:hAnsi="Times New Roman"/>
          <w:sz w:val="24"/>
          <w:szCs w:val="24"/>
        </w:rPr>
      </w:pPr>
      <w:r w:rsidRPr="00436DA8">
        <w:rPr>
          <w:rFonts w:ascii="Times New Roman" w:hAnsi="Times New Roman"/>
          <w:sz w:val="24"/>
          <w:szCs w:val="24"/>
        </w:rPr>
        <w:t xml:space="preserve">Таблица </w:t>
      </w:r>
      <w:r w:rsidRPr="00436DA8">
        <w:rPr>
          <w:rFonts w:ascii="Times New Roman" w:hAnsi="Times New Roman"/>
          <w:sz w:val="24"/>
          <w:szCs w:val="24"/>
        </w:rPr>
        <w:fldChar w:fldCharType="begin"/>
      </w:r>
      <w:r w:rsidRPr="00436DA8">
        <w:rPr>
          <w:rFonts w:ascii="Times New Roman" w:hAnsi="Times New Roman"/>
          <w:sz w:val="24"/>
          <w:szCs w:val="24"/>
        </w:rPr>
        <w:instrText xml:space="preserve"> SEQ Таблица \* ARABIC </w:instrText>
      </w:r>
      <w:r w:rsidRPr="00436DA8">
        <w:rPr>
          <w:rFonts w:ascii="Times New Roman" w:hAnsi="Times New Roman"/>
          <w:sz w:val="24"/>
          <w:szCs w:val="24"/>
        </w:rPr>
        <w:fldChar w:fldCharType="separate"/>
      </w:r>
      <w:r w:rsidR="008C0BA7">
        <w:rPr>
          <w:rFonts w:ascii="Times New Roman" w:hAnsi="Times New Roman"/>
          <w:noProof/>
          <w:sz w:val="24"/>
          <w:szCs w:val="24"/>
        </w:rPr>
        <w:t>10</w:t>
      </w:r>
      <w:r w:rsidRPr="00436DA8">
        <w:rPr>
          <w:rFonts w:ascii="Times New Roman" w:hAnsi="Times New Roman"/>
          <w:sz w:val="24"/>
          <w:szCs w:val="24"/>
        </w:rPr>
        <w:fldChar w:fldCharType="end"/>
      </w:r>
      <w:r w:rsidRPr="00436DA8">
        <w:rPr>
          <w:rFonts w:ascii="Times New Roman" w:hAnsi="Times New Roman"/>
          <w:sz w:val="24"/>
          <w:szCs w:val="24"/>
        </w:rPr>
        <w:t xml:space="preserve">. </w:t>
      </w:r>
      <w:r w:rsidR="0089349C" w:rsidRPr="00436DA8">
        <w:rPr>
          <w:rFonts w:ascii="Times New Roman" w:hAnsi="Times New Roman"/>
          <w:sz w:val="24"/>
          <w:szCs w:val="24"/>
        </w:rPr>
        <w:t>Информация о реализации РП «Содействие занятости женщин» в рамках Соглашения № 203</w:t>
      </w:r>
    </w:p>
    <w:tbl>
      <w:tblPr>
        <w:tblW w:w="93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44"/>
        <w:gridCol w:w="567"/>
        <w:gridCol w:w="567"/>
        <w:gridCol w:w="850"/>
        <w:gridCol w:w="850"/>
        <w:gridCol w:w="709"/>
        <w:gridCol w:w="709"/>
        <w:gridCol w:w="708"/>
        <w:gridCol w:w="709"/>
        <w:gridCol w:w="697"/>
        <w:gridCol w:w="696"/>
        <w:gridCol w:w="709"/>
      </w:tblGrid>
      <w:tr w:rsidR="0089349C" w:rsidRPr="00436DA8" w14:paraId="24B6599A" w14:textId="77777777" w:rsidTr="00276448">
        <w:trPr>
          <w:trHeight w:val="547"/>
          <w:tblHeader/>
        </w:trPr>
        <w:tc>
          <w:tcPr>
            <w:tcW w:w="1545" w:type="dxa"/>
            <w:vMerge w:val="restart"/>
            <w:tcBorders>
              <w:top w:val="double" w:sz="4" w:space="0" w:color="auto"/>
              <w:left w:val="double" w:sz="4" w:space="0" w:color="auto"/>
              <w:bottom w:val="single" w:sz="6" w:space="0" w:color="auto"/>
              <w:right w:val="single" w:sz="6" w:space="0" w:color="auto"/>
            </w:tcBorders>
            <w:vAlign w:val="bottom"/>
            <w:hideMark/>
          </w:tcPr>
          <w:p w14:paraId="0F76AC6D" w14:textId="77777777"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Наименование объекта капитального строительства</w:t>
            </w:r>
          </w:p>
        </w:tc>
        <w:tc>
          <w:tcPr>
            <w:tcW w:w="3543" w:type="dxa"/>
            <w:gridSpan w:val="5"/>
            <w:tcBorders>
              <w:top w:val="double" w:sz="4" w:space="0" w:color="auto"/>
              <w:left w:val="single" w:sz="6" w:space="0" w:color="auto"/>
              <w:bottom w:val="single" w:sz="6" w:space="0" w:color="auto"/>
              <w:right w:val="single" w:sz="6" w:space="0" w:color="auto"/>
            </w:tcBorders>
            <w:vAlign w:val="bottom"/>
            <w:hideMark/>
          </w:tcPr>
          <w:p w14:paraId="56C19B7A" w14:textId="77777777"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Соглашение № 073-09-2019-203 (в ред. допсоглашения от 28.04.2020 № 4)</w:t>
            </w:r>
          </w:p>
        </w:tc>
        <w:tc>
          <w:tcPr>
            <w:tcW w:w="2126" w:type="dxa"/>
            <w:gridSpan w:val="3"/>
            <w:tcBorders>
              <w:top w:val="double" w:sz="4" w:space="0" w:color="auto"/>
              <w:left w:val="single" w:sz="6" w:space="0" w:color="auto"/>
              <w:bottom w:val="single" w:sz="6" w:space="0" w:color="auto"/>
              <w:right w:val="single" w:sz="6" w:space="0" w:color="auto"/>
            </w:tcBorders>
            <w:vAlign w:val="bottom"/>
            <w:hideMark/>
          </w:tcPr>
          <w:p w14:paraId="5C7674E8" w14:textId="6A1DC3B0"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кассовые расходы</w:t>
            </w:r>
            <w:r w:rsidR="00AC1557">
              <w:rPr>
                <w:rFonts w:ascii="Times New Roman" w:eastAsia="Times New Roman" w:hAnsi="Times New Roman"/>
                <w:color w:val="000000"/>
                <w:sz w:val="15"/>
                <w:szCs w:val="15"/>
                <w:lang w:eastAsia="ru-RU"/>
              </w:rPr>
              <w:t xml:space="preserve"> </w:t>
            </w:r>
            <w:r w:rsidRPr="00436DA8">
              <w:rPr>
                <w:rFonts w:ascii="Times New Roman" w:eastAsia="Times New Roman" w:hAnsi="Times New Roman"/>
                <w:color w:val="000000"/>
                <w:sz w:val="15"/>
                <w:szCs w:val="15"/>
                <w:lang w:eastAsia="ru-RU"/>
              </w:rPr>
              <w:t xml:space="preserve">по состоянию на 01.10.2020, </w:t>
            </w:r>
            <w:r w:rsidR="00FB5DB7">
              <w:rPr>
                <w:rFonts w:ascii="Times New Roman" w:eastAsia="Times New Roman" w:hAnsi="Times New Roman"/>
                <w:color w:val="000000"/>
                <w:sz w:val="15"/>
                <w:szCs w:val="15"/>
                <w:lang w:eastAsia="ru-RU"/>
              </w:rPr>
              <w:t>млн.руб.</w:t>
            </w:r>
          </w:p>
        </w:tc>
        <w:tc>
          <w:tcPr>
            <w:tcW w:w="2102" w:type="dxa"/>
            <w:gridSpan w:val="3"/>
            <w:tcBorders>
              <w:top w:val="double" w:sz="4" w:space="0" w:color="auto"/>
              <w:left w:val="single" w:sz="6" w:space="0" w:color="auto"/>
              <w:bottom w:val="single" w:sz="6" w:space="0" w:color="auto"/>
              <w:right w:val="double" w:sz="4" w:space="0" w:color="auto"/>
            </w:tcBorders>
            <w:noWrap/>
            <w:vAlign w:val="bottom"/>
            <w:hideMark/>
          </w:tcPr>
          <w:p w14:paraId="476FBD1A" w14:textId="77777777"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Процент исполнения условий соглашения, %</w:t>
            </w:r>
          </w:p>
        </w:tc>
      </w:tr>
      <w:tr w:rsidR="0089349C" w:rsidRPr="00436DA8" w14:paraId="3DA397B2" w14:textId="77777777" w:rsidTr="00A4415A">
        <w:trPr>
          <w:trHeight w:val="54"/>
          <w:tblHeader/>
        </w:trPr>
        <w:tc>
          <w:tcPr>
            <w:tcW w:w="1545" w:type="dxa"/>
            <w:vMerge/>
            <w:tcBorders>
              <w:top w:val="double" w:sz="4" w:space="0" w:color="auto"/>
              <w:left w:val="double" w:sz="4" w:space="0" w:color="auto"/>
              <w:bottom w:val="single" w:sz="6" w:space="0" w:color="auto"/>
              <w:right w:val="single" w:sz="6" w:space="0" w:color="auto"/>
            </w:tcBorders>
            <w:vAlign w:val="center"/>
            <w:hideMark/>
          </w:tcPr>
          <w:p w14:paraId="0298238B"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p>
        </w:tc>
        <w:tc>
          <w:tcPr>
            <w:tcW w:w="1134" w:type="dxa"/>
            <w:gridSpan w:val="2"/>
            <w:tcBorders>
              <w:top w:val="single" w:sz="6" w:space="0" w:color="auto"/>
              <w:left w:val="single" w:sz="6" w:space="0" w:color="auto"/>
              <w:bottom w:val="single" w:sz="6" w:space="0" w:color="auto"/>
              <w:right w:val="single" w:sz="6" w:space="0" w:color="auto"/>
            </w:tcBorders>
            <w:vAlign w:val="bottom"/>
            <w:hideMark/>
          </w:tcPr>
          <w:p w14:paraId="2198409F" w14:textId="77777777"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мощность</w:t>
            </w:r>
          </w:p>
        </w:tc>
        <w:tc>
          <w:tcPr>
            <w:tcW w:w="850" w:type="dxa"/>
            <w:vMerge w:val="restart"/>
            <w:tcBorders>
              <w:top w:val="single" w:sz="6" w:space="0" w:color="auto"/>
              <w:left w:val="single" w:sz="6" w:space="0" w:color="auto"/>
              <w:bottom w:val="single" w:sz="6" w:space="0" w:color="auto"/>
              <w:right w:val="single" w:sz="6" w:space="0" w:color="auto"/>
            </w:tcBorders>
            <w:vAlign w:val="bottom"/>
            <w:hideMark/>
          </w:tcPr>
          <w:p w14:paraId="68F3E549" w14:textId="15742E98"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 xml:space="preserve">всего на 2020 год, </w:t>
            </w:r>
            <w:r w:rsidR="00FB5DB7">
              <w:rPr>
                <w:rFonts w:ascii="Times New Roman" w:eastAsia="Times New Roman" w:hAnsi="Times New Roman"/>
                <w:color w:val="000000"/>
                <w:sz w:val="15"/>
                <w:szCs w:val="15"/>
                <w:lang w:eastAsia="ru-RU"/>
              </w:rPr>
              <w:t>млн.руб.</w:t>
            </w:r>
          </w:p>
        </w:tc>
        <w:tc>
          <w:tcPr>
            <w:tcW w:w="1559" w:type="dxa"/>
            <w:gridSpan w:val="2"/>
            <w:tcBorders>
              <w:top w:val="single" w:sz="6" w:space="0" w:color="auto"/>
              <w:left w:val="single" w:sz="6" w:space="0" w:color="auto"/>
              <w:bottom w:val="single" w:sz="6" w:space="0" w:color="auto"/>
              <w:right w:val="single" w:sz="6" w:space="0" w:color="auto"/>
            </w:tcBorders>
            <w:vAlign w:val="bottom"/>
            <w:hideMark/>
          </w:tcPr>
          <w:p w14:paraId="6FB003F9" w14:textId="7BFD57FA"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в том числе</w:t>
            </w:r>
            <w:r w:rsidR="00AC1557">
              <w:rPr>
                <w:rFonts w:ascii="Times New Roman" w:eastAsia="Times New Roman" w:hAnsi="Times New Roman"/>
                <w:color w:val="000000"/>
                <w:sz w:val="15"/>
                <w:szCs w:val="15"/>
                <w:lang w:eastAsia="ru-RU"/>
              </w:rPr>
              <w:t xml:space="preserve"> </w:t>
            </w:r>
          </w:p>
        </w:tc>
        <w:tc>
          <w:tcPr>
            <w:tcW w:w="709" w:type="dxa"/>
            <w:vMerge w:val="restart"/>
            <w:tcBorders>
              <w:top w:val="single" w:sz="6" w:space="0" w:color="auto"/>
              <w:left w:val="single" w:sz="6" w:space="0" w:color="auto"/>
              <w:bottom w:val="single" w:sz="6" w:space="0" w:color="auto"/>
              <w:right w:val="single" w:sz="6" w:space="0" w:color="auto"/>
            </w:tcBorders>
            <w:vAlign w:val="bottom"/>
            <w:hideMark/>
          </w:tcPr>
          <w:p w14:paraId="4E955B38" w14:textId="77777777"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всего</w:t>
            </w:r>
          </w:p>
        </w:tc>
        <w:tc>
          <w:tcPr>
            <w:tcW w:w="1417" w:type="dxa"/>
            <w:gridSpan w:val="2"/>
            <w:tcBorders>
              <w:top w:val="single" w:sz="6" w:space="0" w:color="auto"/>
              <w:left w:val="single" w:sz="6" w:space="0" w:color="auto"/>
              <w:bottom w:val="single" w:sz="6" w:space="0" w:color="auto"/>
              <w:right w:val="single" w:sz="6" w:space="0" w:color="auto"/>
            </w:tcBorders>
            <w:noWrap/>
            <w:vAlign w:val="bottom"/>
            <w:hideMark/>
          </w:tcPr>
          <w:p w14:paraId="52D9659C" w14:textId="77777777"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в том числе</w:t>
            </w:r>
          </w:p>
        </w:tc>
        <w:tc>
          <w:tcPr>
            <w:tcW w:w="697" w:type="dxa"/>
            <w:vMerge w:val="restart"/>
            <w:tcBorders>
              <w:top w:val="single" w:sz="6" w:space="0" w:color="auto"/>
              <w:left w:val="single" w:sz="6" w:space="0" w:color="auto"/>
              <w:bottom w:val="single" w:sz="6" w:space="0" w:color="auto"/>
              <w:right w:val="single" w:sz="6" w:space="0" w:color="auto"/>
            </w:tcBorders>
            <w:noWrap/>
            <w:vAlign w:val="bottom"/>
            <w:hideMark/>
          </w:tcPr>
          <w:p w14:paraId="791BEB95" w14:textId="77777777"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всего</w:t>
            </w:r>
          </w:p>
        </w:tc>
        <w:tc>
          <w:tcPr>
            <w:tcW w:w="1405" w:type="dxa"/>
            <w:gridSpan w:val="2"/>
            <w:tcBorders>
              <w:top w:val="single" w:sz="6" w:space="0" w:color="auto"/>
              <w:left w:val="single" w:sz="6" w:space="0" w:color="auto"/>
              <w:bottom w:val="single" w:sz="6" w:space="0" w:color="auto"/>
              <w:right w:val="double" w:sz="4" w:space="0" w:color="auto"/>
            </w:tcBorders>
            <w:noWrap/>
            <w:vAlign w:val="bottom"/>
            <w:hideMark/>
          </w:tcPr>
          <w:p w14:paraId="3F29B222" w14:textId="77777777"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в том числе</w:t>
            </w:r>
          </w:p>
        </w:tc>
      </w:tr>
      <w:tr w:rsidR="0089349C" w:rsidRPr="00436DA8" w14:paraId="3AFF3590" w14:textId="77777777" w:rsidTr="00276448">
        <w:trPr>
          <w:trHeight w:val="362"/>
          <w:tblHeader/>
        </w:trPr>
        <w:tc>
          <w:tcPr>
            <w:tcW w:w="1545" w:type="dxa"/>
            <w:vMerge/>
            <w:tcBorders>
              <w:top w:val="double" w:sz="4" w:space="0" w:color="auto"/>
              <w:left w:val="double" w:sz="4" w:space="0" w:color="auto"/>
              <w:bottom w:val="single" w:sz="6" w:space="0" w:color="auto"/>
              <w:right w:val="single" w:sz="6" w:space="0" w:color="auto"/>
            </w:tcBorders>
            <w:vAlign w:val="center"/>
            <w:hideMark/>
          </w:tcPr>
          <w:p w14:paraId="47FF5D3B"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p>
        </w:tc>
        <w:tc>
          <w:tcPr>
            <w:tcW w:w="567" w:type="dxa"/>
            <w:tcBorders>
              <w:top w:val="single" w:sz="6" w:space="0" w:color="auto"/>
              <w:left w:val="single" w:sz="6" w:space="0" w:color="auto"/>
              <w:bottom w:val="single" w:sz="6" w:space="0" w:color="auto"/>
              <w:right w:val="single" w:sz="6" w:space="0" w:color="auto"/>
            </w:tcBorders>
            <w:vAlign w:val="bottom"/>
            <w:hideMark/>
          </w:tcPr>
          <w:p w14:paraId="2AA88AE9" w14:textId="77777777"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2020 год</w:t>
            </w:r>
          </w:p>
        </w:tc>
        <w:tc>
          <w:tcPr>
            <w:tcW w:w="567" w:type="dxa"/>
            <w:tcBorders>
              <w:top w:val="single" w:sz="6" w:space="0" w:color="auto"/>
              <w:left w:val="single" w:sz="6" w:space="0" w:color="auto"/>
              <w:bottom w:val="single" w:sz="6" w:space="0" w:color="auto"/>
              <w:right w:val="single" w:sz="6" w:space="0" w:color="auto"/>
            </w:tcBorders>
            <w:vAlign w:val="bottom"/>
            <w:hideMark/>
          </w:tcPr>
          <w:p w14:paraId="1EE5C465"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2021 год</w:t>
            </w:r>
          </w:p>
        </w:tc>
        <w:tc>
          <w:tcPr>
            <w:tcW w:w="850" w:type="dxa"/>
            <w:vMerge/>
            <w:tcBorders>
              <w:top w:val="single" w:sz="6" w:space="0" w:color="auto"/>
              <w:left w:val="single" w:sz="6" w:space="0" w:color="auto"/>
              <w:bottom w:val="single" w:sz="6" w:space="0" w:color="auto"/>
              <w:right w:val="single" w:sz="6" w:space="0" w:color="auto"/>
            </w:tcBorders>
            <w:vAlign w:val="center"/>
            <w:hideMark/>
          </w:tcPr>
          <w:p w14:paraId="6FAC0F8F"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p>
        </w:tc>
        <w:tc>
          <w:tcPr>
            <w:tcW w:w="850" w:type="dxa"/>
            <w:tcBorders>
              <w:top w:val="single" w:sz="6" w:space="0" w:color="auto"/>
              <w:left w:val="single" w:sz="6" w:space="0" w:color="auto"/>
              <w:bottom w:val="single" w:sz="6" w:space="0" w:color="auto"/>
              <w:right w:val="single" w:sz="6" w:space="0" w:color="auto"/>
            </w:tcBorders>
            <w:vAlign w:val="bottom"/>
            <w:hideMark/>
          </w:tcPr>
          <w:p w14:paraId="36DDDBFB" w14:textId="77777777"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ФБ</w:t>
            </w:r>
          </w:p>
        </w:tc>
        <w:tc>
          <w:tcPr>
            <w:tcW w:w="709" w:type="dxa"/>
            <w:tcBorders>
              <w:top w:val="single" w:sz="6" w:space="0" w:color="auto"/>
              <w:left w:val="single" w:sz="6" w:space="0" w:color="auto"/>
              <w:bottom w:val="single" w:sz="6" w:space="0" w:color="auto"/>
              <w:right w:val="single" w:sz="6" w:space="0" w:color="auto"/>
            </w:tcBorders>
            <w:vAlign w:val="bottom"/>
            <w:hideMark/>
          </w:tcPr>
          <w:p w14:paraId="784D0FE9" w14:textId="77777777"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ОБ</w:t>
            </w:r>
          </w:p>
        </w:tc>
        <w:tc>
          <w:tcPr>
            <w:tcW w:w="2126" w:type="dxa"/>
            <w:vMerge/>
            <w:tcBorders>
              <w:top w:val="single" w:sz="6" w:space="0" w:color="auto"/>
              <w:left w:val="single" w:sz="6" w:space="0" w:color="auto"/>
              <w:bottom w:val="single" w:sz="6" w:space="0" w:color="auto"/>
              <w:right w:val="single" w:sz="6" w:space="0" w:color="auto"/>
            </w:tcBorders>
            <w:vAlign w:val="center"/>
            <w:hideMark/>
          </w:tcPr>
          <w:p w14:paraId="3F6854C8"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p>
        </w:tc>
        <w:tc>
          <w:tcPr>
            <w:tcW w:w="708" w:type="dxa"/>
            <w:tcBorders>
              <w:top w:val="single" w:sz="6" w:space="0" w:color="auto"/>
              <w:left w:val="single" w:sz="6" w:space="0" w:color="auto"/>
              <w:bottom w:val="single" w:sz="6" w:space="0" w:color="auto"/>
              <w:right w:val="single" w:sz="6" w:space="0" w:color="auto"/>
            </w:tcBorders>
            <w:vAlign w:val="bottom"/>
            <w:hideMark/>
          </w:tcPr>
          <w:p w14:paraId="20894F4E"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ФБ</w:t>
            </w:r>
          </w:p>
        </w:tc>
        <w:tc>
          <w:tcPr>
            <w:tcW w:w="709" w:type="dxa"/>
            <w:tcBorders>
              <w:top w:val="single" w:sz="6" w:space="0" w:color="auto"/>
              <w:left w:val="single" w:sz="6" w:space="0" w:color="auto"/>
              <w:bottom w:val="single" w:sz="6" w:space="0" w:color="auto"/>
              <w:right w:val="single" w:sz="6" w:space="0" w:color="auto"/>
            </w:tcBorders>
            <w:vAlign w:val="bottom"/>
            <w:hideMark/>
          </w:tcPr>
          <w:p w14:paraId="4EB42439"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ОБ</w:t>
            </w:r>
          </w:p>
        </w:tc>
        <w:tc>
          <w:tcPr>
            <w:tcW w:w="2102" w:type="dxa"/>
            <w:vMerge/>
            <w:tcBorders>
              <w:top w:val="single" w:sz="6" w:space="0" w:color="auto"/>
              <w:left w:val="single" w:sz="6" w:space="0" w:color="auto"/>
              <w:bottom w:val="single" w:sz="6" w:space="0" w:color="auto"/>
              <w:right w:val="single" w:sz="6" w:space="0" w:color="auto"/>
            </w:tcBorders>
            <w:vAlign w:val="center"/>
            <w:hideMark/>
          </w:tcPr>
          <w:p w14:paraId="6FDE8415"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p>
        </w:tc>
        <w:tc>
          <w:tcPr>
            <w:tcW w:w="696" w:type="dxa"/>
            <w:tcBorders>
              <w:top w:val="single" w:sz="6" w:space="0" w:color="auto"/>
              <w:left w:val="single" w:sz="6" w:space="0" w:color="auto"/>
              <w:bottom w:val="single" w:sz="6" w:space="0" w:color="auto"/>
              <w:right w:val="single" w:sz="6" w:space="0" w:color="auto"/>
            </w:tcBorders>
            <w:vAlign w:val="bottom"/>
            <w:hideMark/>
          </w:tcPr>
          <w:p w14:paraId="467E109D" w14:textId="77777777"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ФБ</w:t>
            </w:r>
          </w:p>
        </w:tc>
        <w:tc>
          <w:tcPr>
            <w:tcW w:w="709" w:type="dxa"/>
            <w:tcBorders>
              <w:top w:val="single" w:sz="6" w:space="0" w:color="auto"/>
              <w:left w:val="single" w:sz="6" w:space="0" w:color="auto"/>
              <w:bottom w:val="single" w:sz="6" w:space="0" w:color="auto"/>
              <w:right w:val="double" w:sz="4" w:space="0" w:color="auto"/>
            </w:tcBorders>
            <w:vAlign w:val="bottom"/>
            <w:hideMark/>
          </w:tcPr>
          <w:p w14:paraId="6D5041F5" w14:textId="77777777" w:rsidR="0089349C" w:rsidRPr="00436DA8" w:rsidRDefault="0089349C" w:rsidP="00813070">
            <w:pPr>
              <w:spacing w:after="0" w:line="240" w:lineRule="auto"/>
              <w:jc w:val="center"/>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ОБ</w:t>
            </w:r>
          </w:p>
        </w:tc>
      </w:tr>
      <w:tr w:rsidR="0089349C" w:rsidRPr="00436DA8" w14:paraId="72240C72" w14:textId="77777777" w:rsidTr="00276448">
        <w:trPr>
          <w:trHeight w:val="540"/>
        </w:trPr>
        <w:tc>
          <w:tcPr>
            <w:tcW w:w="1545" w:type="dxa"/>
            <w:tcBorders>
              <w:top w:val="single" w:sz="6" w:space="0" w:color="auto"/>
              <w:left w:val="double" w:sz="4" w:space="0" w:color="auto"/>
              <w:bottom w:val="single" w:sz="6" w:space="0" w:color="auto"/>
              <w:right w:val="single" w:sz="6" w:space="0" w:color="auto"/>
            </w:tcBorders>
            <w:vAlign w:val="bottom"/>
            <w:hideMark/>
          </w:tcPr>
          <w:p w14:paraId="6BB69BF8"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Детский сад на 120 мест в пос. Мало-шуйка Онежского района</w:t>
            </w:r>
          </w:p>
        </w:tc>
        <w:tc>
          <w:tcPr>
            <w:tcW w:w="567" w:type="dxa"/>
            <w:tcBorders>
              <w:top w:val="single" w:sz="6" w:space="0" w:color="auto"/>
              <w:left w:val="single" w:sz="6" w:space="0" w:color="auto"/>
              <w:bottom w:val="single" w:sz="6" w:space="0" w:color="auto"/>
              <w:right w:val="single" w:sz="6" w:space="0" w:color="auto"/>
            </w:tcBorders>
            <w:vAlign w:val="center"/>
            <w:hideMark/>
          </w:tcPr>
          <w:p w14:paraId="578A5DF2"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120</w:t>
            </w:r>
          </w:p>
        </w:tc>
        <w:tc>
          <w:tcPr>
            <w:tcW w:w="567" w:type="dxa"/>
            <w:tcBorders>
              <w:top w:val="single" w:sz="6" w:space="0" w:color="auto"/>
              <w:left w:val="single" w:sz="6" w:space="0" w:color="auto"/>
              <w:bottom w:val="single" w:sz="6" w:space="0" w:color="auto"/>
              <w:right w:val="single" w:sz="6" w:space="0" w:color="auto"/>
            </w:tcBorders>
            <w:noWrap/>
            <w:vAlign w:val="bottom"/>
            <w:hideMark/>
          </w:tcPr>
          <w:p w14:paraId="7242F9A2"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 </w:t>
            </w:r>
          </w:p>
        </w:tc>
        <w:tc>
          <w:tcPr>
            <w:tcW w:w="850" w:type="dxa"/>
            <w:tcBorders>
              <w:top w:val="single" w:sz="6" w:space="0" w:color="auto"/>
              <w:left w:val="single" w:sz="6" w:space="0" w:color="auto"/>
              <w:bottom w:val="single" w:sz="6" w:space="0" w:color="auto"/>
              <w:right w:val="single" w:sz="6" w:space="0" w:color="auto"/>
            </w:tcBorders>
            <w:vAlign w:val="center"/>
            <w:hideMark/>
          </w:tcPr>
          <w:p w14:paraId="0E6FAB33" w14:textId="77777777" w:rsidR="0089349C" w:rsidRPr="00436DA8" w:rsidRDefault="0089349C" w:rsidP="00813070">
            <w:pPr>
              <w:spacing w:after="0" w:line="240" w:lineRule="auto"/>
              <w:jc w:val="right"/>
              <w:rPr>
                <w:rFonts w:ascii="Times New Roman" w:eastAsia="Times New Roman" w:hAnsi="Times New Roman"/>
                <w:color w:val="000000"/>
                <w:sz w:val="15"/>
                <w:szCs w:val="15"/>
              </w:rPr>
            </w:pPr>
            <w:r w:rsidRPr="00436DA8">
              <w:rPr>
                <w:rFonts w:ascii="Times New Roman" w:hAnsi="Times New Roman"/>
                <w:color w:val="000000"/>
                <w:sz w:val="15"/>
                <w:szCs w:val="15"/>
              </w:rPr>
              <w:t>116,97</w:t>
            </w:r>
          </w:p>
        </w:tc>
        <w:tc>
          <w:tcPr>
            <w:tcW w:w="850" w:type="dxa"/>
            <w:tcBorders>
              <w:top w:val="single" w:sz="6" w:space="0" w:color="auto"/>
              <w:left w:val="single" w:sz="6" w:space="0" w:color="auto"/>
              <w:bottom w:val="single" w:sz="6" w:space="0" w:color="auto"/>
              <w:right w:val="single" w:sz="6" w:space="0" w:color="auto"/>
            </w:tcBorders>
            <w:vAlign w:val="center"/>
            <w:hideMark/>
          </w:tcPr>
          <w:p w14:paraId="6D077401"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114,63</w:t>
            </w:r>
          </w:p>
        </w:tc>
        <w:tc>
          <w:tcPr>
            <w:tcW w:w="709" w:type="dxa"/>
            <w:tcBorders>
              <w:top w:val="single" w:sz="6" w:space="0" w:color="auto"/>
              <w:left w:val="single" w:sz="6" w:space="0" w:color="auto"/>
              <w:bottom w:val="single" w:sz="6" w:space="0" w:color="auto"/>
              <w:right w:val="single" w:sz="6" w:space="0" w:color="auto"/>
            </w:tcBorders>
            <w:vAlign w:val="center"/>
            <w:hideMark/>
          </w:tcPr>
          <w:p w14:paraId="51FA3835"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2,34</w:t>
            </w:r>
          </w:p>
        </w:tc>
        <w:tc>
          <w:tcPr>
            <w:tcW w:w="709" w:type="dxa"/>
            <w:tcBorders>
              <w:top w:val="single" w:sz="6" w:space="0" w:color="auto"/>
              <w:left w:val="single" w:sz="6" w:space="0" w:color="auto"/>
              <w:bottom w:val="single" w:sz="6" w:space="0" w:color="auto"/>
              <w:right w:val="single" w:sz="6" w:space="0" w:color="auto"/>
            </w:tcBorders>
            <w:vAlign w:val="center"/>
            <w:hideMark/>
          </w:tcPr>
          <w:p w14:paraId="074B2E30"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0</w:t>
            </w:r>
          </w:p>
        </w:tc>
        <w:tc>
          <w:tcPr>
            <w:tcW w:w="708" w:type="dxa"/>
            <w:tcBorders>
              <w:top w:val="single" w:sz="6" w:space="0" w:color="auto"/>
              <w:left w:val="single" w:sz="6" w:space="0" w:color="auto"/>
              <w:bottom w:val="single" w:sz="6" w:space="0" w:color="auto"/>
              <w:right w:val="single" w:sz="6" w:space="0" w:color="auto"/>
            </w:tcBorders>
            <w:noWrap/>
            <w:vAlign w:val="center"/>
            <w:hideMark/>
          </w:tcPr>
          <w:p w14:paraId="6A378E40"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0</w:t>
            </w:r>
          </w:p>
        </w:tc>
        <w:tc>
          <w:tcPr>
            <w:tcW w:w="709" w:type="dxa"/>
            <w:tcBorders>
              <w:top w:val="single" w:sz="6" w:space="0" w:color="auto"/>
              <w:left w:val="single" w:sz="6" w:space="0" w:color="auto"/>
              <w:bottom w:val="single" w:sz="6" w:space="0" w:color="auto"/>
              <w:right w:val="single" w:sz="6" w:space="0" w:color="auto"/>
            </w:tcBorders>
            <w:noWrap/>
            <w:vAlign w:val="center"/>
            <w:hideMark/>
          </w:tcPr>
          <w:p w14:paraId="70590A88"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0</w:t>
            </w:r>
          </w:p>
        </w:tc>
        <w:tc>
          <w:tcPr>
            <w:tcW w:w="697" w:type="dxa"/>
            <w:tcBorders>
              <w:top w:val="single" w:sz="6" w:space="0" w:color="auto"/>
              <w:left w:val="single" w:sz="6" w:space="0" w:color="auto"/>
              <w:bottom w:val="single" w:sz="6" w:space="0" w:color="auto"/>
              <w:right w:val="single" w:sz="6" w:space="0" w:color="auto"/>
            </w:tcBorders>
            <w:noWrap/>
            <w:vAlign w:val="center"/>
            <w:hideMark/>
          </w:tcPr>
          <w:p w14:paraId="22F60915" w14:textId="77777777" w:rsidR="0089349C" w:rsidRPr="00436DA8" w:rsidRDefault="0089349C" w:rsidP="00813070">
            <w:pPr>
              <w:spacing w:after="0" w:line="240" w:lineRule="auto"/>
              <w:jc w:val="right"/>
              <w:rPr>
                <w:rFonts w:ascii="Times New Roman" w:hAnsi="Times New Roman"/>
                <w:b/>
                <w:color w:val="000000"/>
                <w:sz w:val="15"/>
                <w:szCs w:val="15"/>
              </w:rPr>
            </w:pPr>
            <w:r w:rsidRPr="00436DA8">
              <w:rPr>
                <w:rFonts w:ascii="Times New Roman" w:hAnsi="Times New Roman"/>
                <w:b/>
                <w:color w:val="000000"/>
                <w:sz w:val="15"/>
                <w:szCs w:val="15"/>
              </w:rPr>
              <w:t>0,00</w:t>
            </w:r>
          </w:p>
        </w:tc>
        <w:tc>
          <w:tcPr>
            <w:tcW w:w="696" w:type="dxa"/>
            <w:tcBorders>
              <w:top w:val="single" w:sz="6" w:space="0" w:color="auto"/>
              <w:left w:val="single" w:sz="6" w:space="0" w:color="auto"/>
              <w:bottom w:val="single" w:sz="6" w:space="0" w:color="auto"/>
              <w:right w:val="single" w:sz="6" w:space="0" w:color="auto"/>
            </w:tcBorders>
            <w:noWrap/>
            <w:vAlign w:val="center"/>
            <w:hideMark/>
          </w:tcPr>
          <w:p w14:paraId="53C71FE7"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0,00</w:t>
            </w:r>
          </w:p>
        </w:tc>
        <w:tc>
          <w:tcPr>
            <w:tcW w:w="709" w:type="dxa"/>
            <w:tcBorders>
              <w:top w:val="single" w:sz="6" w:space="0" w:color="auto"/>
              <w:left w:val="single" w:sz="6" w:space="0" w:color="auto"/>
              <w:bottom w:val="single" w:sz="6" w:space="0" w:color="auto"/>
              <w:right w:val="double" w:sz="4" w:space="0" w:color="auto"/>
            </w:tcBorders>
            <w:noWrap/>
            <w:vAlign w:val="center"/>
            <w:hideMark/>
          </w:tcPr>
          <w:p w14:paraId="191FC061"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0,00</w:t>
            </w:r>
          </w:p>
        </w:tc>
      </w:tr>
      <w:tr w:rsidR="0089349C" w:rsidRPr="00436DA8" w14:paraId="1B45C95A" w14:textId="77777777" w:rsidTr="00276448">
        <w:trPr>
          <w:trHeight w:val="300"/>
        </w:trPr>
        <w:tc>
          <w:tcPr>
            <w:tcW w:w="1545" w:type="dxa"/>
            <w:tcBorders>
              <w:top w:val="single" w:sz="6" w:space="0" w:color="auto"/>
              <w:left w:val="double" w:sz="4" w:space="0" w:color="auto"/>
              <w:bottom w:val="single" w:sz="6" w:space="0" w:color="auto"/>
              <w:right w:val="single" w:sz="6" w:space="0" w:color="auto"/>
            </w:tcBorders>
            <w:vAlign w:val="bottom"/>
            <w:hideMark/>
          </w:tcPr>
          <w:p w14:paraId="6BFE6EFE"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Детский сад на 220 мест в г. Вельске</w:t>
            </w:r>
          </w:p>
        </w:tc>
        <w:tc>
          <w:tcPr>
            <w:tcW w:w="567" w:type="dxa"/>
            <w:tcBorders>
              <w:top w:val="single" w:sz="6" w:space="0" w:color="auto"/>
              <w:left w:val="single" w:sz="6" w:space="0" w:color="auto"/>
              <w:bottom w:val="single" w:sz="6" w:space="0" w:color="auto"/>
              <w:right w:val="single" w:sz="6" w:space="0" w:color="auto"/>
            </w:tcBorders>
            <w:vAlign w:val="center"/>
            <w:hideMark/>
          </w:tcPr>
          <w:p w14:paraId="1AF4F099"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220</w:t>
            </w:r>
          </w:p>
        </w:tc>
        <w:tc>
          <w:tcPr>
            <w:tcW w:w="567" w:type="dxa"/>
            <w:tcBorders>
              <w:top w:val="single" w:sz="6" w:space="0" w:color="auto"/>
              <w:left w:val="single" w:sz="6" w:space="0" w:color="auto"/>
              <w:bottom w:val="single" w:sz="6" w:space="0" w:color="auto"/>
              <w:right w:val="single" w:sz="6" w:space="0" w:color="auto"/>
            </w:tcBorders>
            <w:noWrap/>
            <w:vAlign w:val="bottom"/>
            <w:hideMark/>
          </w:tcPr>
          <w:p w14:paraId="41BEEDD5"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 </w:t>
            </w:r>
          </w:p>
        </w:tc>
        <w:tc>
          <w:tcPr>
            <w:tcW w:w="850" w:type="dxa"/>
            <w:tcBorders>
              <w:top w:val="single" w:sz="6" w:space="0" w:color="auto"/>
              <w:left w:val="single" w:sz="6" w:space="0" w:color="auto"/>
              <w:bottom w:val="single" w:sz="6" w:space="0" w:color="auto"/>
              <w:right w:val="single" w:sz="6" w:space="0" w:color="auto"/>
            </w:tcBorders>
            <w:vAlign w:val="center"/>
            <w:hideMark/>
          </w:tcPr>
          <w:p w14:paraId="54B6CC76"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219,21</w:t>
            </w:r>
          </w:p>
        </w:tc>
        <w:tc>
          <w:tcPr>
            <w:tcW w:w="850" w:type="dxa"/>
            <w:tcBorders>
              <w:top w:val="single" w:sz="6" w:space="0" w:color="auto"/>
              <w:left w:val="single" w:sz="6" w:space="0" w:color="auto"/>
              <w:bottom w:val="single" w:sz="6" w:space="0" w:color="auto"/>
              <w:right w:val="single" w:sz="6" w:space="0" w:color="auto"/>
            </w:tcBorders>
            <w:vAlign w:val="center"/>
            <w:hideMark/>
          </w:tcPr>
          <w:p w14:paraId="03CE9AAB"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214,82</w:t>
            </w:r>
          </w:p>
        </w:tc>
        <w:tc>
          <w:tcPr>
            <w:tcW w:w="709" w:type="dxa"/>
            <w:tcBorders>
              <w:top w:val="single" w:sz="6" w:space="0" w:color="auto"/>
              <w:left w:val="single" w:sz="6" w:space="0" w:color="auto"/>
              <w:bottom w:val="single" w:sz="6" w:space="0" w:color="auto"/>
              <w:right w:val="single" w:sz="6" w:space="0" w:color="auto"/>
            </w:tcBorders>
            <w:vAlign w:val="center"/>
            <w:hideMark/>
          </w:tcPr>
          <w:p w14:paraId="281056C2"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4,38</w:t>
            </w:r>
          </w:p>
        </w:tc>
        <w:tc>
          <w:tcPr>
            <w:tcW w:w="709" w:type="dxa"/>
            <w:tcBorders>
              <w:top w:val="single" w:sz="6" w:space="0" w:color="auto"/>
              <w:left w:val="single" w:sz="6" w:space="0" w:color="auto"/>
              <w:bottom w:val="single" w:sz="6" w:space="0" w:color="auto"/>
              <w:right w:val="single" w:sz="6" w:space="0" w:color="auto"/>
            </w:tcBorders>
            <w:vAlign w:val="center"/>
            <w:hideMark/>
          </w:tcPr>
          <w:p w14:paraId="15DD12A4"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135,77</w:t>
            </w:r>
          </w:p>
        </w:tc>
        <w:tc>
          <w:tcPr>
            <w:tcW w:w="708" w:type="dxa"/>
            <w:tcBorders>
              <w:top w:val="single" w:sz="6" w:space="0" w:color="auto"/>
              <w:left w:val="single" w:sz="6" w:space="0" w:color="auto"/>
              <w:bottom w:val="single" w:sz="6" w:space="0" w:color="auto"/>
              <w:right w:val="single" w:sz="6" w:space="0" w:color="auto"/>
            </w:tcBorders>
            <w:noWrap/>
            <w:vAlign w:val="center"/>
            <w:hideMark/>
          </w:tcPr>
          <w:p w14:paraId="5D20DFF7"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133,06</w:t>
            </w:r>
          </w:p>
        </w:tc>
        <w:tc>
          <w:tcPr>
            <w:tcW w:w="709" w:type="dxa"/>
            <w:tcBorders>
              <w:top w:val="single" w:sz="6" w:space="0" w:color="auto"/>
              <w:left w:val="single" w:sz="6" w:space="0" w:color="auto"/>
              <w:bottom w:val="single" w:sz="6" w:space="0" w:color="auto"/>
              <w:right w:val="single" w:sz="6" w:space="0" w:color="auto"/>
            </w:tcBorders>
            <w:noWrap/>
            <w:vAlign w:val="center"/>
            <w:hideMark/>
          </w:tcPr>
          <w:p w14:paraId="513CDE05"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2,71</w:t>
            </w:r>
          </w:p>
        </w:tc>
        <w:tc>
          <w:tcPr>
            <w:tcW w:w="697" w:type="dxa"/>
            <w:tcBorders>
              <w:top w:val="single" w:sz="6" w:space="0" w:color="auto"/>
              <w:left w:val="single" w:sz="6" w:space="0" w:color="auto"/>
              <w:bottom w:val="single" w:sz="6" w:space="0" w:color="auto"/>
              <w:right w:val="single" w:sz="6" w:space="0" w:color="auto"/>
            </w:tcBorders>
            <w:noWrap/>
            <w:vAlign w:val="center"/>
            <w:hideMark/>
          </w:tcPr>
          <w:p w14:paraId="271E571C"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61,94</w:t>
            </w:r>
          </w:p>
        </w:tc>
        <w:tc>
          <w:tcPr>
            <w:tcW w:w="696" w:type="dxa"/>
            <w:tcBorders>
              <w:top w:val="single" w:sz="6" w:space="0" w:color="auto"/>
              <w:left w:val="single" w:sz="6" w:space="0" w:color="auto"/>
              <w:bottom w:val="single" w:sz="6" w:space="0" w:color="auto"/>
              <w:right w:val="single" w:sz="6" w:space="0" w:color="auto"/>
            </w:tcBorders>
            <w:noWrap/>
            <w:vAlign w:val="center"/>
            <w:hideMark/>
          </w:tcPr>
          <w:p w14:paraId="52009939"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61,94</w:t>
            </w:r>
          </w:p>
        </w:tc>
        <w:tc>
          <w:tcPr>
            <w:tcW w:w="709" w:type="dxa"/>
            <w:tcBorders>
              <w:top w:val="single" w:sz="6" w:space="0" w:color="auto"/>
              <w:left w:val="single" w:sz="6" w:space="0" w:color="auto"/>
              <w:bottom w:val="single" w:sz="6" w:space="0" w:color="auto"/>
              <w:right w:val="double" w:sz="4" w:space="0" w:color="auto"/>
            </w:tcBorders>
            <w:noWrap/>
            <w:vAlign w:val="center"/>
            <w:hideMark/>
          </w:tcPr>
          <w:p w14:paraId="7C03078E"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61,87</w:t>
            </w:r>
          </w:p>
        </w:tc>
      </w:tr>
      <w:tr w:rsidR="0089349C" w:rsidRPr="00436DA8" w14:paraId="4CEBB43A" w14:textId="77777777" w:rsidTr="00276448">
        <w:trPr>
          <w:trHeight w:val="330"/>
        </w:trPr>
        <w:tc>
          <w:tcPr>
            <w:tcW w:w="1545" w:type="dxa"/>
            <w:tcBorders>
              <w:top w:val="single" w:sz="6" w:space="0" w:color="auto"/>
              <w:left w:val="double" w:sz="4" w:space="0" w:color="auto"/>
              <w:bottom w:val="single" w:sz="6" w:space="0" w:color="auto"/>
              <w:right w:val="single" w:sz="6" w:space="0" w:color="auto"/>
            </w:tcBorders>
            <w:vAlign w:val="bottom"/>
            <w:hideMark/>
          </w:tcPr>
          <w:p w14:paraId="5F4A316C"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Детский сад на 220 мест в г. Мезени</w:t>
            </w:r>
          </w:p>
        </w:tc>
        <w:tc>
          <w:tcPr>
            <w:tcW w:w="567" w:type="dxa"/>
            <w:tcBorders>
              <w:top w:val="single" w:sz="6" w:space="0" w:color="auto"/>
              <w:left w:val="single" w:sz="6" w:space="0" w:color="auto"/>
              <w:bottom w:val="single" w:sz="6" w:space="0" w:color="auto"/>
              <w:right w:val="single" w:sz="6" w:space="0" w:color="auto"/>
            </w:tcBorders>
            <w:vAlign w:val="center"/>
            <w:hideMark/>
          </w:tcPr>
          <w:p w14:paraId="3C56F120"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220</w:t>
            </w:r>
          </w:p>
        </w:tc>
        <w:tc>
          <w:tcPr>
            <w:tcW w:w="567" w:type="dxa"/>
            <w:tcBorders>
              <w:top w:val="single" w:sz="6" w:space="0" w:color="auto"/>
              <w:left w:val="single" w:sz="6" w:space="0" w:color="auto"/>
              <w:bottom w:val="single" w:sz="6" w:space="0" w:color="auto"/>
              <w:right w:val="single" w:sz="6" w:space="0" w:color="auto"/>
            </w:tcBorders>
            <w:noWrap/>
            <w:vAlign w:val="bottom"/>
            <w:hideMark/>
          </w:tcPr>
          <w:p w14:paraId="6E6D19E3"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 </w:t>
            </w:r>
          </w:p>
        </w:tc>
        <w:tc>
          <w:tcPr>
            <w:tcW w:w="850" w:type="dxa"/>
            <w:tcBorders>
              <w:top w:val="single" w:sz="6" w:space="0" w:color="auto"/>
              <w:left w:val="single" w:sz="6" w:space="0" w:color="auto"/>
              <w:bottom w:val="single" w:sz="6" w:space="0" w:color="auto"/>
              <w:right w:val="single" w:sz="6" w:space="0" w:color="auto"/>
            </w:tcBorders>
            <w:vAlign w:val="center"/>
            <w:hideMark/>
          </w:tcPr>
          <w:p w14:paraId="6A86FB52"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280,51</w:t>
            </w:r>
          </w:p>
        </w:tc>
        <w:tc>
          <w:tcPr>
            <w:tcW w:w="850" w:type="dxa"/>
            <w:tcBorders>
              <w:top w:val="single" w:sz="6" w:space="0" w:color="auto"/>
              <w:left w:val="single" w:sz="6" w:space="0" w:color="auto"/>
              <w:bottom w:val="single" w:sz="6" w:space="0" w:color="auto"/>
              <w:right w:val="single" w:sz="6" w:space="0" w:color="auto"/>
            </w:tcBorders>
            <w:vAlign w:val="center"/>
            <w:hideMark/>
          </w:tcPr>
          <w:p w14:paraId="57645B52"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274,9</w:t>
            </w:r>
          </w:p>
        </w:tc>
        <w:tc>
          <w:tcPr>
            <w:tcW w:w="709" w:type="dxa"/>
            <w:tcBorders>
              <w:top w:val="single" w:sz="6" w:space="0" w:color="auto"/>
              <w:left w:val="single" w:sz="6" w:space="0" w:color="auto"/>
              <w:bottom w:val="single" w:sz="6" w:space="0" w:color="auto"/>
              <w:right w:val="single" w:sz="6" w:space="0" w:color="auto"/>
            </w:tcBorders>
            <w:vAlign w:val="center"/>
            <w:hideMark/>
          </w:tcPr>
          <w:p w14:paraId="40102D29"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5,61</w:t>
            </w:r>
          </w:p>
        </w:tc>
        <w:tc>
          <w:tcPr>
            <w:tcW w:w="709" w:type="dxa"/>
            <w:tcBorders>
              <w:top w:val="single" w:sz="6" w:space="0" w:color="auto"/>
              <w:left w:val="single" w:sz="6" w:space="0" w:color="auto"/>
              <w:bottom w:val="single" w:sz="6" w:space="0" w:color="auto"/>
              <w:right w:val="single" w:sz="6" w:space="0" w:color="auto"/>
            </w:tcBorders>
            <w:vAlign w:val="center"/>
            <w:hideMark/>
          </w:tcPr>
          <w:p w14:paraId="47A1459A"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27,45</w:t>
            </w:r>
          </w:p>
        </w:tc>
        <w:tc>
          <w:tcPr>
            <w:tcW w:w="708" w:type="dxa"/>
            <w:tcBorders>
              <w:top w:val="single" w:sz="6" w:space="0" w:color="auto"/>
              <w:left w:val="single" w:sz="6" w:space="0" w:color="auto"/>
              <w:bottom w:val="single" w:sz="6" w:space="0" w:color="auto"/>
              <w:right w:val="single" w:sz="6" w:space="0" w:color="auto"/>
            </w:tcBorders>
            <w:noWrap/>
            <w:vAlign w:val="center"/>
            <w:hideMark/>
          </w:tcPr>
          <w:p w14:paraId="10F7F845"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26,9</w:t>
            </w:r>
          </w:p>
        </w:tc>
        <w:tc>
          <w:tcPr>
            <w:tcW w:w="709" w:type="dxa"/>
            <w:tcBorders>
              <w:top w:val="single" w:sz="6" w:space="0" w:color="auto"/>
              <w:left w:val="single" w:sz="6" w:space="0" w:color="auto"/>
              <w:bottom w:val="single" w:sz="6" w:space="0" w:color="auto"/>
              <w:right w:val="single" w:sz="6" w:space="0" w:color="auto"/>
            </w:tcBorders>
            <w:noWrap/>
            <w:vAlign w:val="center"/>
            <w:hideMark/>
          </w:tcPr>
          <w:p w14:paraId="13FC21F2"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0,55</w:t>
            </w:r>
          </w:p>
        </w:tc>
        <w:tc>
          <w:tcPr>
            <w:tcW w:w="697" w:type="dxa"/>
            <w:tcBorders>
              <w:top w:val="single" w:sz="6" w:space="0" w:color="auto"/>
              <w:left w:val="single" w:sz="6" w:space="0" w:color="auto"/>
              <w:bottom w:val="single" w:sz="6" w:space="0" w:color="auto"/>
              <w:right w:val="single" w:sz="6" w:space="0" w:color="auto"/>
            </w:tcBorders>
            <w:noWrap/>
            <w:vAlign w:val="center"/>
            <w:hideMark/>
          </w:tcPr>
          <w:p w14:paraId="4AAF0134" w14:textId="77777777" w:rsidR="0089349C" w:rsidRPr="00436DA8" w:rsidRDefault="0089349C" w:rsidP="00813070">
            <w:pPr>
              <w:spacing w:after="0" w:line="240" w:lineRule="auto"/>
              <w:jc w:val="right"/>
              <w:rPr>
                <w:rFonts w:ascii="Times New Roman" w:hAnsi="Times New Roman"/>
                <w:b/>
                <w:color w:val="000000"/>
                <w:sz w:val="15"/>
                <w:szCs w:val="15"/>
              </w:rPr>
            </w:pPr>
            <w:r w:rsidRPr="00436DA8">
              <w:rPr>
                <w:rFonts w:ascii="Times New Roman" w:hAnsi="Times New Roman"/>
                <w:b/>
                <w:color w:val="000000"/>
                <w:sz w:val="15"/>
                <w:szCs w:val="15"/>
              </w:rPr>
              <w:t>9,79</w:t>
            </w:r>
          </w:p>
        </w:tc>
        <w:tc>
          <w:tcPr>
            <w:tcW w:w="696" w:type="dxa"/>
            <w:tcBorders>
              <w:top w:val="single" w:sz="6" w:space="0" w:color="auto"/>
              <w:left w:val="single" w:sz="6" w:space="0" w:color="auto"/>
              <w:bottom w:val="single" w:sz="6" w:space="0" w:color="auto"/>
              <w:right w:val="single" w:sz="6" w:space="0" w:color="auto"/>
            </w:tcBorders>
            <w:noWrap/>
            <w:vAlign w:val="center"/>
            <w:hideMark/>
          </w:tcPr>
          <w:p w14:paraId="36CDFBE3"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9,79</w:t>
            </w:r>
          </w:p>
        </w:tc>
        <w:tc>
          <w:tcPr>
            <w:tcW w:w="709" w:type="dxa"/>
            <w:tcBorders>
              <w:top w:val="single" w:sz="6" w:space="0" w:color="auto"/>
              <w:left w:val="single" w:sz="6" w:space="0" w:color="auto"/>
              <w:bottom w:val="single" w:sz="6" w:space="0" w:color="auto"/>
              <w:right w:val="double" w:sz="4" w:space="0" w:color="auto"/>
            </w:tcBorders>
            <w:noWrap/>
            <w:vAlign w:val="center"/>
            <w:hideMark/>
          </w:tcPr>
          <w:p w14:paraId="1744FEB2"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9,80</w:t>
            </w:r>
          </w:p>
        </w:tc>
      </w:tr>
      <w:tr w:rsidR="0089349C" w:rsidRPr="00436DA8" w14:paraId="4504CC08" w14:textId="77777777" w:rsidTr="00276448">
        <w:trPr>
          <w:trHeight w:val="540"/>
        </w:trPr>
        <w:tc>
          <w:tcPr>
            <w:tcW w:w="1545" w:type="dxa"/>
            <w:tcBorders>
              <w:top w:val="single" w:sz="6" w:space="0" w:color="auto"/>
              <w:left w:val="double" w:sz="4" w:space="0" w:color="auto"/>
              <w:bottom w:val="single" w:sz="6" w:space="0" w:color="auto"/>
              <w:right w:val="single" w:sz="6" w:space="0" w:color="auto"/>
            </w:tcBorders>
            <w:vAlign w:val="bottom"/>
            <w:hideMark/>
          </w:tcPr>
          <w:p w14:paraId="096DEC71"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Детский сад на 220 мест в микрорайоне Южный г. Котлас</w:t>
            </w:r>
          </w:p>
        </w:tc>
        <w:tc>
          <w:tcPr>
            <w:tcW w:w="567" w:type="dxa"/>
            <w:tcBorders>
              <w:top w:val="single" w:sz="6" w:space="0" w:color="auto"/>
              <w:left w:val="single" w:sz="6" w:space="0" w:color="auto"/>
              <w:bottom w:val="single" w:sz="6" w:space="0" w:color="auto"/>
              <w:right w:val="single" w:sz="6" w:space="0" w:color="auto"/>
            </w:tcBorders>
            <w:vAlign w:val="center"/>
            <w:hideMark/>
          </w:tcPr>
          <w:p w14:paraId="59145695"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220</w:t>
            </w:r>
          </w:p>
        </w:tc>
        <w:tc>
          <w:tcPr>
            <w:tcW w:w="567" w:type="dxa"/>
            <w:tcBorders>
              <w:top w:val="single" w:sz="6" w:space="0" w:color="auto"/>
              <w:left w:val="single" w:sz="6" w:space="0" w:color="auto"/>
              <w:bottom w:val="single" w:sz="6" w:space="0" w:color="auto"/>
              <w:right w:val="single" w:sz="6" w:space="0" w:color="auto"/>
            </w:tcBorders>
            <w:noWrap/>
            <w:vAlign w:val="bottom"/>
            <w:hideMark/>
          </w:tcPr>
          <w:p w14:paraId="7C4A806C"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 </w:t>
            </w:r>
          </w:p>
        </w:tc>
        <w:tc>
          <w:tcPr>
            <w:tcW w:w="850" w:type="dxa"/>
            <w:tcBorders>
              <w:top w:val="single" w:sz="6" w:space="0" w:color="auto"/>
              <w:left w:val="single" w:sz="6" w:space="0" w:color="auto"/>
              <w:bottom w:val="single" w:sz="6" w:space="0" w:color="auto"/>
              <w:right w:val="single" w:sz="6" w:space="0" w:color="auto"/>
            </w:tcBorders>
            <w:vAlign w:val="center"/>
            <w:hideMark/>
          </w:tcPr>
          <w:p w14:paraId="512D9775"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208,08</w:t>
            </w:r>
          </w:p>
        </w:tc>
        <w:tc>
          <w:tcPr>
            <w:tcW w:w="850" w:type="dxa"/>
            <w:tcBorders>
              <w:top w:val="single" w:sz="6" w:space="0" w:color="auto"/>
              <w:left w:val="single" w:sz="6" w:space="0" w:color="auto"/>
              <w:bottom w:val="single" w:sz="6" w:space="0" w:color="auto"/>
              <w:right w:val="single" w:sz="6" w:space="0" w:color="auto"/>
            </w:tcBorders>
            <w:vAlign w:val="center"/>
            <w:hideMark/>
          </w:tcPr>
          <w:p w14:paraId="5D1856D1"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203,92</w:t>
            </w:r>
          </w:p>
        </w:tc>
        <w:tc>
          <w:tcPr>
            <w:tcW w:w="709" w:type="dxa"/>
            <w:tcBorders>
              <w:top w:val="single" w:sz="6" w:space="0" w:color="auto"/>
              <w:left w:val="single" w:sz="6" w:space="0" w:color="auto"/>
              <w:bottom w:val="single" w:sz="6" w:space="0" w:color="auto"/>
              <w:right w:val="single" w:sz="6" w:space="0" w:color="auto"/>
            </w:tcBorders>
            <w:vAlign w:val="center"/>
            <w:hideMark/>
          </w:tcPr>
          <w:p w14:paraId="09C77EAC"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4,16</w:t>
            </w:r>
          </w:p>
        </w:tc>
        <w:tc>
          <w:tcPr>
            <w:tcW w:w="709" w:type="dxa"/>
            <w:tcBorders>
              <w:top w:val="single" w:sz="6" w:space="0" w:color="auto"/>
              <w:left w:val="single" w:sz="6" w:space="0" w:color="auto"/>
              <w:bottom w:val="single" w:sz="6" w:space="0" w:color="auto"/>
              <w:right w:val="single" w:sz="6" w:space="0" w:color="auto"/>
            </w:tcBorders>
            <w:vAlign w:val="center"/>
            <w:hideMark/>
          </w:tcPr>
          <w:p w14:paraId="455351CB"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131,63</w:t>
            </w:r>
          </w:p>
        </w:tc>
        <w:tc>
          <w:tcPr>
            <w:tcW w:w="708" w:type="dxa"/>
            <w:tcBorders>
              <w:top w:val="single" w:sz="6" w:space="0" w:color="auto"/>
              <w:left w:val="single" w:sz="6" w:space="0" w:color="auto"/>
              <w:bottom w:val="single" w:sz="6" w:space="0" w:color="auto"/>
              <w:right w:val="single" w:sz="6" w:space="0" w:color="auto"/>
            </w:tcBorders>
            <w:noWrap/>
            <w:vAlign w:val="center"/>
            <w:hideMark/>
          </w:tcPr>
          <w:p w14:paraId="2875B343"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129</w:t>
            </w:r>
          </w:p>
        </w:tc>
        <w:tc>
          <w:tcPr>
            <w:tcW w:w="709" w:type="dxa"/>
            <w:tcBorders>
              <w:top w:val="single" w:sz="6" w:space="0" w:color="auto"/>
              <w:left w:val="single" w:sz="6" w:space="0" w:color="auto"/>
              <w:bottom w:val="single" w:sz="6" w:space="0" w:color="auto"/>
              <w:right w:val="single" w:sz="6" w:space="0" w:color="auto"/>
            </w:tcBorders>
            <w:noWrap/>
            <w:vAlign w:val="center"/>
            <w:hideMark/>
          </w:tcPr>
          <w:p w14:paraId="466AD500"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2,63</w:t>
            </w:r>
          </w:p>
        </w:tc>
        <w:tc>
          <w:tcPr>
            <w:tcW w:w="697" w:type="dxa"/>
            <w:tcBorders>
              <w:top w:val="single" w:sz="6" w:space="0" w:color="auto"/>
              <w:left w:val="single" w:sz="6" w:space="0" w:color="auto"/>
              <w:bottom w:val="single" w:sz="6" w:space="0" w:color="auto"/>
              <w:right w:val="single" w:sz="6" w:space="0" w:color="auto"/>
            </w:tcBorders>
            <w:noWrap/>
            <w:vAlign w:val="center"/>
            <w:hideMark/>
          </w:tcPr>
          <w:p w14:paraId="0B7A3BAB"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63,26</w:t>
            </w:r>
          </w:p>
        </w:tc>
        <w:tc>
          <w:tcPr>
            <w:tcW w:w="696" w:type="dxa"/>
            <w:tcBorders>
              <w:top w:val="single" w:sz="6" w:space="0" w:color="auto"/>
              <w:left w:val="single" w:sz="6" w:space="0" w:color="auto"/>
              <w:bottom w:val="single" w:sz="6" w:space="0" w:color="auto"/>
              <w:right w:val="single" w:sz="6" w:space="0" w:color="auto"/>
            </w:tcBorders>
            <w:noWrap/>
            <w:vAlign w:val="center"/>
            <w:hideMark/>
          </w:tcPr>
          <w:p w14:paraId="6B4FBA5A"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63,26</w:t>
            </w:r>
          </w:p>
        </w:tc>
        <w:tc>
          <w:tcPr>
            <w:tcW w:w="709" w:type="dxa"/>
            <w:tcBorders>
              <w:top w:val="single" w:sz="6" w:space="0" w:color="auto"/>
              <w:left w:val="single" w:sz="6" w:space="0" w:color="auto"/>
              <w:bottom w:val="single" w:sz="6" w:space="0" w:color="auto"/>
              <w:right w:val="double" w:sz="4" w:space="0" w:color="auto"/>
            </w:tcBorders>
            <w:noWrap/>
            <w:vAlign w:val="center"/>
            <w:hideMark/>
          </w:tcPr>
          <w:p w14:paraId="6CAD077A"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63,22</w:t>
            </w:r>
          </w:p>
        </w:tc>
      </w:tr>
      <w:tr w:rsidR="0089349C" w:rsidRPr="00436DA8" w14:paraId="1B16AFFA" w14:textId="77777777" w:rsidTr="00276448">
        <w:trPr>
          <w:trHeight w:val="525"/>
        </w:trPr>
        <w:tc>
          <w:tcPr>
            <w:tcW w:w="1545" w:type="dxa"/>
            <w:tcBorders>
              <w:top w:val="single" w:sz="6" w:space="0" w:color="auto"/>
              <w:left w:val="double" w:sz="4" w:space="0" w:color="auto"/>
              <w:bottom w:val="single" w:sz="6" w:space="0" w:color="auto"/>
              <w:right w:val="single" w:sz="6" w:space="0" w:color="auto"/>
            </w:tcBorders>
            <w:vAlign w:val="bottom"/>
            <w:hideMark/>
          </w:tcPr>
          <w:p w14:paraId="64141A5B"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Детский сад на 280 мест в 167 квартале города Северодвинска</w:t>
            </w:r>
          </w:p>
        </w:tc>
        <w:tc>
          <w:tcPr>
            <w:tcW w:w="567" w:type="dxa"/>
            <w:tcBorders>
              <w:top w:val="single" w:sz="6" w:space="0" w:color="auto"/>
              <w:left w:val="single" w:sz="6" w:space="0" w:color="auto"/>
              <w:bottom w:val="single" w:sz="6" w:space="0" w:color="auto"/>
              <w:right w:val="single" w:sz="6" w:space="0" w:color="auto"/>
            </w:tcBorders>
            <w:noWrap/>
            <w:vAlign w:val="bottom"/>
            <w:hideMark/>
          </w:tcPr>
          <w:p w14:paraId="724411E3" w14:textId="77777777" w:rsidR="0089349C" w:rsidRPr="00436DA8" w:rsidRDefault="0089349C" w:rsidP="00813070">
            <w:pPr>
              <w:spacing w:after="0" w:line="256" w:lineRule="auto"/>
              <w:jc w:val="right"/>
            </w:pPr>
          </w:p>
        </w:tc>
        <w:tc>
          <w:tcPr>
            <w:tcW w:w="567" w:type="dxa"/>
            <w:tcBorders>
              <w:top w:val="single" w:sz="6" w:space="0" w:color="auto"/>
              <w:left w:val="single" w:sz="6" w:space="0" w:color="auto"/>
              <w:bottom w:val="single" w:sz="6" w:space="0" w:color="auto"/>
              <w:right w:val="single" w:sz="6" w:space="0" w:color="auto"/>
            </w:tcBorders>
            <w:vAlign w:val="center"/>
            <w:hideMark/>
          </w:tcPr>
          <w:p w14:paraId="386F22D5"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280</w:t>
            </w:r>
          </w:p>
        </w:tc>
        <w:tc>
          <w:tcPr>
            <w:tcW w:w="850" w:type="dxa"/>
            <w:tcBorders>
              <w:top w:val="single" w:sz="6" w:space="0" w:color="auto"/>
              <w:left w:val="single" w:sz="6" w:space="0" w:color="auto"/>
              <w:bottom w:val="single" w:sz="6" w:space="0" w:color="auto"/>
              <w:right w:val="single" w:sz="6" w:space="0" w:color="auto"/>
            </w:tcBorders>
            <w:vAlign w:val="center"/>
            <w:hideMark/>
          </w:tcPr>
          <w:p w14:paraId="1A98187A"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10,2</w:t>
            </w:r>
          </w:p>
        </w:tc>
        <w:tc>
          <w:tcPr>
            <w:tcW w:w="850" w:type="dxa"/>
            <w:tcBorders>
              <w:top w:val="single" w:sz="6" w:space="0" w:color="auto"/>
              <w:left w:val="single" w:sz="6" w:space="0" w:color="auto"/>
              <w:bottom w:val="single" w:sz="6" w:space="0" w:color="auto"/>
              <w:right w:val="single" w:sz="6" w:space="0" w:color="auto"/>
            </w:tcBorders>
            <w:vAlign w:val="center"/>
            <w:hideMark/>
          </w:tcPr>
          <w:p w14:paraId="57EFC4A7"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10</w:t>
            </w:r>
          </w:p>
        </w:tc>
        <w:tc>
          <w:tcPr>
            <w:tcW w:w="709" w:type="dxa"/>
            <w:tcBorders>
              <w:top w:val="single" w:sz="6" w:space="0" w:color="auto"/>
              <w:left w:val="single" w:sz="6" w:space="0" w:color="auto"/>
              <w:bottom w:val="single" w:sz="6" w:space="0" w:color="auto"/>
              <w:right w:val="single" w:sz="6" w:space="0" w:color="auto"/>
            </w:tcBorders>
            <w:vAlign w:val="center"/>
            <w:hideMark/>
          </w:tcPr>
          <w:p w14:paraId="24582DAF"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0,2</w:t>
            </w:r>
          </w:p>
        </w:tc>
        <w:tc>
          <w:tcPr>
            <w:tcW w:w="709" w:type="dxa"/>
            <w:tcBorders>
              <w:top w:val="single" w:sz="6" w:space="0" w:color="auto"/>
              <w:left w:val="single" w:sz="6" w:space="0" w:color="auto"/>
              <w:bottom w:val="single" w:sz="6" w:space="0" w:color="auto"/>
              <w:right w:val="single" w:sz="6" w:space="0" w:color="auto"/>
            </w:tcBorders>
            <w:vAlign w:val="center"/>
            <w:hideMark/>
          </w:tcPr>
          <w:p w14:paraId="65DD6571"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10,2</w:t>
            </w:r>
          </w:p>
        </w:tc>
        <w:tc>
          <w:tcPr>
            <w:tcW w:w="708" w:type="dxa"/>
            <w:tcBorders>
              <w:top w:val="single" w:sz="6" w:space="0" w:color="auto"/>
              <w:left w:val="single" w:sz="6" w:space="0" w:color="auto"/>
              <w:bottom w:val="single" w:sz="6" w:space="0" w:color="auto"/>
              <w:right w:val="single" w:sz="6" w:space="0" w:color="auto"/>
            </w:tcBorders>
            <w:noWrap/>
            <w:vAlign w:val="center"/>
            <w:hideMark/>
          </w:tcPr>
          <w:p w14:paraId="79899C34"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10</w:t>
            </w:r>
          </w:p>
        </w:tc>
        <w:tc>
          <w:tcPr>
            <w:tcW w:w="709" w:type="dxa"/>
            <w:tcBorders>
              <w:top w:val="single" w:sz="6" w:space="0" w:color="auto"/>
              <w:left w:val="single" w:sz="6" w:space="0" w:color="auto"/>
              <w:bottom w:val="single" w:sz="6" w:space="0" w:color="auto"/>
              <w:right w:val="single" w:sz="6" w:space="0" w:color="auto"/>
            </w:tcBorders>
            <w:noWrap/>
            <w:vAlign w:val="center"/>
            <w:hideMark/>
          </w:tcPr>
          <w:p w14:paraId="2F3A7645"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0,2</w:t>
            </w:r>
          </w:p>
        </w:tc>
        <w:tc>
          <w:tcPr>
            <w:tcW w:w="697" w:type="dxa"/>
            <w:tcBorders>
              <w:top w:val="single" w:sz="6" w:space="0" w:color="auto"/>
              <w:left w:val="single" w:sz="6" w:space="0" w:color="auto"/>
              <w:bottom w:val="single" w:sz="6" w:space="0" w:color="auto"/>
              <w:right w:val="single" w:sz="6" w:space="0" w:color="auto"/>
            </w:tcBorders>
            <w:noWrap/>
            <w:vAlign w:val="center"/>
            <w:hideMark/>
          </w:tcPr>
          <w:p w14:paraId="70D806CF"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100,00</w:t>
            </w:r>
          </w:p>
        </w:tc>
        <w:tc>
          <w:tcPr>
            <w:tcW w:w="696" w:type="dxa"/>
            <w:tcBorders>
              <w:top w:val="single" w:sz="6" w:space="0" w:color="auto"/>
              <w:left w:val="single" w:sz="6" w:space="0" w:color="auto"/>
              <w:bottom w:val="single" w:sz="6" w:space="0" w:color="auto"/>
              <w:right w:val="single" w:sz="6" w:space="0" w:color="auto"/>
            </w:tcBorders>
            <w:noWrap/>
            <w:vAlign w:val="center"/>
            <w:hideMark/>
          </w:tcPr>
          <w:p w14:paraId="2A8A39EC"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100,00</w:t>
            </w:r>
          </w:p>
        </w:tc>
        <w:tc>
          <w:tcPr>
            <w:tcW w:w="709" w:type="dxa"/>
            <w:tcBorders>
              <w:top w:val="single" w:sz="6" w:space="0" w:color="auto"/>
              <w:left w:val="single" w:sz="6" w:space="0" w:color="auto"/>
              <w:bottom w:val="single" w:sz="6" w:space="0" w:color="auto"/>
              <w:right w:val="double" w:sz="4" w:space="0" w:color="auto"/>
            </w:tcBorders>
            <w:noWrap/>
            <w:vAlign w:val="center"/>
            <w:hideMark/>
          </w:tcPr>
          <w:p w14:paraId="13DCDCFE"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100,00</w:t>
            </w:r>
          </w:p>
        </w:tc>
      </w:tr>
      <w:tr w:rsidR="0089349C" w:rsidRPr="00436DA8" w14:paraId="00E08905" w14:textId="77777777" w:rsidTr="00276448">
        <w:trPr>
          <w:trHeight w:val="540"/>
        </w:trPr>
        <w:tc>
          <w:tcPr>
            <w:tcW w:w="1545" w:type="dxa"/>
            <w:tcBorders>
              <w:top w:val="single" w:sz="6" w:space="0" w:color="auto"/>
              <w:left w:val="double" w:sz="4" w:space="0" w:color="auto"/>
              <w:bottom w:val="single" w:sz="6" w:space="0" w:color="auto"/>
              <w:right w:val="single" w:sz="6" w:space="0" w:color="auto"/>
            </w:tcBorders>
            <w:vAlign w:val="bottom"/>
            <w:hideMark/>
          </w:tcPr>
          <w:p w14:paraId="5069CA08"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Детский сад на 280 мест в округе Варавино-Фактория города Архангельска</w:t>
            </w:r>
          </w:p>
        </w:tc>
        <w:tc>
          <w:tcPr>
            <w:tcW w:w="567" w:type="dxa"/>
            <w:tcBorders>
              <w:top w:val="single" w:sz="6" w:space="0" w:color="auto"/>
              <w:left w:val="single" w:sz="6" w:space="0" w:color="auto"/>
              <w:bottom w:val="single" w:sz="6" w:space="0" w:color="auto"/>
              <w:right w:val="single" w:sz="6" w:space="0" w:color="auto"/>
            </w:tcBorders>
            <w:vAlign w:val="center"/>
            <w:hideMark/>
          </w:tcPr>
          <w:p w14:paraId="0578884D"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280</w:t>
            </w:r>
          </w:p>
        </w:tc>
        <w:tc>
          <w:tcPr>
            <w:tcW w:w="567" w:type="dxa"/>
            <w:tcBorders>
              <w:top w:val="single" w:sz="6" w:space="0" w:color="auto"/>
              <w:left w:val="single" w:sz="6" w:space="0" w:color="auto"/>
              <w:bottom w:val="single" w:sz="6" w:space="0" w:color="auto"/>
              <w:right w:val="single" w:sz="6" w:space="0" w:color="auto"/>
            </w:tcBorders>
            <w:noWrap/>
            <w:vAlign w:val="bottom"/>
            <w:hideMark/>
          </w:tcPr>
          <w:p w14:paraId="7C119AF5"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 </w:t>
            </w:r>
          </w:p>
        </w:tc>
        <w:tc>
          <w:tcPr>
            <w:tcW w:w="850" w:type="dxa"/>
            <w:tcBorders>
              <w:top w:val="single" w:sz="6" w:space="0" w:color="auto"/>
              <w:left w:val="single" w:sz="6" w:space="0" w:color="auto"/>
              <w:bottom w:val="single" w:sz="6" w:space="0" w:color="auto"/>
              <w:right w:val="single" w:sz="6" w:space="0" w:color="auto"/>
            </w:tcBorders>
            <w:vAlign w:val="center"/>
            <w:hideMark/>
          </w:tcPr>
          <w:p w14:paraId="4A72908E"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274,03</w:t>
            </w:r>
          </w:p>
        </w:tc>
        <w:tc>
          <w:tcPr>
            <w:tcW w:w="850" w:type="dxa"/>
            <w:tcBorders>
              <w:top w:val="single" w:sz="6" w:space="0" w:color="auto"/>
              <w:left w:val="single" w:sz="6" w:space="0" w:color="auto"/>
              <w:bottom w:val="single" w:sz="6" w:space="0" w:color="auto"/>
              <w:right w:val="single" w:sz="6" w:space="0" w:color="auto"/>
            </w:tcBorders>
            <w:vAlign w:val="center"/>
            <w:hideMark/>
          </w:tcPr>
          <w:p w14:paraId="282072A0"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268,55</w:t>
            </w:r>
          </w:p>
        </w:tc>
        <w:tc>
          <w:tcPr>
            <w:tcW w:w="709" w:type="dxa"/>
            <w:tcBorders>
              <w:top w:val="single" w:sz="6" w:space="0" w:color="auto"/>
              <w:left w:val="single" w:sz="6" w:space="0" w:color="auto"/>
              <w:bottom w:val="single" w:sz="6" w:space="0" w:color="auto"/>
              <w:right w:val="single" w:sz="6" w:space="0" w:color="auto"/>
            </w:tcBorders>
            <w:vAlign w:val="center"/>
            <w:hideMark/>
          </w:tcPr>
          <w:p w14:paraId="7FDA3232"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5,48</w:t>
            </w:r>
          </w:p>
        </w:tc>
        <w:tc>
          <w:tcPr>
            <w:tcW w:w="709" w:type="dxa"/>
            <w:tcBorders>
              <w:top w:val="single" w:sz="6" w:space="0" w:color="auto"/>
              <w:left w:val="single" w:sz="6" w:space="0" w:color="auto"/>
              <w:bottom w:val="single" w:sz="6" w:space="0" w:color="auto"/>
              <w:right w:val="single" w:sz="6" w:space="0" w:color="auto"/>
            </w:tcBorders>
            <w:vAlign w:val="center"/>
            <w:hideMark/>
          </w:tcPr>
          <w:p w14:paraId="70C4B2B4"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212,89</w:t>
            </w:r>
          </w:p>
        </w:tc>
        <w:tc>
          <w:tcPr>
            <w:tcW w:w="708" w:type="dxa"/>
            <w:tcBorders>
              <w:top w:val="single" w:sz="6" w:space="0" w:color="auto"/>
              <w:left w:val="single" w:sz="6" w:space="0" w:color="auto"/>
              <w:bottom w:val="single" w:sz="6" w:space="0" w:color="auto"/>
              <w:right w:val="single" w:sz="6" w:space="0" w:color="auto"/>
            </w:tcBorders>
            <w:noWrap/>
            <w:vAlign w:val="center"/>
            <w:hideMark/>
          </w:tcPr>
          <w:p w14:paraId="45089E0C"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208,63</w:t>
            </w:r>
          </w:p>
        </w:tc>
        <w:tc>
          <w:tcPr>
            <w:tcW w:w="709" w:type="dxa"/>
            <w:tcBorders>
              <w:top w:val="single" w:sz="6" w:space="0" w:color="auto"/>
              <w:left w:val="single" w:sz="6" w:space="0" w:color="auto"/>
              <w:bottom w:val="single" w:sz="6" w:space="0" w:color="auto"/>
              <w:right w:val="single" w:sz="6" w:space="0" w:color="auto"/>
            </w:tcBorders>
            <w:noWrap/>
            <w:vAlign w:val="center"/>
            <w:hideMark/>
          </w:tcPr>
          <w:p w14:paraId="76A41988"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4,26</w:t>
            </w:r>
          </w:p>
        </w:tc>
        <w:tc>
          <w:tcPr>
            <w:tcW w:w="697" w:type="dxa"/>
            <w:tcBorders>
              <w:top w:val="single" w:sz="6" w:space="0" w:color="auto"/>
              <w:left w:val="single" w:sz="6" w:space="0" w:color="auto"/>
              <w:bottom w:val="single" w:sz="6" w:space="0" w:color="auto"/>
              <w:right w:val="single" w:sz="6" w:space="0" w:color="auto"/>
            </w:tcBorders>
            <w:noWrap/>
            <w:vAlign w:val="center"/>
            <w:hideMark/>
          </w:tcPr>
          <w:p w14:paraId="10747B2F"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77,69</w:t>
            </w:r>
          </w:p>
        </w:tc>
        <w:tc>
          <w:tcPr>
            <w:tcW w:w="696" w:type="dxa"/>
            <w:tcBorders>
              <w:top w:val="single" w:sz="6" w:space="0" w:color="auto"/>
              <w:left w:val="single" w:sz="6" w:space="0" w:color="auto"/>
              <w:bottom w:val="single" w:sz="6" w:space="0" w:color="auto"/>
              <w:right w:val="single" w:sz="6" w:space="0" w:color="auto"/>
            </w:tcBorders>
            <w:noWrap/>
            <w:vAlign w:val="center"/>
            <w:hideMark/>
          </w:tcPr>
          <w:p w14:paraId="5FA66874"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77,69</w:t>
            </w:r>
          </w:p>
        </w:tc>
        <w:tc>
          <w:tcPr>
            <w:tcW w:w="709" w:type="dxa"/>
            <w:tcBorders>
              <w:top w:val="single" w:sz="6" w:space="0" w:color="auto"/>
              <w:left w:val="single" w:sz="6" w:space="0" w:color="auto"/>
              <w:bottom w:val="single" w:sz="6" w:space="0" w:color="auto"/>
              <w:right w:val="double" w:sz="4" w:space="0" w:color="auto"/>
            </w:tcBorders>
            <w:noWrap/>
            <w:vAlign w:val="center"/>
            <w:hideMark/>
          </w:tcPr>
          <w:p w14:paraId="0E0214B1"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77,74</w:t>
            </w:r>
          </w:p>
        </w:tc>
      </w:tr>
      <w:tr w:rsidR="0089349C" w:rsidRPr="00436DA8" w14:paraId="519BDD36" w14:textId="77777777" w:rsidTr="00276448">
        <w:trPr>
          <w:trHeight w:val="510"/>
        </w:trPr>
        <w:tc>
          <w:tcPr>
            <w:tcW w:w="1545" w:type="dxa"/>
            <w:tcBorders>
              <w:top w:val="single" w:sz="6" w:space="0" w:color="auto"/>
              <w:left w:val="double" w:sz="4" w:space="0" w:color="auto"/>
              <w:bottom w:val="single" w:sz="6" w:space="0" w:color="auto"/>
              <w:right w:val="single" w:sz="6" w:space="0" w:color="auto"/>
            </w:tcBorders>
            <w:vAlign w:val="bottom"/>
            <w:hideMark/>
          </w:tcPr>
          <w:p w14:paraId="40F53991"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Детский сад на 280 мест в округе Майская горка г. Архангельска</w:t>
            </w:r>
          </w:p>
        </w:tc>
        <w:tc>
          <w:tcPr>
            <w:tcW w:w="567" w:type="dxa"/>
            <w:tcBorders>
              <w:top w:val="single" w:sz="6" w:space="0" w:color="auto"/>
              <w:left w:val="single" w:sz="6" w:space="0" w:color="auto"/>
              <w:bottom w:val="single" w:sz="6" w:space="0" w:color="auto"/>
              <w:right w:val="single" w:sz="6" w:space="0" w:color="auto"/>
            </w:tcBorders>
            <w:vAlign w:val="center"/>
            <w:hideMark/>
          </w:tcPr>
          <w:p w14:paraId="1AAE44B9"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280</w:t>
            </w:r>
          </w:p>
        </w:tc>
        <w:tc>
          <w:tcPr>
            <w:tcW w:w="567" w:type="dxa"/>
            <w:tcBorders>
              <w:top w:val="single" w:sz="6" w:space="0" w:color="auto"/>
              <w:left w:val="single" w:sz="6" w:space="0" w:color="auto"/>
              <w:bottom w:val="single" w:sz="6" w:space="0" w:color="auto"/>
              <w:right w:val="single" w:sz="6" w:space="0" w:color="auto"/>
            </w:tcBorders>
            <w:noWrap/>
            <w:vAlign w:val="bottom"/>
            <w:hideMark/>
          </w:tcPr>
          <w:p w14:paraId="2A8F325E"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 </w:t>
            </w:r>
          </w:p>
        </w:tc>
        <w:tc>
          <w:tcPr>
            <w:tcW w:w="850" w:type="dxa"/>
            <w:tcBorders>
              <w:top w:val="single" w:sz="6" w:space="0" w:color="auto"/>
              <w:left w:val="single" w:sz="6" w:space="0" w:color="auto"/>
              <w:bottom w:val="single" w:sz="6" w:space="0" w:color="auto"/>
              <w:right w:val="single" w:sz="6" w:space="0" w:color="auto"/>
            </w:tcBorders>
            <w:vAlign w:val="center"/>
            <w:hideMark/>
          </w:tcPr>
          <w:p w14:paraId="528C0CB9"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245,58</w:t>
            </w:r>
          </w:p>
        </w:tc>
        <w:tc>
          <w:tcPr>
            <w:tcW w:w="850" w:type="dxa"/>
            <w:tcBorders>
              <w:top w:val="single" w:sz="6" w:space="0" w:color="auto"/>
              <w:left w:val="single" w:sz="6" w:space="0" w:color="auto"/>
              <w:bottom w:val="single" w:sz="6" w:space="0" w:color="auto"/>
              <w:right w:val="single" w:sz="6" w:space="0" w:color="auto"/>
            </w:tcBorders>
            <w:vAlign w:val="center"/>
            <w:hideMark/>
          </w:tcPr>
          <w:p w14:paraId="61D10779"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240,67</w:t>
            </w:r>
          </w:p>
        </w:tc>
        <w:tc>
          <w:tcPr>
            <w:tcW w:w="709" w:type="dxa"/>
            <w:tcBorders>
              <w:top w:val="single" w:sz="6" w:space="0" w:color="auto"/>
              <w:left w:val="single" w:sz="6" w:space="0" w:color="auto"/>
              <w:bottom w:val="single" w:sz="6" w:space="0" w:color="auto"/>
              <w:right w:val="single" w:sz="6" w:space="0" w:color="auto"/>
            </w:tcBorders>
            <w:vAlign w:val="center"/>
            <w:hideMark/>
          </w:tcPr>
          <w:p w14:paraId="2B1886DF"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4,91</w:t>
            </w:r>
          </w:p>
        </w:tc>
        <w:tc>
          <w:tcPr>
            <w:tcW w:w="709" w:type="dxa"/>
            <w:tcBorders>
              <w:top w:val="single" w:sz="6" w:space="0" w:color="auto"/>
              <w:left w:val="single" w:sz="6" w:space="0" w:color="auto"/>
              <w:bottom w:val="single" w:sz="6" w:space="0" w:color="auto"/>
              <w:right w:val="single" w:sz="6" w:space="0" w:color="auto"/>
            </w:tcBorders>
            <w:vAlign w:val="center"/>
            <w:hideMark/>
          </w:tcPr>
          <w:p w14:paraId="66FAF1A6"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222,7</w:t>
            </w:r>
          </w:p>
        </w:tc>
        <w:tc>
          <w:tcPr>
            <w:tcW w:w="708" w:type="dxa"/>
            <w:tcBorders>
              <w:top w:val="single" w:sz="6" w:space="0" w:color="auto"/>
              <w:left w:val="single" w:sz="6" w:space="0" w:color="auto"/>
              <w:bottom w:val="single" w:sz="6" w:space="0" w:color="auto"/>
              <w:right w:val="single" w:sz="6" w:space="0" w:color="auto"/>
            </w:tcBorders>
            <w:noWrap/>
            <w:vAlign w:val="center"/>
            <w:hideMark/>
          </w:tcPr>
          <w:p w14:paraId="441568F0"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218,25</w:t>
            </w:r>
          </w:p>
        </w:tc>
        <w:tc>
          <w:tcPr>
            <w:tcW w:w="709" w:type="dxa"/>
            <w:tcBorders>
              <w:top w:val="single" w:sz="6" w:space="0" w:color="auto"/>
              <w:left w:val="single" w:sz="6" w:space="0" w:color="auto"/>
              <w:bottom w:val="single" w:sz="6" w:space="0" w:color="auto"/>
              <w:right w:val="single" w:sz="6" w:space="0" w:color="auto"/>
            </w:tcBorders>
            <w:noWrap/>
            <w:vAlign w:val="center"/>
            <w:hideMark/>
          </w:tcPr>
          <w:p w14:paraId="04678DCB"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4,45</w:t>
            </w:r>
          </w:p>
        </w:tc>
        <w:tc>
          <w:tcPr>
            <w:tcW w:w="697" w:type="dxa"/>
            <w:tcBorders>
              <w:top w:val="single" w:sz="6" w:space="0" w:color="auto"/>
              <w:left w:val="single" w:sz="6" w:space="0" w:color="auto"/>
              <w:bottom w:val="single" w:sz="6" w:space="0" w:color="auto"/>
              <w:right w:val="single" w:sz="6" w:space="0" w:color="auto"/>
            </w:tcBorders>
            <w:noWrap/>
            <w:vAlign w:val="center"/>
            <w:hideMark/>
          </w:tcPr>
          <w:p w14:paraId="13B7469E"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90,68</w:t>
            </w:r>
          </w:p>
        </w:tc>
        <w:tc>
          <w:tcPr>
            <w:tcW w:w="696" w:type="dxa"/>
            <w:tcBorders>
              <w:top w:val="single" w:sz="6" w:space="0" w:color="auto"/>
              <w:left w:val="single" w:sz="6" w:space="0" w:color="auto"/>
              <w:bottom w:val="single" w:sz="6" w:space="0" w:color="auto"/>
              <w:right w:val="single" w:sz="6" w:space="0" w:color="auto"/>
            </w:tcBorders>
            <w:noWrap/>
            <w:vAlign w:val="center"/>
            <w:hideMark/>
          </w:tcPr>
          <w:p w14:paraId="791CD2C4"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90,68</w:t>
            </w:r>
          </w:p>
        </w:tc>
        <w:tc>
          <w:tcPr>
            <w:tcW w:w="709" w:type="dxa"/>
            <w:tcBorders>
              <w:top w:val="single" w:sz="6" w:space="0" w:color="auto"/>
              <w:left w:val="single" w:sz="6" w:space="0" w:color="auto"/>
              <w:bottom w:val="single" w:sz="6" w:space="0" w:color="auto"/>
              <w:right w:val="double" w:sz="4" w:space="0" w:color="auto"/>
            </w:tcBorders>
            <w:noWrap/>
            <w:vAlign w:val="center"/>
            <w:hideMark/>
          </w:tcPr>
          <w:p w14:paraId="61CEB252"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90,63</w:t>
            </w:r>
          </w:p>
        </w:tc>
      </w:tr>
      <w:tr w:rsidR="0089349C" w:rsidRPr="00436DA8" w14:paraId="3E31B21A" w14:textId="77777777" w:rsidTr="00276448">
        <w:trPr>
          <w:trHeight w:val="540"/>
        </w:trPr>
        <w:tc>
          <w:tcPr>
            <w:tcW w:w="1545" w:type="dxa"/>
            <w:tcBorders>
              <w:top w:val="single" w:sz="6" w:space="0" w:color="auto"/>
              <w:left w:val="double" w:sz="4" w:space="0" w:color="auto"/>
              <w:bottom w:val="single" w:sz="6" w:space="0" w:color="auto"/>
              <w:right w:val="single" w:sz="6" w:space="0" w:color="auto"/>
            </w:tcBorders>
            <w:vAlign w:val="bottom"/>
            <w:hideMark/>
          </w:tcPr>
          <w:p w14:paraId="63825042"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Детский сад на 280 мест по ул. Перво-майская округа Майская горка г. Архангельска</w:t>
            </w:r>
          </w:p>
        </w:tc>
        <w:tc>
          <w:tcPr>
            <w:tcW w:w="567" w:type="dxa"/>
            <w:tcBorders>
              <w:top w:val="single" w:sz="6" w:space="0" w:color="auto"/>
              <w:left w:val="single" w:sz="6" w:space="0" w:color="auto"/>
              <w:bottom w:val="single" w:sz="6" w:space="0" w:color="auto"/>
              <w:right w:val="single" w:sz="6" w:space="0" w:color="auto"/>
            </w:tcBorders>
            <w:noWrap/>
            <w:vAlign w:val="bottom"/>
            <w:hideMark/>
          </w:tcPr>
          <w:p w14:paraId="194DE68B"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 </w:t>
            </w:r>
          </w:p>
        </w:tc>
        <w:tc>
          <w:tcPr>
            <w:tcW w:w="567" w:type="dxa"/>
            <w:tcBorders>
              <w:top w:val="single" w:sz="6" w:space="0" w:color="auto"/>
              <w:left w:val="single" w:sz="6" w:space="0" w:color="auto"/>
              <w:bottom w:val="single" w:sz="6" w:space="0" w:color="auto"/>
              <w:right w:val="single" w:sz="6" w:space="0" w:color="auto"/>
            </w:tcBorders>
            <w:vAlign w:val="center"/>
            <w:hideMark/>
          </w:tcPr>
          <w:p w14:paraId="5C9231EB"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280</w:t>
            </w:r>
          </w:p>
        </w:tc>
        <w:tc>
          <w:tcPr>
            <w:tcW w:w="850" w:type="dxa"/>
            <w:tcBorders>
              <w:top w:val="single" w:sz="6" w:space="0" w:color="auto"/>
              <w:left w:val="single" w:sz="6" w:space="0" w:color="auto"/>
              <w:bottom w:val="single" w:sz="6" w:space="0" w:color="auto"/>
              <w:right w:val="single" w:sz="6" w:space="0" w:color="auto"/>
            </w:tcBorders>
            <w:vAlign w:val="center"/>
            <w:hideMark/>
          </w:tcPr>
          <w:p w14:paraId="6F91F2E3"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6,53</w:t>
            </w:r>
          </w:p>
        </w:tc>
        <w:tc>
          <w:tcPr>
            <w:tcW w:w="850" w:type="dxa"/>
            <w:tcBorders>
              <w:top w:val="single" w:sz="6" w:space="0" w:color="auto"/>
              <w:left w:val="single" w:sz="6" w:space="0" w:color="auto"/>
              <w:bottom w:val="single" w:sz="6" w:space="0" w:color="auto"/>
              <w:right w:val="single" w:sz="6" w:space="0" w:color="auto"/>
            </w:tcBorders>
            <w:vAlign w:val="center"/>
            <w:hideMark/>
          </w:tcPr>
          <w:p w14:paraId="4D1FEB98"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6,4</w:t>
            </w:r>
          </w:p>
        </w:tc>
        <w:tc>
          <w:tcPr>
            <w:tcW w:w="709" w:type="dxa"/>
            <w:tcBorders>
              <w:top w:val="single" w:sz="6" w:space="0" w:color="auto"/>
              <w:left w:val="single" w:sz="6" w:space="0" w:color="auto"/>
              <w:bottom w:val="single" w:sz="6" w:space="0" w:color="auto"/>
              <w:right w:val="single" w:sz="6" w:space="0" w:color="auto"/>
            </w:tcBorders>
            <w:vAlign w:val="center"/>
            <w:hideMark/>
          </w:tcPr>
          <w:p w14:paraId="5C9E0D3E"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0,13</w:t>
            </w:r>
          </w:p>
        </w:tc>
        <w:tc>
          <w:tcPr>
            <w:tcW w:w="709" w:type="dxa"/>
            <w:tcBorders>
              <w:top w:val="single" w:sz="6" w:space="0" w:color="auto"/>
              <w:left w:val="single" w:sz="6" w:space="0" w:color="auto"/>
              <w:bottom w:val="single" w:sz="6" w:space="0" w:color="auto"/>
              <w:right w:val="single" w:sz="6" w:space="0" w:color="auto"/>
            </w:tcBorders>
            <w:vAlign w:val="center"/>
            <w:hideMark/>
          </w:tcPr>
          <w:p w14:paraId="366EFA5C"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6,53</w:t>
            </w:r>
          </w:p>
        </w:tc>
        <w:tc>
          <w:tcPr>
            <w:tcW w:w="708" w:type="dxa"/>
            <w:tcBorders>
              <w:top w:val="single" w:sz="6" w:space="0" w:color="auto"/>
              <w:left w:val="single" w:sz="6" w:space="0" w:color="auto"/>
              <w:bottom w:val="single" w:sz="6" w:space="0" w:color="auto"/>
              <w:right w:val="single" w:sz="6" w:space="0" w:color="auto"/>
            </w:tcBorders>
            <w:noWrap/>
            <w:vAlign w:val="center"/>
            <w:hideMark/>
          </w:tcPr>
          <w:p w14:paraId="5A877868"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6,4</w:t>
            </w:r>
          </w:p>
        </w:tc>
        <w:tc>
          <w:tcPr>
            <w:tcW w:w="709" w:type="dxa"/>
            <w:tcBorders>
              <w:top w:val="single" w:sz="6" w:space="0" w:color="auto"/>
              <w:left w:val="single" w:sz="6" w:space="0" w:color="auto"/>
              <w:bottom w:val="single" w:sz="6" w:space="0" w:color="auto"/>
              <w:right w:val="single" w:sz="6" w:space="0" w:color="auto"/>
            </w:tcBorders>
            <w:noWrap/>
            <w:vAlign w:val="center"/>
            <w:hideMark/>
          </w:tcPr>
          <w:p w14:paraId="1A231795"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0,13</w:t>
            </w:r>
          </w:p>
        </w:tc>
        <w:tc>
          <w:tcPr>
            <w:tcW w:w="697" w:type="dxa"/>
            <w:tcBorders>
              <w:top w:val="single" w:sz="6" w:space="0" w:color="auto"/>
              <w:left w:val="single" w:sz="6" w:space="0" w:color="auto"/>
              <w:bottom w:val="single" w:sz="6" w:space="0" w:color="auto"/>
              <w:right w:val="single" w:sz="6" w:space="0" w:color="auto"/>
            </w:tcBorders>
            <w:noWrap/>
            <w:vAlign w:val="center"/>
            <w:hideMark/>
          </w:tcPr>
          <w:p w14:paraId="4F4C74E3"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100,00</w:t>
            </w:r>
          </w:p>
        </w:tc>
        <w:tc>
          <w:tcPr>
            <w:tcW w:w="696" w:type="dxa"/>
            <w:tcBorders>
              <w:top w:val="single" w:sz="6" w:space="0" w:color="auto"/>
              <w:left w:val="single" w:sz="6" w:space="0" w:color="auto"/>
              <w:bottom w:val="single" w:sz="6" w:space="0" w:color="auto"/>
              <w:right w:val="single" w:sz="6" w:space="0" w:color="auto"/>
            </w:tcBorders>
            <w:noWrap/>
            <w:vAlign w:val="center"/>
            <w:hideMark/>
          </w:tcPr>
          <w:p w14:paraId="432D066D"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100,00</w:t>
            </w:r>
          </w:p>
        </w:tc>
        <w:tc>
          <w:tcPr>
            <w:tcW w:w="709" w:type="dxa"/>
            <w:tcBorders>
              <w:top w:val="single" w:sz="6" w:space="0" w:color="auto"/>
              <w:left w:val="single" w:sz="6" w:space="0" w:color="auto"/>
              <w:bottom w:val="single" w:sz="6" w:space="0" w:color="auto"/>
              <w:right w:val="double" w:sz="4" w:space="0" w:color="auto"/>
            </w:tcBorders>
            <w:noWrap/>
            <w:vAlign w:val="center"/>
            <w:hideMark/>
          </w:tcPr>
          <w:p w14:paraId="315C54E5"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100,00</w:t>
            </w:r>
          </w:p>
        </w:tc>
      </w:tr>
      <w:tr w:rsidR="0089349C" w:rsidRPr="00436DA8" w14:paraId="32E62B0F" w14:textId="77777777" w:rsidTr="00276448">
        <w:trPr>
          <w:trHeight w:val="330"/>
        </w:trPr>
        <w:tc>
          <w:tcPr>
            <w:tcW w:w="1545" w:type="dxa"/>
            <w:tcBorders>
              <w:top w:val="single" w:sz="6" w:space="0" w:color="auto"/>
              <w:left w:val="double" w:sz="4" w:space="0" w:color="auto"/>
              <w:bottom w:val="single" w:sz="6" w:space="0" w:color="auto"/>
              <w:right w:val="single" w:sz="6" w:space="0" w:color="auto"/>
            </w:tcBorders>
            <w:vAlign w:val="bottom"/>
            <w:hideMark/>
          </w:tcPr>
          <w:p w14:paraId="138A7247"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Детский сад на 60 мест в г. Няндома</w:t>
            </w:r>
          </w:p>
        </w:tc>
        <w:tc>
          <w:tcPr>
            <w:tcW w:w="567" w:type="dxa"/>
            <w:tcBorders>
              <w:top w:val="single" w:sz="6" w:space="0" w:color="auto"/>
              <w:left w:val="single" w:sz="6" w:space="0" w:color="auto"/>
              <w:bottom w:val="single" w:sz="6" w:space="0" w:color="auto"/>
              <w:right w:val="single" w:sz="6" w:space="0" w:color="auto"/>
            </w:tcBorders>
            <w:vAlign w:val="center"/>
            <w:hideMark/>
          </w:tcPr>
          <w:p w14:paraId="414ED7AC"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60</w:t>
            </w:r>
          </w:p>
        </w:tc>
        <w:tc>
          <w:tcPr>
            <w:tcW w:w="567" w:type="dxa"/>
            <w:tcBorders>
              <w:top w:val="single" w:sz="6" w:space="0" w:color="auto"/>
              <w:left w:val="single" w:sz="6" w:space="0" w:color="auto"/>
              <w:bottom w:val="single" w:sz="6" w:space="0" w:color="auto"/>
              <w:right w:val="single" w:sz="6" w:space="0" w:color="auto"/>
            </w:tcBorders>
            <w:noWrap/>
            <w:vAlign w:val="bottom"/>
            <w:hideMark/>
          </w:tcPr>
          <w:p w14:paraId="08B4BF13"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 </w:t>
            </w:r>
          </w:p>
        </w:tc>
        <w:tc>
          <w:tcPr>
            <w:tcW w:w="850" w:type="dxa"/>
            <w:tcBorders>
              <w:top w:val="single" w:sz="6" w:space="0" w:color="auto"/>
              <w:left w:val="single" w:sz="6" w:space="0" w:color="auto"/>
              <w:bottom w:val="single" w:sz="6" w:space="0" w:color="auto"/>
              <w:right w:val="single" w:sz="6" w:space="0" w:color="auto"/>
            </w:tcBorders>
            <w:vAlign w:val="center"/>
            <w:hideMark/>
          </w:tcPr>
          <w:p w14:paraId="1912EA5C"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89,91</w:t>
            </w:r>
          </w:p>
        </w:tc>
        <w:tc>
          <w:tcPr>
            <w:tcW w:w="850" w:type="dxa"/>
            <w:tcBorders>
              <w:top w:val="single" w:sz="6" w:space="0" w:color="auto"/>
              <w:left w:val="single" w:sz="6" w:space="0" w:color="auto"/>
              <w:bottom w:val="single" w:sz="6" w:space="0" w:color="auto"/>
              <w:right w:val="single" w:sz="6" w:space="0" w:color="auto"/>
            </w:tcBorders>
            <w:vAlign w:val="center"/>
            <w:hideMark/>
          </w:tcPr>
          <w:p w14:paraId="05B59694"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88,11</w:t>
            </w:r>
          </w:p>
        </w:tc>
        <w:tc>
          <w:tcPr>
            <w:tcW w:w="709" w:type="dxa"/>
            <w:tcBorders>
              <w:top w:val="single" w:sz="6" w:space="0" w:color="auto"/>
              <w:left w:val="single" w:sz="6" w:space="0" w:color="auto"/>
              <w:bottom w:val="single" w:sz="6" w:space="0" w:color="auto"/>
              <w:right w:val="single" w:sz="6" w:space="0" w:color="auto"/>
            </w:tcBorders>
            <w:vAlign w:val="center"/>
            <w:hideMark/>
          </w:tcPr>
          <w:p w14:paraId="225E665D"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1,8</w:t>
            </w:r>
          </w:p>
        </w:tc>
        <w:tc>
          <w:tcPr>
            <w:tcW w:w="709" w:type="dxa"/>
            <w:tcBorders>
              <w:top w:val="single" w:sz="6" w:space="0" w:color="auto"/>
              <w:left w:val="single" w:sz="6" w:space="0" w:color="auto"/>
              <w:bottom w:val="single" w:sz="6" w:space="0" w:color="auto"/>
              <w:right w:val="single" w:sz="6" w:space="0" w:color="auto"/>
            </w:tcBorders>
            <w:vAlign w:val="center"/>
            <w:hideMark/>
          </w:tcPr>
          <w:p w14:paraId="1A89B2E9"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20,26</w:t>
            </w:r>
          </w:p>
        </w:tc>
        <w:tc>
          <w:tcPr>
            <w:tcW w:w="708" w:type="dxa"/>
            <w:tcBorders>
              <w:top w:val="single" w:sz="6" w:space="0" w:color="auto"/>
              <w:left w:val="single" w:sz="6" w:space="0" w:color="auto"/>
              <w:bottom w:val="single" w:sz="6" w:space="0" w:color="auto"/>
              <w:right w:val="single" w:sz="6" w:space="0" w:color="auto"/>
            </w:tcBorders>
            <w:noWrap/>
            <w:vAlign w:val="center"/>
            <w:hideMark/>
          </w:tcPr>
          <w:p w14:paraId="2FA1662B"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19,85</w:t>
            </w:r>
          </w:p>
        </w:tc>
        <w:tc>
          <w:tcPr>
            <w:tcW w:w="709" w:type="dxa"/>
            <w:tcBorders>
              <w:top w:val="single" w:sz="6" w:space="0" w:color="auto"/>
              <w:left w:val="single" w:sz="6" w:space="0" w:color="auto"/>
              <w:bottom w:val="single" w:sz="6" w:space="0" w:color="auto"/>
              <w:right w:val="single" w:sz="6" w:space="0" w:color="auto"/>
            </w:tcBorders>
            <w:noWrap/>
            <w:vAlign w:val="center"/>
            <w:hideMark/>
          </w:tcPr>
          <w:p w14:paraId="5DD94B13"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0,41</w:t>
            </w:r>
          </w:p>
        </w:tc>
        <w:tc>
          <w:tcPr>
            <w:tcW w:w="697" w:type="dxa"/>
            <w:tcBorders>
              <w:top w:val="single" w:sz="6" w:space="0" w:color="auto"/>
              <w:left w:val="single" w:sz="6" w:space="0" w:color="auto"/>
              <w:bottom w:val="single" w:sz="6" w:space="0" w:color="auto"/>
              <w:right w:val="single" w:sz="6" w:space="0" w:color="auto"/>
            </w:tcBorders>
            <w:noWrap/>
            <w:vAlign w:val="center"/>
            <w:hideMark/>
          </w:tcPr>
          <w:p w14:paraId="7421EE5E" w14:textId="77777777" w:rsidR="0089349C" w:rsidRPr="00436DA8" w:rsidRDefault="0089349C" w:rsidP="00813070">
            <w:pPr>
              <w:spacing w:after="0" w:line="240" w:lineRule="auto"/>
              <w:jc w:val="right"/>
              <w:rPr>
                <w:rFonts w:ascii="Times New Roman" w:hAnsi="Times New Roman"/>
                <w:b/>
                <w:color w:val="000000"/>
                <w:sz w:val="15"/>
                <w:szCs w:val="15"/>
              </w:rPr>
            </w:pPr>
            <w:r w:rsidRPr="00436DA8">
              <w:rPr>
                <w:rFonts w:ascii="Times New Roman" w:hAnsi="Times New Roman"/>
                <w:b/>
                <w:color w:val="000000"/>
                <w:sz w:val="15"/>
                <w:szCs w:val="15"/>
              </w:rPr>
              <w:t>22,53</w:t>
            </w:r>
          </w:p>
        </w:tc>
        <w:tc>
          <w:tcPr>
            <w:tcW w:w="696" w:type="dxa"/>
            <w:tcBorders>
              <w:top w:val="single" w:sz="6" w:space="0" w:color="auto"/>
              <w:left w:val="single" w:sz="6" w:space="0" w:color="auto"/>
              <w:bottom w:val="single" w:sz="6" w:space="0" w:color="auto"/>
              <w:right w:val="single" w:sz="6" w:space="0" w:color="auto"/>
            </w:tcBorders>
            <w:noWrap/>
            <w:vAlign w:val="center"/>
            <w:hideMark/>
          </w:tcPr>
          <w:p w14:paraId="54C27D84"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22,53</w:t>
            </w:r>
          </w:p>
        </w:tc>
        <w:tc>
          <w:tcPr>
            <w:tcW w:w="709" w:type="dxa"/>
            <w:tcBorders>
              <w:top w:val="single" w:sz="6" w:space="0" w:color="auto"/>
              <w:left w:val="single" w:sz="6" w:space="0" w:color="auto"/>
              <w:bottom w:val="single" w:sz="6" w:space="0" w:color="auto"/>
              <w:right w:val="double" w:sz="4" w:space="0" w:color="auto"/>
            </w:tcBorders>
            <w:noWrap/>
            <w:vAlign w:val="center"/>
            <w:hideMark/>
          </w:tcPr>
          <w:p w14:paraId="4456040C"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22,78</w:t>
            </w:r>
          </w:p>
        </w:tc>
      </w:tr>
      <w:tr w:rsidR="0089349C" w:rsidRPr="00436DA8" w14:paraId="0D180466" w14:textId="77777777" w:rsidTr="00276448">
        <w:trPr>
          <w:trHeight w:val="525"/>
        </w:trPr>
        <w:tc>
          <w:tcPr>
            <w:tcW w:w="1545" w:type="dxa"/>
            <w:tcBorders>
              <w:top w:val="single" w:sz="6" w:space="0" w:color="auto"/>
              <w:left w:val="double" w:sz="4" w:space="0" w:color="auto"/>
              <w:bottom w:val="single" w:sz="6" w:space="0" w:color="auto"/>
              <w:right w:val="single" w:sz="6" w:space="0" w:color="auto"/>
            </w:tcBorders>
            <w:vAlign w:val="bottom"/>
            <w:hideMark/>
          </w:tcPr>
          <w:p w14:paraId="430EAB1A"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Детский сад на 60 мест в пос. Боброво Приморского района</w:t>
            </w:r>
          </w:p>
        </w:tc>
        <w:tc>
          <w:tcPr>
            <w:tcW w:w="567" w:type="dxa"/>
            <w:tcBorders>
              <w:top w:val="single" w:sz="6" w:space="0" w:color="auto"/>
              <w:left w:val="single" w:sz="6" w:space="0" w:color="auto"/>
              <w:bottom w:val="single" w:sz="6" w:space="0" w:color="auto"/>
              <w:right w:val="single" w:sz="6" w:space="0" w:color="auto"/>
            </w:tcBorders>
            <w:vAlign w:val="center"/>
            <w:hideMark/>
          </w:tcPr>
          <w:p w14:paraId="24C6D751"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60</w:t>
            </w:r>
          </w:p>
        </w:tc>
        <w:tc>
          <w:tcPr>
            <w:tcW w:w="567" w:type="dxa"/>
            <w:tcBorders>
              <w:top w:val="single" w:sz="6" w:space="0" w:color="auto"/>
              <w:left w:val="single" w:sz="6" w:space="0" w:color="auto"/>
              <w:bottom w:val="single" w:sz="6" w:space="0" w:color="auto"/>
              <w:right w:val="single" w:sz="6" w:space="0" w:color="auto"/>
            </w:tcBorders>
            <w:noWrap/>
            <w:vAlign w:val="bottom"/>
            <w:hideMark/>
          </w:tcPr>
          <w:p w14:paraId="7B3F1437"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 </w:t>
            </w:r>
          </w:p>
        </w:tc>
        <w:tc>
          <w:tcPr>
            <w:tcW w:w="850" w:type="dxa"/>
            <w:tcBorders>
              <w:top w:val="single" w:sz="6" w:space="0" w:color="auto"/>
              <w:left w:val="single" w:sz="6" w:space="0" w:color="auto"/>
              <w:bottom w:val="single" w:sz="6" w:space="0" w:color="auto"/>
              <w:right w:val="single" w:sz="6" w:space="0" w:color="auto"/>
            </w:tcBorders>
            <w:vAlign w:val="center"/>
            <w:hideMark/>
          </w:tcPr>
          <w:p w14:paraId="3DF7815C"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89,91</w:t>
            </w:r>
          </w:p>
        </w:tc>
        <w:tc>
          <w:tcPr>
            <w:tcW w:w="850" w:type="dxa"/>
            <w:tcBorders>
              <w:top w:val="single" w:sz="6" w:space="0" w:color="auto"/>
              <w:left w:val="single" w:sz="6" w:space="0" w:color="auto"/>
              <w:bottom w:val="single" w:sz="6" w:space="0" w:color="auto"/>
              <w:right w:val="single" w:sz="6" w:space="0" w:color="auto"/>
            </w:tcBorders>
            <w:vAlign w:val="center"/>
            <w:hideMark/>
          </w:tcPr>
          <w:p w14:paraId="5B2A782B"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88,11</w:t>
            </w:r>
          </w:p>
        </w:tc>
        <w:tc>
          <w:tcPr>
            <w:tcW w:w="709" w:type="dxa"/>
            <w:tcBorders>
              <w:top w:val="single" w:sz="6" w:space="0" w:color="auto"/>
              <w:left w:val="single" w:sz="6" w:space="0" w:color="auto"/>
              <w:bottom w:val="single" w:sz="6" w:space="0" w:color="auto"/>
              <w:right w:val="single" w:sz="6" w:space="0" w:color="auto"/>
            </w:tcBorders>
            <w:vAlign w:val="center"/>
            <w:hideMark/>
          </w:tcPr>
          <w:p w14:paraId="0750E9FC"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1,8</w:t>
            </w:r>
          </w:p>
        </w:tc>
        <w:tc>
          <w:tcPr>
            <w:tcW w:w="709" w:type="dxa"/>
            <w:tcBorders>
              <w:top w:val="single" w:sz="6" w:space="0" w:color="auto"/>
              <w:left w:val="single" w:sz="6" w:space="0" w:color="auto"/>
              <w:bottom w:val="single" w:sz="6" w:space="0" w:color="auto"/>
              <w:right w:val="single" w:sz="6" w:space="0" w:color="auto"/>
            </w:tcBorders>
            <w:vAlign w:val="center"/>
            <w:hideMark/>
          </w:tcPr>
          <w:p w14:paraId="462D0C4A"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62,53</w:t>
            </w:r>
          </w:p>
        </w:tc>
        <w:tc>
          <w:tcPr>
            <w:tcW w:w="708" w:type="dxa"/>
            <w:tcBorders>
              <w:top w:val="single" w:sz="6" w:space="0" w:color="auto"/>
              <w:left w:val="single" w:sz="6" w:space="0" w:color="auto"/>
              <w:bottom w:val="single" w:sz="6" w:space="0" w:color="auto"/>
              <w:right w:val="single" w:sz="6" w:space="0" w:color="auto"/>
            </w:tcBorders>
            <w:noWrap/>
            <w:vAlign w:val="center"/>
            <w:hideMark/>
          </w:tcPr>
          <w:p w14:paraId="493D3F02"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61,28</w:t>
            </w:r>
          </w:p>
        </w:tc>
        <w:tc>
          <w:tcPr>
            <w:tcW w:w="709" w:type="dxa"/>
            <w:tcBorders>
              <w:top w:val="single" w:sz="6" w:space="0" w:color="auto"/>
              <w:left w:val="single" w:sz="6" w:space="0" w:color="auto"/>
              <w:bottom w:val="single" w:sz="6" w:space="0" w:color="auto"/>
              <w:right w:val="single" w:sz="6" w:space="0" w:color="auto"/>
            </w:tcBorders>
            <w:noWrap/>
            <w:vAlign w:val="center"/>
            <w:hideMark/>
          </w:tcPr>
          <w:p w14:paraId="4DA71E8C"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1,25</w:t>
            </w:r>
          </w:p>
        </w:tc>
        <w:tc>
          <w:tcPr>
            <w:tcW w:w="697" w:type="dxa"/>
            <w:tcBorders>
              <w:top w:val="single" w:sz="6" w:space="0" w:color="auto"/>
              <w:left w:val="single" w:sz="6" w:space="0" w:color="auto"/>
              <w:bottom w:val="single" w:sz="6" w:space="0" w:color="auto"/>
              <w:right w:val="single" w:sz="6" w:space="0" w:color="auto"/>
            </w:tcBorders>
            <w:noWrap/>
            <w:vAlign w:val="center"/>
            <w:hideMark/>
          </w:tcPr>
          <w:p w14:paraId="1F4BAD24"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69,55</w:t>
            </w:r>
          </w:p>
        </w:tc>
        <w:tc>
          <w:tcPr>
            <w:tcW w:w="696" w:type="dxa"/>
            <w:tcBorders>
              <w:top w:val="single" w:sz="6" w:space="0" w:color="auto"/>
              <w:left w:val="single" w:sz="6" w:space="0" w:color="auto"/>
              <w:bottom w:val="single" w:sz="6" w:space="0" w:color="auto"/>
              <w:right w:val="single" w:sz="6" w:space="0" w:color="auto"/>
            </w:tcBorders>
            <w:noWrap/>
            <w:vAlign w:val="center"/>
            <w:hideMark/>
          </w:tcPr>
          <w:p w14:paraId="353DEE1C"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69,55</w:t>
            </w:r>
          </w:p>
        </w:tc>
        <w:tc>
          <w:tcPr>
            <w:tcW w:w="709" w:type="dxa"/>
            <w:tcBorders>
              <w:top w:val="single" w:sz="6" w:space="0" w:color="auto"/>
              <w:left w:val="single" w:sz="6" w:space="0" w:color="auto"/>
              <w:bottom w:val="single" w:sz="6" w:space="0" w:color="auto"/>
              <w:right w:val="double" w:sz="4" w:space="0" w:color="auto"/>
            </w:tcBorders>
            <w:noWrap/>
            <w:vAlign w:val="center"/>
            <w:hideMark/>
          </w:tcPr>
          <w:p w14:paraId="23E46C35"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69,44</w:t>
            </w:r>
          </w:p>
        </w:tc>
      </w:tr>
      <w:tr w:rsidR="0089349C" w:rsidRPr="00436DA8" w14:paraId="5615E628" w14:textId="77777777" w:rsidTr="00276448">
        <w:trPr>
          <w:trHeight w:val="510"/>
        </w:trPr>
        <w:tc>
          <w:tcPr>
            <w:tcW w:w="1545" w:type="dxa"/>
            <w:tcBorders>
              <w:top w:val="single" w:sz="6" w:space="0" w:color="auto"/>
              <w:left w:val="double" w:sz="4" w:space="0" w:color="auto"/>
              <w:bottom w:val="single" w:sz="6" w:space="0" w:color="auto"/>
              <w:right w:val="single" w:sz="6" w:space="0" w:color="auto"/>
            </w:tcBorders>
            <w:vAlign w:val="bottom"/>
            <w:hideMark/>
          </w:tcPr>
          <w:p w14:paraId="6D6D7A0B" w14:textId="77777777" w:rsidR="0089349C" w:rsidRPr="00436DA8" w:rsidRDefault="0089349C" w:rsidP="00813070">
            <w:pPr>
              <w:spacing w:after="0" w:line="240" w:lineRule="auto"/>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Детский сад на 60 мест в пос. Курцево Котласского района</w:t>
            </w:r>
          </w:p>
        </w:tc>
        <w:tc>
          <w:tcPr>
            <w:tcW w:w="567" w:type="dxa"/>
            <w:tcBorders>
              <w:top w:val="single" w:sz="6" w:space="0" w:color="auto"/>
              <w:left w:val="single" w:sz="6" w:space="0" w:color="auto"/>
              <w:bottom w:val="single" w:sz="6" w:space="0" w:color="auto"/>
              <w:right w:val="single" w:sz="6" w:space="0" w:color="auto"/>
            </w:tcBorders>
            <w:vAlign w:val="center"/>
            <w:hideMark/>
          </w:tcPr>
          <w:p w14:paraId="1BEFF2A8"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60</w:t>
            </w:r>
          </w:p>
        </w:tc>
        <w:tc>
          <w:tcPr>
            <w:tcW w:w="567" w:type="dxa"/>
            <w:tcBorders>
              <w:top w:val="single" w:sz="6" w:space="0" w:color="auto"/>
              <w:left w:val="single" w:sz="6" w:space="0" w:color="auto"/>
              <w:bottom w:val="single" w:sz="6" w:space="0" w:color="auto"/>
              <w:right w:val="single" w:sz="6" w:space="0" w:color="auto"/>
            </w:tcBorders>
            <w:noWrap/>
            <w:vAlign w:val="bottom"/>
            <w:hideMark/>
          </w:tcPr>
          <w:p w14:paraId="5F3CD7D8" w14:textId="77777777" w:rsidR="0089349C" w:rsidRPr="00436DA8" w:rsidRDefault="0089349C" w:rsidP="00813070">
            <w:pPr>
              <w:spacing w:after="0" w:line="240" w:lineRule="auto"/>
              <w:jc w:val="right"/>
              <w:rPr>
                <w:rFonts w:ascii="Times New Roman" w:eastAsia="Times New Roman" w:hAnsi="Times New Roman"/>
                <w:color w:val="000000"/>
                <w:sz w:val="15"/>
                <w:szCs w:val="15"/>
                <w:lang w:eastAsia="ru-RU"/>
              </w:rPr>
            </w:pPr>
            <w:r w:rsidRPr="00436DA8">
              <w:rPr>
                <w:rFonts w:ascii="Times New Roman" w:eastAsia="Times New Roman" w:hAnsi="Times New Roman"/>
                <w:color w:val="000000"/>
                <w:sz w:val="15"/>
                <w:szCs w:val="15"/>
                <w:lang w:eastAsia="ru-RU"/>
              </w:rPr>
              <w:t> </w:t>
            </w:r>
          </w:p>
        </w:tc>
        <w:tc>
          <w:tcPr>
            <w:tcW w:w="850" w:type="dxa"/>
            <w:tcBorders>
              <w:top w:val="single" w:sz="6" w:space="0" w:color="auto"/>
              <w:left w:val="single" w:sz="6" w:space="0" w:color="auto"/>
              <w:bottom w:val="single" w:sz="6" w:space="0" w:color="auto"/>
              <w:right w:val="single" w:sz="6" w:space="0" w:color="auto"/>
            </w:tcBorders>
            <w:vAlign w:val="center"/>
            <w:hideMark/>
          </w:tcPr>
          <w:p w14:paraId="3C3157E1"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77,33</w:t>
            </w:r>
          </w:p>
        </w:tc>
        <w:tc>
          <w:tcPr>
            <w:tcW w:w="850" w:type="dxa"/>
            <w:tcBorders>
              <w:top w:val="single" w:sz="6" w:space="0" w:color="auto"/>
              <w:left w:val="single" w:sz="6" w:space="0" w:color="auto"/>
              <w:bottom w:val="single" w:sz="6" w:space="0" w:color="auto"/>
              <w:right w:val="single" w:sz="6" w:space="0" w:color="auto"/>
            </w:tcBorders>
            <w:vAlign w:val="center"/>
            <w:hideMark/>
          </w:tcPr>
          <w:p w14:paraId="4C05277B"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75,79</w:t>
            </w:r>
          </w:p>
        </w:tc>
        <w:tc>
          <w:tcPr>
            <w:tcW w:w="709" w:type="dxa"/>
            <w:tcBorders>
              <w:top w:val="single" w:sz="6" w:space="0" w:color="auto"/>
              <w:left w:val="single" w:sz="6" w:space="0" w:color="auto"/>
              <w:bottom w:val="single" w:sz="6" w:space="0" w:color="auto"/>
              <w:right w:val="single" w:sz="6" w:space="0" w:color="auto"/>
            </w:tcBorders>
            <w:vAlign w:val="center"/>
            <w:hideMark/>
          </w:tcPr>
          <w:p w14:paraId="7CC8843A"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1,55</w:t>
            </w:r>
          </w:p>
        </w:tc>
        <w:tc>
          <w:tcPr>
            <w:tcW w:w="709" w:type="dxa"/>
            <w:tcBorders>
              <w:top w:val="single" w:sz="6" w:space="0" w:color="auto"/>
              <w:left w:val="single" w:sz="6" w:space="0" w:color="auto"/>
              <w:bottom w:val="single" w:sz="6" w:space="0" w:color="auto"/>
              <w:right w:val="single" w:sz="6" w:space="0" w:color="auto"/>
            </w:tcBorders>
            <w:vAlign w:val="center"/>
            <w:hideMark/>
          </w:tcPr>
          <w:p w14:paraId="3385B083"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62,9</w:t>
            </w:r>
          </w:p>
        </w:tc>
        <w:tc>
          <w:tcPr>
            <w:tcW w:w="708" w:type="dxa"/>
            <w:tcBorders>
              <w:top w:val="single" w:sz="6" w:space="0" w:color="auto"/>
              <w:left w:val="single" w:sz="6" w:space="0" w:color="auto"/>
              <w:bottom w:val="single" w:sz="6" w:space="0" w:color="auto"/>
              <w:right w:val="single" w:sz="6" w:space="0" w:color="auto"/>
            </w:tcBorders>
            <w:noWrap/>
            <w:vAlign w:val="center"/>
            <w:hideMark/>
          </w:tcPr>
          <w:p w14:paraId="2AD16CC7"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61,64</w:t>
            </w:r>
          </w:p>
        </w:tc>
        <w:tc>
          <w:tcPr>
            <w:tcW w:w="709" w:type="dxa"/>
            <w:tcBorders>
              <w:top w:val="single" w:sz="6" w:space="0" w:color="auto"/>
              <w:left w:val="single" w:sz="6" w:space="0" w:color="auto"/>
              <w:bottom w:val="single" w:sz="6" w:space="0" w:color="auto"/>
              <w:right w:val="single" w:sz="6" w:space="0" w:color="auto"/>
            </w:tcBorders>
            <w:noWrap/>
            <w:vAlign w:val="center"/>
            <w:hideMark/>
          </w:tcPr>
          <w:p w14:paraId="3F46EA4E"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1,26</w:t>
            </w:r>
          </w:p>
        </w:tc>
        <w:tc>
          <w:tcPr>
            <w:tcW w:w="697" w:type="dxa"/>
            <w:tcBorders>
              <w:top w:val="single" w:sz="6" w:space="0" w:color="auto"/>
              <w:left w:val="single" w:sz="6" w:space="0" w:color="auto"/>
              <w:bottom w:val="single" w:sz="6" w:space="0" w:color="auto"/>
              <w:right w:val="single" w:sz="6" w:space="0" w:color="auto"/>
            </w:tcBorders>
            <w:noWrap/>
            <w:vAlign w:val="center"/>
            <w:hideMark/>
          </w:tcPr>
          <w:p w14:paraId="1E978E46"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81,34</w:t>
            </w:r>
          </w:p>
        </w:tc>
        <w:tc>
          <w:tcPr>
            <w:tcW w:w="696" w:type="dxa"/>
            <w:tcBorders>
              <w:top w:val="single" w:sz="6" w:space="0" w:color="auto"/>
              <w:left w:val="single" w:sz="6" w:space="0" w:color="auto"/>
              <w:bottom w:val="single" w:sz="6" w:space="0" w:color="auto"/>
              <w:right w:val="single" w:sz="6" w:space="0" w:color="auto"/>
            </w:tcBorders>
            <w:noWrap/>
            <w:vAlign w:val="center"/>
            <w:hideMark/>
          </w:tcPr>
          <w:p w14:paraId="3739E866"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81,33</w:t>
            </w:r>
          </w:p>
        </w:tc>
        <w:tc>
          <w:tcPr>
            <w:tcW w:w="709" w:type="dxa"/>
            <w:tcBorders>
              <w:top w:val="single" w:sz="6" w:space="0" w:color="auto"/>
              <w:left w:val="single" w:sz="6" w:space="0" w:color="auto"/>
              <w:bottom w:val="single" w:sz="6" w:space="0" w:color="auto"/>
              <w:right w:val="double" w:sz="4" w:space="0" w:color="auto"/>
            </w:tcBorders>
            <w:noWrap/>
            <w:vAlign w:val="center"/>
            <w:hideMark/>
          </w:tcPr>
          <w:p w14:paraId="43956A25" w14:textId="77777777" w:rsidR="0089349C" w:rsidRPr="00436DA8" w:rsidRDefault="0089349C" w:rsidP="00813070">
            <w:pPr>
              <w:spacing w:after="0" w:line="240" w:lineRule="auto"/>
              <w:jc w:val="right"/>
              <w:rPr>
                <w:rFonts w:ascii="Times New Roman" w:hAnsi="Times New Roman"/>
                <w:color w:val="000000"/>
                <w:sz w:val="15"/>
                <w:szCs w:val="15"/>
              </w:rPr>
            </w:pPr>
            <w:r w:rsidRPr="00436DA8">
              <w:rPr>
                <w:rFonts w:ascii="Times New Roman" w:hAnsi="Times New Roman"/>
                <w:color w:val="000000"/>
                <w:sz w:val="15"/>
                <w:szCs w:val="15"/>
              </w:rPr>
              <w:t>81,29</w:t>
            </w:r>
          </w:p>
        </w:tc>
      </w:tr>
      <w:tr w:rsidR="0089349C" w:rsidRPr="00436DA8" w14:paraId="40973F36" w14:textId="77777777" w:rsidTr="00436DA8">
        <w:trPr>
          <w:trHeight w:val="90"/>
        </w:trPr>
        <w:tc>
          <w:tcPr>
            <w:tcW w:w="1545" w:type="dxa"/>
            <w:tcBorders>
              <w:top w:val="single" w:sz="6" w:space="0" w:color="auto"/>
              <w:left w:val="double" w:sz="4" w:space="0" w:color="auto"/>
              <w:bottom w:val="double" w:sz="4" w:space="0" w:color="auto"/>
              <w:right w:val="single" w:sz="6" w:space="0" w:color="auto"/>
            </w:tcBorders>
            <w:vAlign w:val="bottom"/>
            <w:hideMark/>
          </w:tcPr>
          <w:p w14:paraId="212B68C5" w14:textId="77777777" w:rsidR="0089349C" w:rsidRPr="00436DA8" w:rsidRDefault="0089349C" w:rsidP="00813070">
            <w:pPr>
              <w:spacing w:after="0" w:line="240" w:lineRule="auto"/>
              <w:rPr>
                <w:rFonts w:ascii="Times New Roman" w:eastAsia="Times New Roman" w:hAnsi="Times New Roman"/>
                <w:b/>
                <w:bCs/>
                <w:color w:val="000000"/>
                <w:sz w:val="15"/>
                <w:szCs w:val="15"/>
                <w:lang w:eastAsia="ru-RU"/>
              </w:rPr>
            </w:pPr>
            <w:r w:rsidRPr="00436DA8">
              <w:rPr>
                <w:rFonts w:ascii="Times New Roman" w:eastAsia="Times New Roman" w:hAnsi="Times New Roman"/>
                <w:b/>
                <w:bCs/>
                <w:color w:val="000000"/>
                <w:sz w:val="15"/>
                <w:szCs w:val="15"/>
                <w:lang w:eastAsia="ru-RU"/>
              </w:rPr>
              <w:t>Итого</w:t>
            </w:r>
          </w:p>
        </w:tc>
        <w:tc>
          <w:tcPr>
            <w:tcW w:w="567" w:type="dxa"/>
            <w:tcBorders>
              <w:top w:val="single" w:sz="6" w:space="0" w:color="auto"/>
              <w:left w:val="single" w:sz="6" w:space="0" w:color="auto"/>
              <w:bottom w:val="double" w:sz="4" w:space="0" w:color="auto"/>
              <w:right w:val="single" w:sz="6" w:space="0" w:color="auto"/>
            </w:tcBorders>
            <w:vAlign w:val="center"/>
            <w:hideMark/>
          </w:tcPr>
          <w:p w14:paraId="195F180C" w14:textId="77777777" w:rsidR="0089349C" w:rsidRPr="00436DA8" w:rsidRDefault="0089349C" w:rsidP="00813070">
            <w:pPr>
              <w:spacing w:after="0" w:line="240" w:lineRule="auto"/>
              <w:jc w:val="right"/>
              <w:rPr>
                <w:rFonts w:ascii="Times New Roman" w:eastAsia="Times New Roman" w:hAnsi="Times New Roman"/>
                <w:b/>
                <w:bCs/>
                <w:color w:val="000000"/>
                <w:sz w:val="15"/>
                <w:szCs w:val="15"/>
                <w:lang w:eastAsia="ru-RU"/>
              </w:rPr>
            </w:pPr>
            <w:r w:rsidRPr="00436DA8">
              <w:rPr>
                <w:rFonts w:ascii="Times New Roman" w:eastAsia="Times New Roman" w:hAnsi="Times New Roman"/>
                <w:b/>
                <w:bCs/>
                <w:color w:val="000000"/>
                <w:sz w:val="15"/>
                <w:szCs w:val="15"/>
                <w:lang w:eastAsia="ru-RU"/>
              </w:rPr>
              <w:t>1520</w:t>
            </w:r>
          </w:p>
        </w:tc>
        <w:tc>
          <w:tcPr>
            <w:tcW w:w="567" w:type="dxa"/>
            <w:tcBorders>
              <w:top w:val="single" w:sz="6" w:space="0" w:color="auto"/>
              <w:left w:val="single" w:sz="6" w:space="0" w:color="auto"/>
              <w:bottom w:val="double" w:sz="4" w:space="0" w:color="auto"/>
              <w:right w:val="single" w:sz="6" w:space="0" w:color="auto"/>
            </w:tcBorders>
            <w:vAlign w:val="center"/>
            <w:hideMark/>
          </w:tcPr>
          <w:p w14:paraId="702A4CF6" w14:textId="77777777" w:rsidR="0089349C" w:rsidRPr="00436DA8" w:rsidRDefault="0089349C" w:rsidP="00813070">
            <w:pPr>
              <w:spacing w:after="0" w:line="240" w:lineRule="auto"/>
              <w:jc w:val="right"/>
              <w:rPr>
                <w:rFonts w:ascii="Times New Roman" w:eastAsia="Times New Roman" w:hAnsi="Times New Roman"/>
                <w:b/>
                <w:bCs/>
                <w:color w:val="000000"/>
                <w:sz w:val="15"/>
                <w:szCs w:val="15"/>
                <w:lang w:eastAsia="ru-RU"/>
              </w:rPr>
            </w:pPr>
            <w:r w:rsidRPr="00436DA8">
              <w:rPr>
                <w:rFonts w:ascii="Times New Roman" w:eastAsia="Times New Roman" w:hAnsi="Times New Roman"/>
                <w:b/>
                <w:bCs/>
                <w:color w:val="000000"/>
                <w:sz w:val="15"/>
                <w:szCs w:val="15"/>
                <w:lang w:eastAsia="ru-RU"/>
              </w:rPr>
              <w:t>560</w:t>
            </w:r>
          </w:p>
        </w:tc>
        <w:tc>
          <w:tcPr>
            <w:tcW w:w="850" w:type="dxa"/>
            <w:tcBorders>
              <w:top w:val="single" w:sz="6" w:space="0" w:color="auto"/>
              <w:left w:val="single" w:sz="6" w:space="0" w:color="auto"/>
              <w:bottom w:val="double" w:sz="4" w:space="0" w:color="auto"/>
              <w:right w:val="single" w:sz="6" w:space="0" w:color="auto"/>
            </w:tcBorders>
            <w:vAlign w:val="center"/>
            <w:hideMark/>
          </w:tcPr>
          <w:p w14:paraId="21D779F2" w14:textId="77777777" w:rsidR="0089349C" w:rsidRPr="00436DA8" w:rsidRDefault="0089349C" w:rsidP="00813070">
            <w:pPr>
              <w:spacing w:after="0" w:line="240" w:lineRule="auto"/>
              <w:jc w:val="right"/>
              <w:rPr>
                <w:rFonts w:ascii="Times New Roman" w:hAnsi="Times New Roman"/>
                <w:b/>
                <w:bCs/>
                <w:color w:val="000000"/>
                <w:sz w:val="15"/>
                <w:szCs w:val="15"/>
              </w:rPr>
            </w:pPr>
            <w:r w:rsidRPr="00436DA8">
              <w:rPr>
                <w:rFonts w:ascii="Times New Roman" w:hAnsi="Times New Roman"/>
                <w:b/>
                <w:bCs/>
                <w:color w:val="000000"/>
                <w:sz w:val="15"/>
                <w:szCs w:val="15"/>
              </w:rPr>
              <w:t>1 618,27</w:t>
            </w:r>
          </w:p>
        </w:tc>
        <w:tc>
          <w:tcPr>
            <w:tcW w:w="850" w:type="dxa"/>
            <w:tcBorders>
              <w:top w:val="single" w:sz="6" w:space="0" w:color="auto"/>
              <w:left w:val="single" w:sz="6" w:space="0" w:color="auto"/>
              <w:bottom w:val="double" w:sz="4" w:space="0" w:color="auto"/>
              <w:right w:val="single" w:sz="6" w:space="0" w:color="auto"/>
            </w:tcBorders>
            <w:vAlign w:val="center"/>
            <w:hideMark/>
          </w:tcPr>
          <w:p w14:paraId="626E0710" w14:textId="77777777" w:rsidR="0089349C" w:rsidRPr="00436DA8" w:rsidRDefault="0089349C" w:rsidP="00813070">
            <w:pPr>
              <w:spacing w:after="0" w:line="240" w:lineRule="auto"/>
              <w:jc w:val="right"/>
              <w:rPr>
                <w:rFonts w:ascii="Times New Roman" w:hAnsi="Times New Roman"/>
                <w:b/>
                <w:bCs/>
                <w:color w:val="000000"/>
                <w:sz w:val="15"/>
                <w:szCs w:val="15"/>
              </w:rPr>
            </w:pPr>
            <w:r w:rsidRPr="00436DA8">
              <w:rPr>
                <w:rFonts w:ascii="Times New Roman" w:hAnsi="Times New Roman"/>
                <w:b/>
                <w:bCs/>
                <w:color w:val="000000"/>
                <w:sz w:val="15"/>
                <w:szCs w:val="15"/>
              </w:rPr>
              <w:t>1 585,90</w:t>
            </w:r>
          </w:p>
        </w:tc>
        <w:tc>
          <w:tcPr>
            <w:tcW w:w="709" w:type="dxa"/>
            <w:tcBorders>
              <w:top w:val="single" w:sz="6" w:space="0" w:color="auto"/>
              <w:left w:val="single" w:sz="6" w:space="0" w:color="auto"/>
              <w:bottom w:val="double" w:sz="4" w:space="0" w:color="auto"/>
              <w:right w:val="single" w:sz="6" w:space="0" w:color="auto"/>
            </w:tcBorders>
            <w:vAlign w:val="center"/>
            <w:hideMark/>
          </w:tcPr>
          <w:p w14:paraId="3211DBF6" w14:textId="77777777" w:rsidR="0089349C" w:rsidRPr="00436DA8" w:rsidRDefault="0089349C" w:rsidP="00813070">
            <w:pPr>
              <w:spacing w:after="0" w:line="240" w:lineRule="auto"/>
              <w:jc w:val="right"/>
              <w:rPr>
                <w:rFonts w:ascii="Times New Roman" w:hAnsi="Times New Roman"/>
                <w:b/>
                <w:bCs/>
                <w:color w:val="000000"/>
                <w:sz w:val="15"/>
                <w:szCs w:val="15"/>
              </w:rPr>
            </w:pPr>
            <w:r w:rsidRPr="00436DA8">
              <w:rPr>
                <w:rFonts w:ascii="Times New Roman" w:hAnsi="Times New Roman"/>
                <w:b/>
                <w:bCs/>
                <w:color w:val="000000"/>
                <w:sz w:val="15"/>
                <w:szCs w:val="15"/>
              </w:rPr>
              <w:t>32,37</w:t>
            </w:r>
          </w:p>
        </w:tc>
        <w:tc>
          <w:tcPr>
            <w:tcW w:w="709" w:type="dxa"/>
            <w:tcBorders>
              <w:top w:val="single" w:sz="6" w:space="0" w:color="auto"/>
              <w:left w:val="single" w:sz="6" w:space="0" w:color="auto"/>
              <w:bottom w:val="double" w:sz="4" w:space="0" w:color="auto"/>
              <w:right w:val="single" w:sz="6" w:space="0" w:color="auto"/>
            </w:tcBorders>
            <w:vAlign w:val="center"/>
            <w:hideMark/>
          </w:tcPr>
          <w:p w14:paraId="72303C76" w14:textId="77777777" w:rsidR="0089349C" w:rsidRPr="00436DA8" w:rsidRDefault="0089349C" w:rsidP="00813070">
            <w:pPr>
              <w:spacing w:after="0" w:line="240" w:lineRule="auto"/>
              <w:jc w:val="right"/>
              <w:rPr>
                <w:rFonts w:ascii="Times New Roman" w:hAnsi="Times New Roman"/>
                <w:b/>
                <w:color w:val="000000"/>
                <w:sz w:val="15"/>
                <w:szCs w:val="15"/>
              </w:rPr>
            </w:pPr>
            <w:r w:rsidRPr="00436DA8">
              <w:rPr>
                <w:rFonts w:ascii="Times New Roman" w:hAnsi="Times New Roman"/>
                <w:b/>
                <w:color w:val="000000"/>
                <w:sz w:val="15"/>
                <w:szCs w:val="15"/>
              </w:rPr>
              <w:t>892,86</w:t>
            </w:r>
          </w:p>
        </w:tc>
        <w:tc>
          <w:tcPr>
            <w:tcW w:w="708" w:type="dxa"/>
            <w:tcBorders>
              <w:top w:val="single" w:sz="6" w:space="0" w:color="auto"/>
              <w:left w:val="single" w:sz="6" w:space="0" w:color="auto"/>
              <w:bottom w:val="double" w:sz="4" w:space="0" w:color="auto"/>
              <w:right w:val="single" w:sz="6" w:space="0" w:color="auto"/>
            </w:tcBorders>
            <w:vAlign w:val="center"/>
            <w:hideMark/>
          </w:tcPr>
          <w:p w14:paraId="3F8C81BD" w14:textId="77777777" w:rsidR="0089349C" w:rsidRPr="00436DA8" w:rsidRDefault="0089349C" w:rsidP="00813070">
            <w:pPr>
              <w:spacing w:after="0" w:line="240" w:lineRule="auto"/>
              <w:jc w:val="right"/>
              <w:rPr>
                <w:rFonts w:ascii="Times New Roman" w:hAnsi="Times New Roman"/>
                <w:b/>
                <w:bCs/>
                <w:color w:val="000000"/>
                <w:sz w:val="15"/>
                <w:szCs w:val="15"/>
              </w:rPr>
            </w:pPr>
            <w:r w:rsidRPr="00436DA8">
              <w:rPr>
                <w:rFonts w:ascii="Times New Roman" w:hAnsi="Times New Roman"/>
                <w:b/>
                <w:bCs/>
                <w:color w:val="000000"/>
                <w:sz w:val="15"/>
                <w:szCs w:val="15"/>
              </w:rPr>
              <w:t>875,01</w:t>
            </w:r>
          </w:p>
        </w:tc>
        <w:tc>
          <w:tcPr>
            <w:tcW w:w="709" w:type="dxa"/>
            <w:tcBorders>
              <w:top w:val="single" w:sz="6" w:space="0" w:color="auto"/>
              <w:left w:val="single" w:sz="6" w:space="0" w:color="auto"/>
              <w:bottom w:val="double" w:sz="4" w:space="0" w:color="auto"/>
              <w:right w:val="single" w:sz="6" w:space="0" w:color="auto"/>
            </w:tcBorders>
            <w:vAlign w:val="center"/>
            <w:hideMark/>
          </w:tcPr>
          <w:p w14:paraId="0C5A07B4" w14:textId="77777777" w:rsidR="0089349C" w:rsidRPr="00436DA8" w:rsidRDefault="0089349C" w:rsidP="00813070">
            <w:pPr>
              <w:spacing w:after="0" w:line="240" w:lineRule="auto"/>
              <w:jc w:val="right"/>
              <w:rPr>
                <w:rFonts w:ascii="Times New Roman" w:hAnsi="Times New Roman"/>
                <w:b/>
                <w:bCs/>
                <w:color w:val="000000"/>
                <w:sz w:val="15"/>
                <w:szCs w:val="15"/>
              </w:rPr>
            </w:pPr>
            <w:r w:rsidRPr="00436DA8">
              <w:rPr>
                <w:rFonts w:ascii="Times New Roman" w:hAnsi="Times New Roman"/>
                <w:b/>
                <w:bCs/>
                <w:color w:val="000000"/>
                <w:sz w:val="15"/>
                <w:szCs w:val="15"/>
              </w:rPr>
              <w:t>17,85</w:t>
            </w:r>
          </w:p>
        </w:tc>
        <w:tc>
          <w:tcPr>
            <w:tcW w:w="697" w:type="dxa"/>
            <w:tcBorders>
              <w:top w:val="single" w:sz="6" w:space="0" w:color="auto"/>
              <w:left w:val="single" w:sz="6" w:space="0" w:color="auto"/>
              <w:bottom w:val="double" w:sz="4" w:space="0" w:color="auto"/>
              <w:right w:val="single" w:sz="6" w:space="0" w:color="auto"/>
            </w:tcBorders>
            <w:noWrap/>
            <w:vAlign w:val="center"/>
            <w:hideMark/>
          </w:tcPr>
          <w:p w14:paraId="74E64846" w14:textId="77777777" w:rsidR="0089349C" w:rsidRPr="00436DA8" w:rsidRDefault="0089349C" w:rsidP="00813070">
            <w:pPr>
              <w:spacing w:after="0" w:line="240" w:lineRule="auto"/>
              <w:jc w:val="right"/>
              <w:rPr>
                <w:rFonts w:ascii="Times New Roman" w:hAnsi="Times New Roman"/>
                <w:b/>
                <w:color w:val="000000"/>
                <w:sz w:val="15"/>
                <w:szCs w:val="15"/>
              </w:rPr>
            </w:pPr>
            <w:r w:rsidRPr="00436DA8">
              <w:rPr>
                <w:rFonts w:ascii="Times New Roman" w:hAnsi="Times New Roman"/>
                <w:b/>
                <w:color w:val="000000"/>
                <w:sz w:val="15"/>
                <w:szCs w:val="15"/>
              </w:rPr>
              <w:t>55,17</w:t>
            </w:r>
          </w:p>
        </w:tc>
        <w:tc>
          <w:tcPr>
            <w:tcW w:w="696" w:type="dxa"/>
            <w:tcBorders>
              <w:top w:val="single" w:sz="6" w:space="0" w:color="auto"/>
              <w:left w:val="single" w:sz="6" w:space="0" w:color="auto"/>
              <w:bottom w:val="double" w:sz="4" w:space="0" w:color="auto"/>
              <w:right w:val="single" w:sz="6" w:space="0" w:color="auto"/>
            </w:tcBorders>
            <w:noWrap/>
            <w:vAlign w:val="center"/>
            <w:hideMark/>
          </w:tcPr>
          <w:p w14:paraId="416F9500" w14:textId="77777777" w:rsidR="0089349C" w:rsidRPr="00436DA8" w:rsidRDefault="0089349C" w:rsidP="00813070">
            <w:pPr>
              <w:spacing w:after="0" w:line="240" w:lineRule="auto"/>
              <w:jc w:val="right"/>
              <w:rPr>
                <w:rFonts w:ascii="Times New Roman" w:hAnsi="Times New Roman"/>
                <w:b/>
                <w:color w:val="000000"/>
                <w:sz w:val="15"/>
                <w:szCs w:val="15"/>
              </w:rPr>
            </w:pPr>
            <w:r w:rsidRPr="00436DA8">
              <w:rPr>
                <w:rFonts w:ascii="Times New Roman" w:hAnsi="Times New Roman"/>
                <w:b/>
                <w:color w:val="000000"/>
                <w:sz w:val="15"/>
                <w:szCs w:val="15"/>
              </w:rPr>
              <w:t>55,17</w:t>
            </w:r>
          </w:p>
        </w:tc>
        <w:tc>
          <w:tcPr>
            <w:tcW w:w="709" w:type="dxa"/>
            <w:tcBorders>
              <w:top w:val="single" w:sz="6" w:space="0" w:color="auto"/>
              <w:left w:val="single" w:sz="6" w:space="0" w:color="auto"/>
              <w:bottom w:val="double" w:sz="4" w:space="0" w:color="auto"/>
              <w:right w:val="double" w:sz="4" w:space="0" w:color="auto"/>
            </w:tcBorders>
            <w:noWrap/>
            <w:vAlign w:val="center"/>
            <w:hideMark/>
          </w:tcPr>
          <w:p w14:paraId="70B3E64E" w14:textId="77777777" w:rsidR="0089349C" w:rsidRPr="00436DA8" w:rsidRDefault="0089349C" w:rsidP="00813070">
            <w:pPr>
              <w:spacing w:after="0" w:line="240" w:lineRule="auto"/>
              <w:jc w:val="right"/>
              <w:rPr>
                <w:rFonts w:ascii="Times New Roman" w:hAnsi="Times New Roman"/>
                <w:b/>
                <w:color w:val="000000"/>
                <w:sz w:val="15"/>
                <w:szCs w:val="15"/>
              </w:rPr>
            </w:pPr>
            <w:r w:rsidRPr="00436DA8">
              <w:rPr>
                <w:rFonts w:ascii="Times New Roman" w:hAnsi="Times New Roman"/>
                <w:b/>
                <w:color w:val="000000"/>
                <w:sz w:val="15"/>
                <w:szCs w:val="15"/>
              </w:rPr>
              <w:t>55,14</w:t>
            </w:r>
          </w:p>
        </w:tc>
      </w:tr>
    </w:tbl>
    <w:p w14:paraId="0560E4A5" w14:textId="77777777" w:rsidR="0089349C" w:rsidRPr="00436DA8" w:rsidRDefault="0089349C" w:rsidP="00813070">
      <w:pPr>
        <w:autoSpaceDE w:val="0"/>
        <w:autoSpaceDN w:val="0"/>
        <w:spacing w:after="0" w:line="240" w:lineRule="auto"/>
        <w:ind w:firstLine="709"/>
        <w:jc w:val="both"/>
        <w:rPr>
          <w:rFonts w:ascii="Times New Roman" w:hAnsi="Times New Roman"/>
          <w:sz w:val="28"/>
          <w:szCs w:val="28"/>
        </w:rPr>
      </w:pPr>
    </w:p>
    <w:p w14:paraId="7130423D" w14:textId="77777777" w:rsidR="0089349C" w:rsidRPr="00436DA8" w:rsidRDefault="0089349C" w:rsidP="00813070">
      <w:pPr>
        <w:autoSpaceDE w:val="0"/>
        <w:autoSpaceDN w:val="0"/>
        <w:spacing w:after="0" w:line="240" w:lineRule="auto"/>
        <w:ind w:firstLine="709"/>
        <w:jc w:val="both"/>
        <w:rPr>
          <w:rFonts w:ascii="Times New Roman" w:hAnsi="Times New Roman"/>
          <w:sz w:val="28"/>
          <w:szCs w:val="28"/>
        </w:rPr>
      </w:pPr>
      <w:r w:rsidRPr="00436DA8">
        <w:rPr>
          <w:rFonts w:ascii="Times New Roman" w:hAnsi="Times New Roman"/>
          <w:sz w:val="28"/>
          <w:szCs w:val="28"/>
        </w:rPr>
        <w:t>Таким образом, в рамках Соглашения № 203 отмечается низкий уровень исполнения, по итогам 9 месяцев 2020 года на строительство дошкольных учреждений израсходовано чуть более 50% от годового объема бюджетных ассигнований.</w:t>
      </w:r>
    </w:p>
    <w:p w14:paraId="636A161E" w14:textId="77777777" w:rsidR="0089349C" w:rsidRPr="00436DA8" w:rsidRDefault="0089349C" w:rsidP="00813070">
      <w:pPr>
        <w:autoSpaceDE w:val="0"/>
        <w:autoSpaceDN w:val="0"/>
        <w:spacing w:after="0" w:line="240" w:lineRule="auto"/>
        <w:ind w:firstLine="709"/>
        <w:jc w:val="both"/>
        <w:rPr>
          <w:rFonts w:ascii="Times New Roman" w:hAnsi="Times New Roman"/>
          <w:sz w:val="28"/>
          <w:szCs w:val="28"/>
        </w:rPr>
      </w:pPr>
      <w:r w:rsidRPr="00436DA8">
        <w:rPr>
          <w:rFonts w:ascii="Times New Roman" w:hAnsi="Times New Roman"/>
          <w:sz w:val="28"/>
          <w:szCs w:val="28"/>
        </w:rPr>
        <w:t>В рамках Соглашения № 203 закончен строительством детский сад на 280 мест в округе Майская горка г. Архангельска (акт приемки от 30.09.2020).</w:t>
      </w:r>
    </w:p>
    <w:p w14:paraId="77DF75C1" w14:textId="17A4DD74" w:rsidR="0089349C" w:rsidRPr="00436DA8" w:rsidRDefault="0089349C" w:rsidP="00813070">
      <w:pPr>
        <w:autoSpaceDE w:val="0"/>
        <w:autoSpaceDN w:val="0"/>
        <w:spacing w:after="0" w:line="240" w:lineRule="auto"/>
        <w:ind w:firstLine="709"/>
        <w:jc w:val="both"/>
        <w:rPr>
          <w:rFonts w:ascii="Times New Roman" w:hAnsi="Times New Roman"/>
          <w:sz w:val="28"/>
          <w:szCs w:val="28"/>
        </w:rPr>
      </w:pPr>
      <w:r w:rsidRPr="00436DA8">
        <w:rPr>
          <w:rFonts w:ascii="Times New Roman" w:hAnsi="Times New Roman"/>
          <w:sz w:val="28"/>
          <w:szCs w:val="28"/>
        </w:rPr>
        <w:t>Следует отметить, что строительство 3 детских дошкольных учреждений (детский сад на 120 мест в пос. Малошуйка Онежского района, детский сад на 60 мест в г. Няндома и детский сад на 220 мест в г. Мезени) учтено в целевых показателях РП «Содействие занятости женщин», достижение которых запланировано к 31.12.2020 года. Однако по данным объектам кассовые расходы за 9 месяцев 2020 года составляют менее 25% от годового объема бюджетных ассигнований, поэтому существуют риски недостижения результата РП «Содействие</w:t>
      </w:r>
      <w:r w:rsidR="00436DA8">
        <w:rPr>
          <w:rFonts w:ascii="Times New Roman" w:hAnsi="Times New Roman"/>
          <w:sz w:val="28"/>
          <w:szCs w:val="28"/>
        </w:rPr>
        <w:t xml:space="preserve"> занятости женщин» в 2020 году.</w:t>
      </w:r>
    </w:p>
    <w:p w14:paraId="52B56CCA" w14:textId="77777777" w:rsidR="0089349C" w:rsidRPr="005B5698" w:rsidRDefault="0089349C" w:rsidP="00813070">
      <w:pPr>
        <w:autoSpaceDE w:val="0"/>
        <w:autoSpaceDN w:val="0"/>
        <w:spacing w:after="0" w:line="240" w:lineRule="auto"/>
        <w:ind w:firstLine="851"/>
        <w:jc w:val="both"/>
        <w:rPr>
          <w:rFonts w:ascii="Times New Roman" w:hAnsi="Times New Roman"/>
          <w:sz w:val="28"/>
          <w:szCs w:val="28"/>
        </w:rPr>
      </w:pPr>
      <w:r w:rsidRPr="005B5698">
        <w:rPr>
          <w:rFonts w:ascii="Times New Roman" w:hAnsi="Times New Roman"/>
          <w:sz w:val="28"/>
          <w:szCs w:val="28"/>
        </w:rPr>
        <w:t xml:space="preserve">Причиной низкого исполнения показателей РП является, в том числе, низкий уровень подготовки документов территориального планирования </w:t>
      </w:r>
      <w:r w:rsidRPr="005B5698">
        <w:rPr>
          <w:rFonts w:ascii="Times New Roman" w:hAnsi="Times New Roman"/>
          <w:sz w:val="28"/>
          <w:szCs w:val="28"/>
        </w:rPr>
        <w:lastRenderedPageBreak/>
        <w:t>приводит к затягиванию процесса строительства объектов, а также к дополнительным расходам бюджетных средств. Так, для строительства детского сада на 220 мест в г. Мезени и детского сада на 120 мест в п. Малошуйка Онежский район органами местного самоуправления, являющимися заказчиками по строительству данных объектов, были предоставлены земельные участки, не соответствующие действующим санитарным правилам. Вопрос предоставления новых земельных участков, а также вновь проводимое по этой причине проектирование требуют значительных временных издержек.</w:t>
      </w:r>
    </w:p>
    <w:p w14:paraId="151B6F01" w14:textId="6B2D108F" w:rsidR="0089349C" w:rsidRDefault="0089349C" w:rsidP="00813070">
      <w:pPr>
        <w:autoSpaceDE w:val="0"/>
        <w:autoSpaceDN w:val="0"/>
        <w:spacing w:after="0" w:line="240" w:lineRule="auto"/>
        <w:ind w:firstLine="851"/>
        <w:jc w:val="both"/>
        <w:rPr>
          <w:rFonts w:ascii="Times New Roman" w:hAnsi="Times New Roman"/>
          <w:sz w:val="28"/>
          <w:szCs w:val="28"/>
        </w:rPr>
      </w:pPr>
      <w:r w:rsidRPr="005B5698">
        <w:rPr>
          <w:rFonts w:ascii="Times New Roman" w:hAnsi="Times New Roman"/>
          <w:sz w:val="28"/>
          <w:szCs w:val="28"/>
        </w:rPr>
        <w:t>При этом, несмотря на то, что согласно паспорту РП строительство объекта «Детский сад на 220 мест в г. Мезени» должно быть завершено к 31.12.2020, муниципальный контракт на его строительство заключен администрацией муниципального образования «Мезенский район» со сроком исполнения – не позднее 30.11.2021 года.</w:t>
      </w:r>
    </w:p>
    <w:p w14:paraId="2CE6C7A6" w14:textId="005B3DD0" w:rsidR="00671711" w:rsidRPr="00057945" w:rsidRDefault="00671711" w:rsidP="00813070">
      <w:pPr>
        <w:keepNext/>
        <w:spacing w:before="240" w:after="60" w:line="240" w:lineRule="auto"/>
        <w:jc w:val="center"/>
        <w:outlineLvl w:val="2"/>
        <w:rPr>
          <w:rFonts w:ascii="Times New Roman" w:eastAsia="Times New Roman" w:hAnsi="Times New Roman"/>
          <w:bCs/>
          <w:sz w:val="28"/>
          <w:szCs w:val="28"/>
          <w:u w:val="single"/>
          <w:lang w:eastAsia="ru-RU"/>
        </w:rPr>
      </w:pPr>
      <w:bookmarkStart w:id="8" w:name="_Toc58227316"/>
      <w:r>
        <w:rPr>
          <w:rFonts w:ascii="Times New Roman" w:eastAsia="Times New Roman" w:hAnsi="Times New Roman"/>
          <w:bCs/>
          <w:sz w:val="28"/>
          <w:szCs w:val="28"/>
          <w:u w:val="single"/>
          <w:lang w:eastAsia="ru-RU"/>
        </w:rPr>
        <w:t>Национальный проект «Экология</w:t>
      </w:r>
      <w:r w:rsidRPr="00117CC9">
        <w:rPr>
          <w:rFonts w:ascii="Times New Roman" w:eastAsia="Times New Roman" w:hAnsi="Times New Roman"/>
          <w:bCs/>
          <w:sz w:val="28"/>
          <w:szCs w:val="28"/>
          <w:u w:val="single"/>
          <w:lang w:eastAsia="ru-RU"/>
        </w:rPr>
        <w:t>»</w:t>
      </w:r>
      <w:bookmarkEnd w:id="8"/>
    </w:p>
    <w:p w14:paraId="1A275821" w14:textId="0FAAD834" w:rsidR="00671711" w:rsidRPr="00671711" w:rsidRDefault="00671711" w:rsidP="00813070">
      <w:pPr>
        <w:pStyle w:val="ad"/>
        <w:rPr>
          <w:rFonts w:ascii="Times New Roman" w:hAnsi="Times New Roman"/>
          <w:b/>
          <w:sz w:val="28"/>
          <w:szCs w:val="28"/>
          <w:u w:val="single"/>
        </w:rPr>
      </w:pPr>
      <w:r w:rsidRPr="00671711">
        <w:rPr>
          <w:rFonts w:ascii="Times New Roman" w:hAnsi="Times New Roman"/>
          <w:b/>
          <w:sz w:val="28"/>
          <w:szCs w:val="28"/>
          <w:u w:val="single"/>
        </w:rPr>
        <w:t>Региональный проект «Сохранение лесов»</w:t>
      </w:r>
    </w:p>
    <w:p w14:paraId="726CB690" w14:textId="77777777" w:rsidR="00671711" w:rsidRPr="00593EA6" w:rsidRDefault="00671711" w:rsidP="00813070">
      <w:pPr>
        <w:autoSpaceDE w:val="0"/>
        <w:autoSpaceDN w:val="0"/>
        <w:spacing w:after="0" w:line="240" w:lineRule="auto"/>
        <w:ind w:firstLine="851"/>
        <w:jc w:val="both"/>
        <w:rPr>
          <w:rFonts w:ascii="Times New Roman" w:hAnsi="Times New Roman"/>
          <w:sz w:val="28"/>
          <w:szCs w:val="28"/>
        </w:rPr>
      </w:pPr>
      <w:r w:rsidRPr="00593EA6">
        <w:rPr>
          <w:rFonts w:ascii="Times New Roman" w:hAnsi="Times New Roman"/>
          <w:sz w:val="28"/>
          <w:szCs w:val="28"/>
        </w:rPr>
        <w:t>Общие сведения:</w:t>
      </w:r>
    </w:p>
    <w:p w14:paraId="4FA4A494" w14:textId="23A1C679" w:rsidR="00671711" w:rsidRPr="00834E49" w:rsidRDefault="00671711" w:rsidP="00813070">
      <w:pPr>
        <w:pStyle w:val="ad"/>
        <w:numPr>
          <w:ilvl w:val="0"/>
          <w:numId w:val="45"/>
        </w:numPr>
        <w:ind w:left="0" w:firstLine="851"/>
        <w:jc w:val="both"/>
        <w:rPr>
          <w:rFonts w:ascii="Times New Roman" w:hAnsi="Times New Roman"/>
          <w:sz w:val="28"/>
          <w:szCs w:val="28"/>
        </w:rPr>
      </w:pPr>
      <w:r w:rsidRPr="00834E49">
        <w:rPr>
          <w:rFonts w:ascii="Times New Roman" w:hAnsi="Times New Roman"/>
          <w:sz w:val="28"/>
          <w:szCs w:val="28"/>
        </w:rPr>
        <w:t>ФП «Сохранение лесов»,</w:t>
      </w:r>
    </w:p>
    <w:p w14:paraId="7A4A9BC0" w14:textId="3134A78C" w:rsidR="00671711" w:rsidRPr="00834E49" w:rsidRDefault="00671711" w:rsidP="00813070">
      <w:pPr>
        <w:pStyle w:val="ad"/>
        <w:numPr>
          <w:ilvl w:val="0"/>
          <w:numId w:val="45"/>
        </w:numPr>
        <w:ind w:left="0" w:firstLine="851"/>
        <w:jc w:val="both"/>
        <w:rPr>
          <w:rFonts w:ascii="Times New Roman" w:hAnsi="Times New Roman"/>
          <w:sz w:val="28"/>
          <w:szCs w:val="28"/>
        </w:rPr>
      </w:pPr>
      <w:r w:rsidRPr="00834E49">
        <w:rPr>
          <w:rFonts w:ascii="Times New Roman" w:hAnsi="Times New Roman"/>
          <w:sz w:val="28"/>
          <w:szCs w:val="28"/>
        </w:rPr>
        <w:t>соглашение № 53-2019-GА0031-1 от 13.02.2019,</w:t>
      </w:r>
    </w:p>
    <w:p w14:paraId="1B461AB9" w14:textId="11EE5CDB" w:rsidR="00671711" w:rsidRPr="00834E49" w:rsidRDefault="00671711" w:rsidP="00813070">
      <w:pPr>
        <w:pStyle w:val="ad"/>
        <w:numPr>
          <w:ilvl w:val="0"/>
          <w:numId w:val="45"/>
        </w:numPr>
        <w:ind w:left="0" w:firstLine="851"/>
        <w:jc w:val="both"/>
        <w:rPr>
          <w:rFonts w:ascii="Times New Roman" w:hAnsi="Times New Roman"/>
          <w:sz w:val="28"/>
          <w:szCs w:val="28"/>
        </w:rPr>
      </w:pPr>
      <w:r w:rsidRPr="00834E49">
        <w:rPr>
          <w:rFonts w:ascii="Times New Roman" w:hAnsi="Times New Roman"/>
          <w:sz w:val="28"/>
          <w:szCs w:val="28"/>
        </w:rPr>
        <w:t>дата начала: 01.01.2019,</w:t>
      </w:r>
    </w:p>
    <w:p w14:paraId="6B7BFC5A" w14:textId="6F33CEC2" w:rsidR="00671711" w:rsidRPr="00834E49" w:rsidRDefault="00671711" w:rsidP="00813070">
      <w:pPr>
        <w:pStyle w:val="ad"/>
        <w:numPr>
          <w:ilvl w:val="0"/>
          <w:numId w:val="45"/>
        </w:numPr>
        <w:ind w:left="0" w:firstLine="851"/>
        <w:jc w:val="both"/>
        <w:rPr>
          <w:rFonts w:ascii="Times New Roman" w:hAnsi="Times New Roman"/>
          <w:sz w:val="28"/>
          <w:szCs w:val="28"/>
        </w:rPr>
      </w:pPr>
      <w:r w:rsidRPr="00834E49">
        <w:rPr>
          <w:rFonts w:ascii="Times New Roman" w:hAnsi="Times New Roman"/>
          <w:sz w:val="28"/>
          <w:szCs w:val="28"/>
        </w:rPr>
        <w:t>дата окончания: 31.12.2024,</w:t>
      </w:r>
    </w:p>
    <w:p w14:paraId="0E8CFE09" w14:textId="05216820" w:rsidR="00671711" w:rsidRPr="00834E49" w:rsidRDefault="00671711" w:rsidP="00813070">
      <w:pPr>
        <w:pStyle w:val="ad"/>
        <w:numPr>
          <w:ilvl w:val="0"/>
          <w:numId w:val="45"/>
        </w:numPr>
        <w:ind w:left="0" w:firstLine="851"/>
        <w:jc w:val="both"/>
        <w:rPr>
          <w:rStyle w:val="ae"/>
          <w:rFonts w:ascii="Times New Roman" w:hAnsi="Times New Roman"/>
          <w:sz w:val="28"/>
          <w:szCs w:val="28"/>
        </w:rPr>
      </w:pPr>
      <w:r w:rsidRPr="00834E49">
        <w:rPr>
          <w:rFonts w:ascii="Times New Roman" w:hAnsi="Times New Roman"/>
          <w:sz w:val="28"/>
          <w:szCs w:val="28"/>
        </w:rPr>
        <w:t xml:space="preserve">связь с </w:t>
      </w:r>
      <w:r w:rsidRPr="00834E49">
        <w:rPr>
          <w:rStyle w:val="ae"/>
          <w:rFonts w:ascii="Times New Roman" w:hAnsi="Times New Roman"/>
          <w:sz w:val="28"/>
          <w:szCs w:val="28"/>
        </w:rPr>
        <w:t xml:space="preserve">государственной программой: </w:t>
      </w:r>
      <w:r w:rsidRPr="00834E49">
        <w:rPr>
          <w:rFonts w:ascii="Times New Roman" w:hAnsi="Times New Roman"/>
          <w:sz w:val="28"/>
          <w:szCs w:val="28"/>
        </w:rPr>
        <w:t xml:space="preserve">ГП АО </w:t>
      </w:r>
      <w:r w:rsidR="00834E49">
        <w:rPr>
          <w:rFonts w:ascii="Times New Roman" w:hAnsi="Times New Roman"/>
          <w:sz w:val="28"/>
          <w:szCs w:val="28"/>
        </w:rPr>
        <w:t>«</w:t>
      </w:r>
      <w:r w:rsidRPr="00834E49">
        <w:rPr>
          <w:rFonts w:ascii="Times New Roman" w:hAnsi="Times New Roman"/>
          <w:sz w:val="28"/>
          <w:szCs w:val="28"/>
        </w:rPr>
        <w:t>Развитие лесного комплекса Архангельской области</w:t>
      </w:r>
      <w:r w:rsidR="00834E49">
        <w:rPr>
          <w:rFonts w:ascii="Times New Roman" w:hAnsi="Times New Roman"/>
          <w:sz w:val="28"/>
          <w:szCs w:val="28"/>
        </w:rPr>
        <w:t>»</w:t>
      </w:r>
    </w:p>
    <w:p w14:paraId="51FA6421" w14:textId="77777777" w:rsidR="00671711" w:rsidRPr="00834E49" w:rsidRDefault="00671711" w:rsidP="00813070">
      <w:pPr>
        <w:autoSpaceDE w:val="0"/>
        <w:autoSpaceDN w:val="0"/>
        <w:spacing w:after="0" w:line="240" w:lineRule="auto"/>
        <w:ind w:firstLine="851"/>
        <w:jc w:val="both"/>
        <w:rPr>
          <w:rFonts w:ascii="Times New Roman" w:hAnsi="Times New Roman"/>
          <w:sz w:val="28"/>
          <w:szCs w:val="28"/>
        </w:rPr>
      </w:pPr>
      <w:r w:rsidRPr="00834E49">
        <w:rPr>
          <w:rFonts w:ascii="Times New Roman" w:hAnsi="Times New Roman"/>
          <w:sz w:val="28"/>
          <w:szCs w:val="28"/>
        </w:rPr>
        <w:t>Показатель Соглашения на 2020 год:</w:t>
      </w:r>
    </w:p>
    <w:p w14:paraId="0DE01D0F" w14:textId="5FE3BB17" w:rsidR="00671711" w:rsidRPr="00834E49" w:rsidRDefault="00671711" w:rsidP="00813070">
      <w:pPr>
        <w:pStyle w:val="ad"/>
        <w:numPr>
          <w:ilvl w:val="0"/>
          <w:numId w:val="45"/>
        </w:numPr>
        <w:ind w:left="0" w:firstLine="851"/>
        <w:jc w:val="both"/>
        <w:rPr>
          <w:rFonts w:ascii="Times New Roman" w:hAnsi="Times New Roman"/>
          <w:sz w:val="28"/>
          <w:szCs w:val="28"/>
        </w:rPr>
      </w:pPr>
      <w:r w:rsidRPr="00834E49">
        <w:rPr>
          <w:rFonts w:ascii="Times New Roman" w:hAnsi="Times New Roman"/>
          <w:sz w:val="28"/>
          <w:szCs w:val="28"/>
        </w:rPr>
        <w:t>отношение площади лесовосстановления и лесоразведения к площади вырубленных и погибших лесных насаждений – 86,6%.</w:t>
      </w:r>
    </w:p>
    <w:p w14:paraId="69C77E78" w14:textId="77777777" w:rsidR="00671711" w:rsidRPr="00834E49" w:rsidRDefault="00671711" w:rsidP="00813070">
      <w:pPr>
        <w:autoSpaceDE w:val="0"/>
        <w:autoSpaceDN w:val="0"/>
        <w:spacing w:after="0" w:line="240" w:lineRule="auto"/>
        <w:ind w:firstLine="851"/>
        <w:jc w:val="both"/>
        <w:rPr>
          <w:rFonts w:ascii="Times New Roman" w:hAnsi="Times New Roman"/>
          <w:sz w:val="28"/>
          <w:szCs w:val="28"/>
        </w:rPr>
      </w:pPr>
      <w:r w:rsidRPr="00834E49">
        <w:rPr>
          <w:rFonts w:ascii="Times New Roman" w:hAnsi="Times New Roman"/>
          <w:sz w:val="28"/>
          <w:szCs w:val="28"/>
        </w:rPr>
        <w:t>Результатом реализации РП «Сохранение лесов (Архангельская область» является:</w:t>
      </w:r>
    </w:p>
    <w:p w14:paraId="254BC060" w14:textId="2FF2948B" w:rsidR="00671711" w:rsidRPr="00834E49" w:rsidRDefault="00671711" w:rsidP="00813070">
      <w:pPr>
        <w:pStyle w:val="ad"/>
        <w:numPr>
          <w:ilvl w:val="0"/>
          <w:numId w:val="45"/>
        </w:numPr>
        <w:ind w:left="0" w:firstLine="851"/>
        <w:jc w:val="both"/>
        <w:rPr>
          <w:rFonts w:ascii="Times New Roman" w:hAnsi="Times New Roman"/>
          <w:sz w:val="28"/>
          <w:szCs w:val="28"/>
        </w:rPr>
      </w:pPr>
      <w:r w:rsidRPr="00834E49">
        <w:rPr>
          <w:rFonts w:ascii="Times New Roman" w:hAnsi="Times New Roman"/>
          <w:sz w:val="28"/>
          <w:szCs w:val="28"/>
        </w:rPr>
        <w:t>увеличение площади лесовосстановления и лесоразведения, повышение качества и эффективности работ по лесовосстановлению на лесных участках, переданных в пользование (аренду) к 31.12.2021 году на площади 64,574 тыс. га, мероприятие выполняется за счет внебюджетных источников.</w:t>
      </w:r>
    </w:p>
    <w:p w14:paraId="661FE33D" w14:textId="32C2D5AD" w:rsidR="00671711" w:rsidRPr="00333E79" w:rsidRDefault="00671711" w:rsidP="00813070">
      <w:pPr>
        <w:pStyle w:val="ad"/>
        <w:numPr>
          <w:ilvl w:val="0"/>
          <w:numId w:val="45"/>
        </w:numPr>
        <w:ind w:left="0" w:firstLine="851"/>
        <w:jc w:val="both"/>
        <w:rPr>
          <w:rFonts w:ascii="Times New Roman" w:hAnsi="Times New Roman"/>
          <w:sz w:val="28"/>
          <w:szCs w:val="28"/>
        </w:rPr>
      </w:pPr>
      <w:r w:rsidRPr="00333E79">
        <w:rPr>
          <w:rFonts w:ascii="Times New Roman" w:hAnsi="Times New Roman"/>
          <w:sz w:val="28"/>
          <w:szCs w:val="28"/>
        </w:rPr>
        <w:t>оснащение ГАУ АО «ЕЛЦ» специализированной лесохозяйственной техникой и оборудованием для проведения комплекса мероприятий по лесовосстановлению и лесоразведению к 31.12.2021 на 50% от потребности, к 31.12.2023 на 70% от потребности;</w:t>
      </w:r>
    </w:p>
    <w:p w14:paraId="705D761F" w14:textId="52FBA93A" w:rsidR="00671711" w:rsidRPr="00333E79" w:rsidRDefault="00671711" w:rsidP="00813070">
      <w:pPr>
        <w:pStyle w:val="ad"/>
        <w:numPr>
          <w:ilvl w:val="0"/>
          <w:numId w:val="45"/>
        </w:numPr>
        <w:ind w:left="0" w:firstLine="851"/>
        <w:jc w:val="both"/>
        <w:rPr>
          <w:rFonts w:ascii="Times New Roman" w:hAnsi="Times New Roman"/>
          <w:sz w:val="28"/>
          <w:szCs w:val="28"/>
        </w:rPr>
      </w:pPr>
      <w:r w:rsidRPr="00333E79">
        <w:rPr>
          <w:rFonts w:ascii="Times New Roman" w:hAnsi="Times New Roman"/>
          <w:sz w:val="28"/>
          <w:szCs w:val="28"/>
        </w:rPr>
        <w:t>увеличение площади лесовосстановления, повышение качества и эффективности работ по лесовосстановлению на лесных участках, непереданных в аренду;</w:t>
      </w:r>
    </w:p>
    <w:p w14:paraId="4C8970BB" w14:textId="2F264BF5" w:rsidR="00671711" w:rsidRPr="00333E79" w:rsidRDefault="00671711" w:rsidP="00813070">
      <w:pPr>
        <w:pStyle w:val="ad"/>
        <w:numPr>
          <w:ilvl w:val="0"/>
          <w:numId w:val="45"/>
        </w:numPr>
        <w:ind w:left="0" w:firstLine="851"/>
        <w:jc w:val="both"/>
        <w:rPr>
          <w:rFonts w:ascii="Times New Roman" w:hAnsi="Times New Roman"/>
          <w:sz w:val="28"/>
          <w:szCs w:val="28"/>
        </w:rPr>
      </w:pPr>
      <w:r w:rsidRPr="00333E79">
        <w:rPr>
          <w:rFonts w:ascii="Times New Roman" w:hAnsi="Times New Roman"/>
          <w:sz w:val="28"/>
          <w:szCs w:val="28"/>
        </w:rPr>
        <w:t>оснащение ГАУ АО «ЕЛЦ» лесопожарной техникой и оборудованием к 31.12.2021 на 87 % от потребности, к 31.12.2024 на 100 % от потребности;</w:t>
      </w:r>
    </w:p>
    <w:p w14:paraId="4FB69E4F" w14:textId="125E186D" w:rsidR="00671711" w:rsidRPr="00333E79" w:rsidRDefault="00671711" w:rsidP="00813070">
      <w:pPr>
        <w:pStyle w:val="ad"/>
        <w:numPr>
          <w:ilvl w:val="0"/>
          <w:numId w:val="45"/>
        </w:numPr>
        <w:ind w:left="0" w:firstLine="851"/>
        <w:jc w:val="both"/>
        <w:rPr>
          <w:rFonts w:ascii="Times New Roman" w:hAnsi="Times New Roman"/>
          <w:sz w:val="28"/>
          <w:szCs w:val="28"/>
        </w:rPr>
      </w:pPr>
      <w:r w:rsidRPr="00333E79">
        <w:rPr>
          <w:rFonts w:ascii="Times New Roman" w:hAnsi="Times New Roman"/>
          <w:sz w:val="28"/>
          <w:szCs w:val="28"/>
        </w:rPr>
        <w:lastRenderedPageBreak/>
        <w:t>формирование запаса лесных семян для лесовосстановления на всех участках, вырубленных и погибших лесных насаждений – 0,77 тонн (к 31.12.2021).</w:t>
      </w:r>
    </w:p>
    <w:p w14:paraId="2BE41784" w14:textId="77777777" w:rsidR="00671711" w:rsidRPr="00333E79" w:rsidRDefault="00671711" w:rsidP="00813070">
      <w:pPr>
        <w:autoSpaceDE w:val="0"/>
        <w:autoSpaceDN w:val="0"/>
        <w:spacing w:after="0" w:line="240" w:lineRule="auto"/>
        <w:ind w:firstLine="851"/>
        <w:jc w:val="both"/>
        <w:rPr>
          <w:rFonts w:ascii="Times New Roman" w:hAnsi="Times New Roman"/>
          <w:sz w:val="28"/>
          <w:szCs w:val="28"/>
        </w:rPr>
      </w:pPr>
      <w:r w:rsidRPr="00333E79">
        <w:rPr>
          <w:rFonts w:ascii="Times New Roman" w:hAnsi="Times New Roman"/>
          <w:sz w:val="28"/>
          <w:szCs w:val="28"/>
        </w:rPr>
        <w:t>На реализацию ФП «Сохранение лесов» из ФБ за 9 месяцев поступило 102,9 млн.руб., что составляет 94,7% к плановым поступлениям (108,6 млн.руб.).</w:t>
      </w:r>
    </w:p>
    <w:p w14:paraId="6866DC1F" w14:textId="77777777" w:rsidR="00671711" w:rsidRPr="00333E79" w:rsidRDefault="00671711" w:rsidP="00813070">
      <w:pPr>
        <w:autoSpaceDE w:val="0"/>
        <w:autoSpaceDN w:val="0"/>
        <w:spacing w:after="0" w:line="240" w:lineRule="auto"/>
        <w:ind w:firstLine="851"/>
        <w:jc w:val="both"/>
        <w:rPr>
          <w:rFonts w:ascii="Times New Roman" w:hAnsi="Times New Roman"/>
          <w:sz w:val="28"/>
          <w:szCs w:val="28"/>
        </w:rPr>
      </w:pPr>
      <w:r w:rsidRPr="00333E79">
        <w:rPr>
          <w:rFonts w:ascii="Times New Roman" w:hAnsi="Times New Roman"/>
          <w:sz w:val="28"/>
          <w:szCs w:val="28"/>
        </w:rPr>
        <w:t>На реализацию мероприятий, предусмотренных РП «Фермер» предусмотрено в областном бюджете 114,9 млн.руб., кассовые расходы за 9 месяцев составили 109,3 млн.руб. (95,1%).</w:t>
      </w:r>
    </w:p>
    <w:p w14:paraId="4D1781CE" w14:textId="77777777" w:rsidR="00671711" w:rsidRPr="00333E79" w:rsidRDefault="00671711" w:rsidP="00813070">
      <w:pPr>
        <w:autoSpaceDE w:val="0"/>
        <w:autoSpaceDN w:val="0"/>
        <w:spacing w:after="0" w:line="240" w:lineRule="auto"/>
        <w:ind w:firstLine="851"/>
        <w:jc w:val="both"/>
        <w:rPr>
          <w:rFonts w:ascii="Times New Roman" w:hAnsi="Times New Roman"/>
          <w:sz w:val="28"/>
          <w:szCs w:val="28"/>
        </w:rPr>
      </w:pPr>
      <w:r w:rsidRPr="00333E79">
        <w:rPr>
          <w:rFonts w:ascii="Times New Roman" w:hAnsi="Times New Roman"/>
          <w:sz w:val="28"/>
          <w:szCs w:val="28"/>
        </w:rPr>
        <w:t>Получателем бюджетных средств по реализации мероприятий РП «Сохранение лесов» является ГАУ АО «ЕЛЦ». Средства ГАУ АО «ЕЛЦ» предоставлены из областного бюджета в виде субсидий на государственное задание и на иные цели, не связанные с финансовым обеспечением выполнения государственного задания, в том числе средства направлены:</w:t>
      </w:r>
    </w:p>
    <w:p w14:paraId="19DB8EEF" w14:textId="31A31BB2" w:rsidR="00671711" w:rsidRPr="00333E79" w:rsidRDefault="00671711" w:rsidP="00813070">
      <w:pPr>
        <w:pStyle w:val="ad"/>
        <w:numPr>
          <w:ilvl w:val="0"/>
          <w:numId w:val="45"/>
        </w:numPr>
        <w:ind w:left="0" w:firstLine="851"/>
        <w:jc w:val="both"/>
        <w:rPr>
          <w:rFonts w:ascii="Times New Roman" w:hAnsi="Times New Roman"/>
          <w:sz w:val="28"/>
          <w:szCs w:val="28"/>
        </w:rPr>
      </w:pPr>
      <w:r w:rsidRPr="00333E79">
        <w:rPr>
          <w:rFonts w:ascii="Times New Roman" w:hAnsi="Times New Roman"/>
          <w:sz w:val="28"/>
          <w:szCs w:val="28"/>
        </w:rPr>
        <w:t>на увеличение площади восстановления в сумме 50,9 млн.руб.,</w:t>
      </w:r>
    </w:p>
    <w:p w14:paraId="17072B29" w14:textId="5D28C103" w:rsidR="00671711" w:rsidRPr="00333E79" w:rsidRDefault="00671711" w:rsidP="00813070">
      <w:pPr>
        <w:pStyle w:val="ad"/>
        <w:numPr>
          <w:ilvl w:val="0"/>
          <w:numId w:val="45"/>
        </w:numPr>
        <w:ind w:left="0" w:firstLine="851"/>
        <w:jc w:val="both"/>
        <w:rPr>
          <w:rFonts w:ascii="Times New Roman" w:hAnsi="Times New Roman"/>
          <w:sz w:val="28"/>
          <w:szCs w:val="28"/>
        </w:rPr>
      </w:pPr>
      <w:r w:rsidRPr="00333E79">
        <w:rPr>
          <w:rFonts w:ascii="Times New Roman" w:hAnsi="Times New Roman"/>
          <w:sz w:val="28"/>
          <w:szCs w:val="28"/>
        </w:rPr>
        <w:t>на оснащение специализированной лесохозяйственной техникой и оборудованием в сумме 20,3 млн.руб.,</w:t>
      </w:r>
    </w:p>
    <w:p w14:paraId="090F908D" w14:textId="23A6F72D" w:rsidR="00671711" w:rsidRPr="00333E79" w:rsidRDefault="00671711" w:rsidP="00813070">
      <w:pPr>
        <w:pStyle w:val="ad"/>
        <w:numPr>
          <w:ilvl w:val="0"/>
          <w:numId w:val="45"/>
        </w:numPr>
        <w:ind w:left="0" w:firstLine="851"/>
        <w:jc w:val="both"/>
        <w:rPr>
          <w:rFonts w:ascii="Times New Roman" w:hAnsi="Times New Roman"/>
          <w:sz w:val="28"/>
          <w:szCs w:val="28"/>
        </w:rPr>
      </w:pPr>
      <w:r w:rsidRPr="00333E79">
        <w:rPr>
          <w:rFonts w:ascii="Times New Roman" w:hAnsi="Times New Roman"/>
          <w:sz w:val="28"/>
          <w:szCs w:val="28"/>
        </w:rPr>
        <w:t>на оснащение лесопожарной техникой и оборудованием – 38,1 млн.руб.</w:t>
      </w:r>
    </w:p>
    <w:p w14:paraId="35291DBB" w14:textId="77777777" w:rsidR="00671711" w:rsidRDefault="00671711" w:rsidP="00813070">
      <w:pPr>
        <w:autoSpaceDE w:val="0"/>
        <w:autoSpaceDN w:val="0"/>
        <w:spacing w:after="0" w:line="240" w:lineRule="auto"/>
        <w:ind w:firstLine="851"/>
        <w:jc w:val="both"/>
        <w:rPr>
          <w:rFonts w:ascii="Times New Roman" w:hAnsi="Times New Roman"/>
          <w:sz w:val="28"/>
          <w:szCs w:val="28"/>
        </w:rPr>
      </w:pPr>
      <w:r w:rsidRPr="001329A6">
        <w:rPr>
          <w:rFonts w:ascii="Times New Roman" w:hAnsi="Times New Roman"/>
          <w:sz w:val="28"/>
          <w:szCs w:val="28"/>
        </w:rPr>
        <w:t>По данным квартальной отчетности ГАУ АО «ЕЛЦ» по форме 0503738 по состоянию на 01.10.2020 принято обязательств по закупке техники и оборудования в рамках РП «Сохранение лесов» на сумму 57,7 млн.руб., что составляет 98,5% к утверждённым назначениям (58,4 млн.руб.). Принято и исполнено денежных обязательств на сумму 55,1 млн.руб. Заключено договоров и контрактов на поставку 79 единиц лесохозяйственной и лесопожарной техники и оборудования, приобретены гусеничные транспортные машины, плуги лесные, трактора, бензопилы, рубильная машина, бульдозер, вездеходы, седельный тягач, автомобили повышенной проходимости УАЗ, лодки, бензопилы и др.</w:t>
      </w:r>
    </w:p>
    <w:p w14:paraId="0DFE3BB8" w14:textId="77777777" w:rsidR="00CC52E6" w:rsidRDefault="00CC52E6" w:rsidP="00813070">
      <w:pPr>
        <w:autoSpaceDE w:val="0"/>
        <w:autoSpaceDN w:val="0"/>
        <w:spacing w:after="0" w:line="240" w:lineRule="auto"/>
        <w:ind w:firstLine="851"/>
        <w:jc w:val="both"/>
        <w:rPr>
          <w:rFonts w:ascii="Times New Roman" w:hAnsi="Times New Roman"/>
          <w:sz w:val="28"/>
          <w:szCs w:val="28"/>
        </w:rPr>
      </w:pPr>
    </w:p>
    <w:p w14:paraId="719A9DEA" w14:textId="77777777" w:rsidR="00374D72" w:rsidRPr="00374D72" w:rsidRDefault="00374D72" w:rsidP="00813070">
      <w:pPr>
        <w:tabs>
          <w:tab w:val="left" w:pos="0"/>
        </w:tabs>
        <w:autoSpaceDE w:val="0"/>
        <w:autoSpaceDN w:val="0"/>
        <w:adjustRightInd w:val="0"/>
        <w:spacing w:after="0" w:line="240" w:lineRule="auto"/>
        <w:rPr>
          <w:sz w:val="26"/>
          <w:szCs w:val="26"/>
          <w:u w:val="single"/>
        </w:rPr>
      </w:pPr>
      <w:r w:rsidRPr="00374D72">
        <w:rPr>
          <w:rFonts w:ascii="Times New Roman" w:hAnsi="Times New Roman"/>
          <w:b/>
          <w:sz w:val="28"/>
          <w:szCs w:val="28"/>
          <w:u w:val="single"/>
        </w:rPr>
        <w:t>Региональный проект «Чистая вода»</w:t>
      </w:r>
    </w:p>
    <w:p w14:paraId="53A8FBCA" w14:textId="77777777" w:rsidR="00374D72" w:rsidRPr="00374D72" w:rsidRDefault="00374D72" w:rsidP="00813070">
      <w:pPr>
        <w:autoSpaceDE w:val="0"/>
        <w:autoSpaceDN w:val="0"/>
        <w:spacing w:after="0" w:line="240" w:lineRule="auto"/>
        <w:ind w:firstLine="851"/>
        <w:jc w:val="both"/>
        <w:rPr>
          <w:rFonts w:ascii="Times New Roman" w:hAnsi="Times New Roman"/>
          <w:sz w:val="28"/>
          <w:szCs w:val="28"/>
        </w:rPr>
      </w:pPr>
      <w:r w:rsidRPr="00374D72">
        <w:rPr>
          <w:rFonts w:ascii="Times New Roman" w:hAnsi="Times New Roman"/>
          <w:sz w:val="28"/>
          <w:szCs w:val="28"/>
        </w:rPr>
        <w:t>Региональный проект «Чистая вода» (далее – РП «Чистая вода») входит в состав федерального проекта «Чистая вода» (далее – ФП «Чистая вода») национального проекта «Экология». Основная цель - повышение качества питьевой воды для населения.</w:t>
      </w:r>
    </w:p>
    <w:p w14:paraId="14D04FE0" w14:textId="6A2FA82E" w:rsidR="00374D72" w:rsidRPr="000E5612" w:rsidRDefault="00374D72" w:rsidP="00813070">
      <w:pPr>
        <w:autoSpaceDE w:val="0"/>
        <w:autoSpaceDN w:val="0"/>
        <w:spacing w:after="0" w:line="240" w:lineRule="auto"/>
        <w:ind w:firstLine="851"/>
        <w:jc w:val="both"/>
        <w:rPr>
          <w:rFonts w:ascii="Times New Roman" w:hAnsi="Times New Roman"/>
          <w:sz w:val="28"/>
          <w:szCs w:val="28"/>
        </w:rPr>
      </w:pPr>
      <w:r w:rsidRPr="000E5612">
        <w:rPr>
          <w:rFonts w:ascii="Times New Roman" w:hAnsi="Times New Roman"/>
          <w:sz w:val="28"/>
          <w:szCs w:val="28"/>
        </w:rPr>
        <w:t>Финансирование РП «Чистая вода» осуществляется в рамках мероприятия 1.19 ГП АО «Развитие энергетики и жилищно-коммунального хозяйства Архангельской области», утвержденной постановлением Правительства Архангельской области от 15.10.2013 № 487-пп (далее – ГП № 487-пп). Объем финансового обеспечения на 2020 год установлен в размере 87,50 млн.руб., в том числе федеральный бюджет – 85,2 млн</w:t>
      </w:r>
      <w:r w:rsidR="000E5612">
        <w:rPr>
          <w:rFonts w:ascii="Times New Roman" w:hAnsi="Times New Roman"/>
          <w:sz w:val="28"/>
          <w:szCs w:val="28"/>
        </w:rPr>
        <w:t>.</w:t>
      </w:r>
      <w:r w:rsidRPr="000E5612">
        <w:rPr>
          <w:rFonts w:ascii="Times New Roman" w:hAnsi="Times New Roman"/>
          <w:sz w:val="28"/>
          <w:szCs w:val="28"/>
        </w:rPr>
        <w:t>руб., областной бюджет – 1,7 млн</w:t>
      </w:r>
      <w:r w:rsidR="000E5612">
        <w:rPr>
          <w:rFonts w:ascii="Times New Roman" w:hAnsi="Times New Roman"/>
          <w:sz w:val="28"/>
          <w:szCs w:val="28"/>
        </w:rPr>
        <w:t>.</w:t>
      </w:r>
      <w:r w:rsidRPr="000E5612">
        <w:rPr>
          <w:rFonts w:ascii="Times New Roman" w:hAnsi="Times New Roman"/>
          <w:sz w:val="28"/>
          <w:szCs w:val="28"/>
        </w:rPr>
        <w:t>руб., местные бюджеты – 0,6</w:t>
      </w:r>
      <w:r w:rsidR="000E5612">
        <w:rPr>
          <w:rFonts w:ascii="Times New Roman" w:hAnsi="Times New Roman"/>
          <w:sz w:val="28"/>
          <w:szCs w:val="28"/>
        </w:rPr>
        <w:t xml:space="preserve"> тыс.</w:t>
      </w:r>
      <w:r w:rsidRPr="000E5612">
        <w:rPr>
          <w:rFonts w:ascii="Times New Roman" w:hAnsi="Times New Roman"/>
          <w:sz w:val="28"/>
          <w:szCs w:val="28"/>
        </w:rPr>
        <w:t>руб.</w:t>
      </w:r>
    </w:p>
    <w:p w14:paraId="1694EF89" w14:textId="65261365" w:rsidR="00374D72" w:rsidRPr="000E5612" w:rsidRDefault="00374D72" w:rsidP="00813070">
      <w:pPr>
        <w:autoSpaceDE w:val="0"/>
        <w:autoSpaceDN w:val="0"/>
        <w:spacing w:after="0" w:line="240" w:lineRule="auto"/>
        <w:ind w:firstLine="851"/>
        <w:jc w:val="both"/>
        <w:rPr>
          <w:rFonts w:ascii="Times New Roman" w:hAnsi="Times New Roman"/>
          <w:sz w:val="28"/>
          <w:szCs w:val="28"/>
        </w:rPr>
      </w:pPr>
      <w:r w:rsidRPr="000E5612">
        <w:rPr>
          <w:rFonts w:ascii="Times New Roman" w:hAnsi="Times New Roman"/>
          <w:sz w:val="28"/>
          <w:szCs w:val="28"/>
        </w:rPr>
        <w:t xml:space="preserve">Согласно дополнительному соглашению от 14.04.2020 № 069-09-2019-229/2 к Соглашению № 069-09-2019-229 о предоставлении субсидии из федерального бюджета бюджету Архангельской области, заключенному </w:t>
      </w:r>
      <w:r w:rsidRPr="000E5612">
        <w:rPr>
          <w:rFonts w:ascii="Times New Roman" w:hAnsi="Times New Roman"/>
          <w:sz w:val="28"/>
          <w:szCs w:val="28"/>
        </w:rPr>
        <w:lastRenderedPageBreak/>
        <w:t>между Министерством строительства и жилищно-коммунального хозяйства Российской Федерации и Правительством Архангельской области, объем средств на финансирование мероприятий регионального проекта в 2020 году п</w:t>
      </w:r>
      <w:r w:rsidR="000E5612">
        <w:rPr>
          <w:rFonts w:ascii="Times New Roman" w:hAnsi="Times New Roman"/>
          <w:sz w:val="28"/>
          <w:szCs w:val="28"/>
        </w:rPr>
        <w:t>редусмотрен в размере 86,9 млн.</w:t>
      </w:r>
      <w:r w:rsidRPr="000E5612">
        <w:rPr>
          <w:rFonts w:ascii="Times New Roman" w:hAnsi="Times New Roman"/>
          <w:sz w:val="28"/>
          <w:szCs w:val="28"/>
        </w:rPr>
        <w:t>руб., из них средства</w:t>
      </w:r>
      <w:r w:rsidR="000E5612">
        <w:rPr>
          <w:rFonts w:ascii="Times New Roman" w:hAnsi="Times New Roman"/>
          <w:sz w:val="28"/>
          <w:szCs w:val="28"/>
        </w:rPr>
        <w:t xml:space="preserve"> федерального бюджета 85,2 млн.</w:t>
      </w:r>
      <w:r w:rsidRPr="000E5612">
        <w:rPr>
          <w:rFonts w:ascii="Times New Roman" w:hAnsi="Times New Roman"/>
          <w:sz w:val="28"/>
          <w:szCs w:val="28"/>
        </w:rPr>
        <w:t>руб. (уровень софинансирования – 98,0%).</w:t>
      </w:r>
    </w:p>
    <w:p w14:paraId="6AB62638" w14:textId="74F211FC" w:rsidR="00374D72" w:rsidRPr="000E5612" w:rsidRDefault="00374D72" w:rsidP="00813070">
      <w:pPr>
        <w:autoSpaceDE w:val="0"/>
        <w:autoSpaceDN w:val="0"/>
        <w:spacing w:after="0" w:line="240" w:lineRule="auto"/>
        <w:ind w:firstLine="851"/>
        <w:jc w:val="both"/>
        <w:rPr>
          <w:rFonts w:ascii="Times New Roman" w:hAnsi="Times New Roman"/>
          <w:sz w:val="28"/>
          <w:szCs w:val="28"/>
        </w:rPr>
      </w:pPr>
      <w:r w:rsidRPr="000E5612">
        <w:rPr>
          <w:rFonts w:ascii="Times New Roman" w:hAnsi="Times New Roman"/>
          <w:sz w:val="28"/>
          <w:szCs w:val="28"/>
        </w:rPr>
        <w:t>Реализация целей РП «Чистая вода» должна привести к достижению следующих результатов и показатели (таблица 1</w:t>
      </w:r>
      <w:r w:rsidR="008C0BA7">
        <w:rPr>
          <w:rFonts w:ascii="Times New Roman" w:hAnsi="Times New Roman"/>
          <w:sz w:val="28"/>
          <w:szCs w:val="28"/>
        </w:rPr>
        <w:t>1</w:t>
      </w:r>
      <w:r w:rsidRPr="000E5612">
        <w:rPr>
          <w:rFonts w:ascii="Times New Roman" w:hAnsi="Times New Roman"/>
          <w:sz w:val="28"/>
          <w:szCs w:val="28"/>
        </w:rPr>
        <w:t>), которые соответствуют показателям ГП № 487-пп в части 2019-2021 годов:</w:t>
      </w:r>
    </w:p>
    <w:p w14:paraId="00C2F957" w14:textId="77777777" w:rsidR="000E5612" w:rsidRDefault="000E5612" w:rsidP="00813070">
      <w:pPr>
        <w:spacing w:after="0" w:line="240" w:lineRule="auto"/>
        <w:jc w:val="both"/>
        <w:rPr>
          <w:rFonts w:ascii="Times New Roman" w:hAnsi="Times New Roman"/>
          <w:szCs w:val="28"/>
          <w:highlight w:val="cyan"/>
        </w:rPr>
      </w:pPr>
    </w:p>
    <w:p w14:paraId="68E52F2C" w14:textId="2E8D11D6" w:rsidR="00374D72" w:rsidRPr="000E5612" w:rsidRDefault="000E5612" w:rsidP="00813070">
      <w:pPr>
        <w:pStyle w:val="aff0"/>
        <w:spacing w:after="0" w:line="240" w:lineRule="auto"/>
        <w:rPr>
          <w:rFonts w:ascii="Times New Roman" w:hAnsi="Times New Roman"/>
          <w:b w:val="0"/>
          <w:sz w:val="24"/>
          <w:szCs w:val="24"/>
        </w:rPr>
      </w:pPr>
      <w:r w:rsidRPr="000E5612">
        <w:rPr>
          <w:rFonts w:ascii="Times New Roman" w:hAnsi="Times New Roman"/>
          <w:b w:val="0"/>
          <w:sz w:val="24"/>
          <w:szCs w:val="24"/>
        </w:rPr>
        <w:t xml:space="preserve">Таблица </w:t>
      </w:r>
      <w:r w:rsidRPr="000E5612">
        <w:rPr>
          <w:rFonts w:ascii="Times New Roman" w:hAnsi="Times New Roman"/>
          <w:b w:val="0"/>
          <w:sz w:val="24"/>
          <w:szCs w:val="24"/>
        </w:rPr>
        <w:fldChar w:fldCharType="begin"/>
      </w:r>
      <w:r w:rsidRPr="000E5612">
        <w:rPr>
          <w:rFonts w:ascii="Times New Roman" w:hAnsi="Times New Roman"/>
          <w:b w:val="0"/>
          <w:sz w:val="24"/>
          <w:szCs w:val="24"/>
        </w:rPr>
        <w:instrText xml:space="preserve"> SEQ Таблица \* ARABIC </w:instrText>
      </w:r>
      <w:r w:rsidRPr="000E5612">
        <w:rPr>
          <w:rFonts w:ascii="Times New Roman" w:hAnsi="Times New Roman"/>
          <w:b w:val="0"/>
          <w:sz w:val="24"/>
          <w:szCs w:val="24"/>
        </w:rPr>
        <w:fldChar w:fldCharType="separate"/>
      </w:r>
      <w:r w:rsidR="008C0BA7">
        <w:rPr>
          <w:rFonts w:ascii="Times New Roman" w:hAnsi="Times New Roman"/>
          <w:b w:val="0"/>
          <w:noProof/>
          <w:sz w:val="24"/>
          <w:szCs w:val="24"/>
        </w:rPr>
        <w:t>11</w:t>
      </w:r>
      <w:r w:rsidRPr="000E5612">
        <w:rPr>
          <w:rFonts w:ascii="Times New Roman" w:hAnsi="Times New Roman"/>
          <w:b w:val="0"/>
          <w:sz w:val="24"/>
          <w:szCs w:val="24"/>
        </w:rPr>
        <w:fldChar w:fldCharType="end"/>
      </w:r>
      <w:r w:rsidRPr="000E5612">
        <w:rPr>
          <w:rFonts w:ascii="Times New Roman" w:hAnsi="Times New Roman"/>
          <w:b w:val="0"/>
          <w:sz w:val="24"/>
          <w:szCs w:val="24"/>
        </w:rPr>
        <w:t xml:space="preserve">. </w:t>
      </w:r>
      <w:r w:rsidR="00374D72" w:rsidRPr="000E5612">
        <w:rPr>
          <w:rFonts w:ascii="Times New Roman" w:hAnsi="Times New Roman"/>
          <w:b w:val="0"/>
          <w:sz w:val="24"/>
          <w:szCs w:val="24"/>
        </w:rPr>
        <w:t>Целевые показатели РП «Чистая вода»</w:t>
      </w:r>
    </w:p>
    <w:tbl>
      <w:tblPr>
        <w:tblW w:w="9431"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5113"/>
        <w:gridCol w:w="719"/>
        <w:gridCol w:w="719"/>
        <w:gridCol w:w="720"/>
        <w:gridCol w:w="720"/>
        <w:gridCol w:w="720"/>
        <w:gridCol w:w="720"/>
      </w:tblGrid>
      <w:tr w:rsidR="00374D72" w:rsidRPr="000E5612" w14:paraId="171E7F36" w14:textId="77777777" w:rsidTr="000E5612">
        <w:trPr>
          <w:trHeight w:val="98"/>
        </w:trPr>
        <w:tc>
          <w:tcPr>
            <w:tcW w:w="5113" w:type="dxa"/>
            <w:vMerge w:val="restart"/>
            <w:shd w:val="clear" w:color="auto" w:fill="FFFFFF"/>
            <w:vAlign w:val="center"/>
          </w:tcPr>
          <w:p w14:paraId="3B4F9C5A" w14:textId="77777777" w:rsidR="00374D72" w:rsidRPr="000E5612" w:rsidRDefault="00374D72" w:rsidP="00813070">
            <w:pPr>
              <w:spacing w:after="0" w:line="240" w:lineRule="auto"/>
              <w:jc w:val="center"/>
              <w:rPr>
                <w:rFonts w:ascii="Times New Roman" w:hAnsi="Times New Roman"/>
                <w:color w:val="000000"/>
                <w:sz w:val="20"/>
                <w:szCs w:val="20"/>
              </w:rPr>
            </w:pPr>
            <w:r w:rsidRPr="000E5612">
              <w:rPr>
                <w:rFonts w:ascii="Times New Roman" w:hAnsi="Times New Roman"/>
                <w:color w:val="000000"/>
                <w:sz w:val="20"/>
                <w:szCs w:val="20"/>
              </w:rPr>
              <w:t>Наименование показателя результативности (паспорт РП «Чистая вода»</w:t>
            </w:r>
          </w:p>
        </w:tc>
        <w:tc>
          <w:tcPr>
            <w:tcW w:w="4318" w:type="dxa"/>
            <w:gridSpan w:val="6"/>
            <w:shd w:val="clear" w:color="auto" w:fill="FFFFFF"/>
          </w:tcPr>
          <w:p w14:paraId="782DFBB6" w14:textId="77777777" w:rsidR="00374D72" w:rsidRPr="000E5612" w:rsidRDefault="00374D72" w:rsidP="00813070">
            <w:pPr>
              <w:spacing w:after="0" w:line="240" w:lineRule="auto"/>
              <w:jc w:val="center"/>
              <w:rPr>
                <w:rFonts w:ascii="Times New Roman" w:hAnsi="Times New Roman"/>
                <w:color w:val="000000"/>
                <w:sz w:val="20"/>
                <w:szCs w:val="20"/>
              </w:rPr>
            </w:pPr>
            <w:r w:rsidRPr="000E5612">
              <w:rPr>
                <w:rFonts w:ascii="Times New Roman" w:hAnsi="Times New Roman"/>
                <w:color w:val="000000"/>
                <w:sz w:val="20"/>
                <w:szCs w:val="20"/>
              </w:rPr>
              <w:t>Значение показателя по годам</w:t>
            </w:r>
          </w:p>
        </w:tc>
      </w:tr>
      <w:tr w:rsidR="00374D72" w:rsidRPr="000E5612" w14:paraId="4448BE9A" w14:textId="77777777" w:rsidTr="000E5612">
        <w:trPr>
          <w:trHeight w:val="245"/>
        </w:trPr>
        <w:tc>
          <w:tcPr>
            <w:tcW w:w="5113" w:type="dxa"/>
            <w:vMerge/>
            <w:vAlign w:val="center"/>
          </w:tcPr>
          <w:p w14:paraId="08030B78" w14:textId="77777777" w:rsidR="00374D72" w:rsidRPr="000E5612" w:rsidRDefault="00374D72" w:rsidP="00813070">
            <w:pPr>
              <w:spacing w:after="0" w:line="240" w:lineRule="auto"/>
              <w:rPr>
                <w:rFonts w:ascii="Times New Roman" w:hAnsi="Times New Roman"/>
                <w:color w:val="000000"/>
                <w:sz w:val="20"/>
                <w:szCs w:val="20"/>
              </w:rPr>
            </w:pPr>
          </w:p>
        </w:tc>
        <w:tc>
          <w:tcPr>
            <w:tcW w:w="719" w:type="dxa"/>
          </w:tcPr>
          <w:p w14:paraId="77DBADB1" w14:textId="77777777" w:rsidR="00374D72" w:rsidRPr="000E5612" w:rsidRDefault="00374D72" w:rsidP="00813070">
            <w:pPr>
              <w:spacing w:after="0" w:line="240" w:lineRule="auto"/>
              <w:jc w:val="center"/>
              <w:rPr>
                <w:rFonts w:ascii="Times New Roman" w:hAnsi="Times New Roman"/>
                <w:color w:val="000000"/>
                <w:sz w:val="20"/>
                <w:szCs w:val="20"/>
              </w:rPr>
            </w:pPr>
            <w:r w:rsidRPr="000E5612">
              <w:rPr>
                <w:rFonts w:ascii="Times New Roman" w:hAnsi="Times New Roman"/>
                <w:color w:val="000000"/>
                <w:sz w:val="20"/>
                <w:szCs w:val="20"/>
              </w:rPr>
              <w:t>2019 год</w:t>
            </w:r>
          </w:p>
        </w:tc>
        <w:tc>
          <w:tcPr>
            <w:tcW w:w="719" w:type="dxa"/>
          </w:tcPr>
          <w:p w14:paraId="41A35ADC" w14:textId="77777777" w:rsidR="00374D72" w:rsidRPr="000E5612" w:rsidRDefault="00374D72" w:rsidP="00813070">
            <w:pPr>
              <w:spacing w:after="0" w:line="240" w:lineRule="auto"/>
              <w:jc w:val="center"/>
              <w:rPr>
                <w:rFonts w:ascii="Times New Roman" w:hAnsi="Times New Roman"/>
                <w:color w:val="000000"/>
                <w:sz w:val="20"/>
                <w:szCs w:val="20"/>
              </w:rPr>
            </w:pPr>
            <w:r w:rsidRPr="000E5612">
              <w:rPr>
                <w:rFonts w:ascii="Times New Roman" w:hAnsi="Times New Roman"/>
                <w:color w:val="000000"/>
                <w:sz w:val="20"/>
                <w:szCs w:val="20"/>
              </w:rPr>
              <w:t>2020 год</w:t>
            </w:r>
          </w:p>
        </w:tc>
        <w:tc>
          <w:tcPr>
            <w:tcW w:w="720" w:type="dxa"/>
          </w:tcPr>
          <w:p w14:paraId="32E171A1" w14:textId="77777777" w:rsidR="00374D72" w:rsidRPr="000E5612" w:rsidRDefault="00374D72" w:rsidP="00813070">
            <w:pPr>
              <w:spacing w:after="0" w:line="240" w:lineRule="auto"/>
              <w:jc w:val="center"/>
              <w:rPr>
                <w:rFonts w:ascii="Times New Roman" w:hAnsi="Times New Roman"/>
                <w:color w:val="000000"/>
                <w:sz w:val="20"/>
                <w:szCs w:val="20"/>
              </w:rPr>
            </w:pPr>
            <w:r w:rsidRPr="000E5612">
              <w:rPr>
                <w:rFonts w:ascii="Times New Roman" w:hAnsi="Times New Roman"/>
                <w:color w:val="000000"/>
                <w:sz w:val="20"/>
                <w:szCs w:val="20"/>
              </w:rPr>
              <w:t>2021 год</w:t>
            </w:r>
          </w:p>
        </w:tc>
        <w:tc>
          <w:tcPr>
            <w:tcW w:w="720" w:type="dxa"/>
          </w:tcPr>
          <w:p w14:paraId="0DD100D0" w14:textId="77777777" w:rsidR="00374D72" w:rsidRPr="000E5612" w:rsidRDefault="00374D72" w:rsidP="00813070">
            <w:pPr>
              <w:spacing w:after="0" w:line="240" w:lineRule="auto"/>
              <w:jc w:val="center"/>
              <w:rPr>
                <w:rFonts w:ascii="Times New Roman" w:hAnsi="Times New Roman"/>
                <w:color w:val="000000"/>
                <w:sz w:val="20"/>
                <w:szCs w:val="20"/>
              </w:rPr>
            </w:pPr>
            <w:r w:rsidRPr="000E5612">
              <w:rPr>
                <w:rFonts w:ascii="Times New Roman" w:hAnsi="Times New Roman"/>
                <w:color w:val="000000"/>
                <w:sz w:val="20"/>
                <w:szCs w:val="20"/>
              </w:rPr>
              <w:t>2022 год</w:t>
            </w:r>
          </w:p>
        </w:tc>
        <w:tc>
          <w:tcPr>
            <w:tcW w:w="720" w:type="dxa"/>
          </w:tcPr>
          <w:p w14:paraId="2618DE71" w14:textId="77777777" w:rsidR="00374D72" w:rsidRPr="000E5612" w:rsidRDefault="00374D72" w:rsidP="00813070">
            <w:pPr>
              <w:spacing w:after="0" w:line="240" w:lineRule="auto"/>
              <w:jc w:val="center"/>
              <w:rPr>
                <w:rFonts w:ascii="Times New Roman" w:hAnsi="Times New Roman"/>
                <w:color w:val="000000"/>
                <w:sz w:val="20"/>
                <w:szCs w:val="20"/>
              </w:rPr>
            </w:pPr>
            <w:r w:rsidRPr="000E5612">
              <w:rPr>
                <w:rFonts w:ascii="Times New Roman" w:hAnsi="Times New Roman"/>
                <w:color w:val="000000"/>
                <w:sz w:val="20"/>
                <w:szCs w:val="20"/>
              </w:rPr>
              <w:t>2023 год</w:t>
            </w:r>
          </w:p>
        </w:tc>
        <w:tc>
          <w:tcPr>
            <w:tcW w:w="720" w:type="dxa"/>
          </w:tcPr>
          <w:p w14:paraId="231A5557" w14:textId="77777777" w:rsidR="00374D72" w:rsidRPr="000E5612" w:rsidRDefault="00374D72" w:rsidP="00813070">
            <w:pPr>
              <w:spacing w:after="0" w:line="240" w:lineRule="auto"/>
              <w:jc w:val="center"/>
              <w:rPr>
                <w:rFonts w:ascii="Times New Roman" w:hAnsi="Times New Roman"/>
                <w:color w:val="000000"/>
                <w:sz w:val="20"/>
                <w:szCs w:val="20"/>
              </w:rPr>
            </w:pPr>
            <w:r w:rsidRPr="000E5612">
              <w:rPr>
                <w:rFonts w:ascii="Times New Roman" w:hAnsi="Times New Roman"/>
                <w:color w:val="000000"/>
                <w:sz w:val="20"/>
                <w:szCs w:val="20"/>
              </w:rPr>
              <w:t>2024 год</w:t>
            </w:r>
          </w:p>
        </w:tc>
      </w:tr>
      <w:tr w:rsidR="00374D72" w:rsidRPr="000E5612" w14:paraId="72E55BC2" w14:textId="77777777" w:rsidTr="000E5612">
        <w:trPr>
          <w:trHeight w:val="667"/>
        </w:trPr>
        <w:tc>
          <w:tcPr>
            <w:tcW w:w="5113" w:type="dxa"/>
            <w:shd w:val="clear" w:color="auto" w:fill="FFFFFF"/>
            <w:vAlign w:val="center"/>
          </w:tcPr>
          <w:p w14:paraId="35C4E52D" w14:textId="17454BE1" w:rsidR="00374D72" w:rsidRPr="000E5612" w:rsidRDefault="00374D72" w:rsidP="00813070">
            <w:pPr>
              <w:spacing w:after="0" w:line="240" w:lineRule="auto"/>
              <w:rPr>
                <w:rFonts w:ascii="Times New Roman" w:hAnsi="Times New Roman"/>
                <w:sz w:val="20"/>
                <w:szCs w:val="20"/>
              </w:rPr>
            </w:pPr>
            <w:r w:rsidRPr="000E5612">
              <w:rPr>
                <w:rFonts w:ascii="Times New Roman" w:hAnsi="Times New Roman"/>
                <w:sz w:val="20"/>
                <w:szCs w:val="20"/>
              </w:rPr>
              <w:t>Доля населения Российской Федерации, обеспеченного качественной питьевой водой из систем централизованного водоснабжения, %</w:t>
            </w:r>
          </w:p>
        </w:tc>
        <w:tc>
          <w:tcPr>
            <w:tcW w:w="719" w:type="dxa"/>
            <w:shd w:val="clear" w:color="auto" w:fill="FFFFFF"/>
          </w:tcPr>
          <w:p w14:paraId="5D98B0E9" w14:textId="77777777" w:rsidR="00374D72" w:rsidRPr="000E5612" w:rsidRDefault="00374D72" w:rsidP="00813070">
            <w:pPr>
              <w:spacing w:after="0" w:line="240" w:lineRule="auto"/>
              <w:jc w:val="right"/>
              <w:rPr>
                <w:rFonts w:ascii="Times New Roman" w:hAnsi="Times New Roman"/>
                <w:sz w:val="20"/>
                <w:szCs w:val="20"/>
              </w:rPr>
            </w:pPr>
            <w:r w:rsidRPr="000E5612">
              <w:rPr>
                <w:rFonts w:ascii="Times New Roman" w:hAnsi="Times New Roman"/>
                <w:sz w:val="20"/>
                <w:szCs w:val="20"/>
              </w:rPr>
              <w:t>72,00</w:t>
            </w:r>
          </w:p>
        </w:tc>
        <w:tc>
          <w:tcPr>
            <w:tcW w:w="719" w:type="dxa"/>
            <w:shd w:val="clear" w:color="auto" w:fill="FFFFFF"/>
          </w:tcPr>
          <w:p w14:paraId="45C7B203" w14:textId="77777777" w:rsidR="00374D72" w:rsidRPr="000E5612" w:rsidRDefault="00374D72" w:rsidP="00813070">
            <w:pPr>
              <w:spacing w:after="0" w:line="240" w:lineRule="auto"/>
              <w:jc w:val="right"/>
              <w:rPr>
                <w:rFonts w:ascii="Times New Roman" w:hAnsi="Times New Roman"/>
                <w:sz w:val="20"/>
                <w:szCs w:val="20"/>
              </w:rPr>
            </w:pPr>
            <w:r w:rsidRPr="000E5612">
              <w:rPr>
                <w:rFonts w:ascii="Times New Roman" w:hAnsi="Times New Roman"/>
                <w:sz w:val="20"/>
                <w:szCs w:val="20"/>
              </w:rPr>
              <w:t>72,40</w:t>
            </w:r>
          </w:p>
        </w:tc>
        <w:tc>
          <w:tcPr>
            <w:tcW w:w="720" w:type="dxa"/>
            <w:shd w:val="clear" w:color="auto" w:fill="FFFFFF"/>
          </w:tcPr>
          <w:p w14:paraId="1904EEFD" w14:textId="77777777" w:rsidR="00374D72" w:rsidRPr="000E5612" w:rsidRDefault="00374D72" w:rsidP="00813070">
            <w:pPr>
              <w:spacing w:after="0" w:line="240" w:lineRule="auto"/>
              <w:jc w:val="right"/>
              <w:rPr>
                <w:rFonts w:ascii="Times New Roman" w:hAnsi="Times New Roman"/>
                <w:sz w:val="20"/>
                <w:szCs w:val="20"/>
              </w:rPr>
            </w:pPr>
            <w:r w:rsidRPr="000E5612">
              <w:rPr>
                <w:rFonts w:ascii="Times New Roman" w:hAnsi="Times New Roman"/>
                <w:sz w:val="20"/>
                <w:szCs w:val="20"/>
              </w:rPr>
              <w:t>73,20</w:t>
            </w:r>
          </w:p>
        </w:tc>
        <w:tc>
          <w:tcPr>
            <w:tcW w:w="720" w:type="dxa"/>
            <w:shd w:val="clear" w:color="auto" w:fill="FFFFFF"/>
          </w:tcPr>
          <w:p w14:paraId="6D5127D7" w14:textId="77777777" w:rsidR="00374D72" w:rsidRPr="000E5612" w:rsidRDefault="00374D72" w:rsidP="00813070">
            <w:pPr>
              <w:spacing w:after="0" w:line="240" w:lineRule="auto"/>
              <w:jc w:val="right"/>
              <w:rPr>
                <w:rFonts w:ascii="Times New Roman" w:hAnsi="Times New Roman"/>
                <w:sz w:val="20"/>
                <w:szCs w:val="20"/>
              </w:rPr>
            </w:pPr>
            <w:r w:rsidRPr="000E5612">
              <w:rPr>
                <w:rFonts w:ascii="Times New Roman" w:hAnsi="Times New Roman"/>
                <w:sz w:val="20"/>
                <w:szCs w:val="20"/>
              </w:rPr>
              <w:t>75,00</w:t>
            </w:r>
          </w:p>
        </w:tc>
        <w:tc>
          <w:tcPr>
            <w:tcW w:w="720" w:type="dxa"/>
            <w:shd w:val="clear" w:color="auto" w:fill="FFFFFF"/>
          </w:tcPr>
          <w:p w14:paraId="5D724B54" w14:textId="77777777" w:rsidR="00374D72" w:rsidRPr="000E5612" w:rsidRDefault="00374D72" w:rsidP="00813070">
            <w:pPr>
              <w:spacing w:after="0" w:line="240" w:lineRule="auto"/>
              <w:jc w:val="right"/>
              <w:rPr>
                <w:rFonts w:ascii="Times New Roman" w:hAnsi="Times New Roman"/>
                <w:sz w:val="20"/>
                <w:szCs w:val="20"/>
              </w:rPr>
            </w:pPr>
            <w:r w:rsidRPr="000E5612">
              <w:rPr>
                <w:rFonts w:ascii="Times New Roman" w:hAnsi="Times New Roman"/>
                <w:sz w:val="20"/>
                <w:szCs w:val="20"/>
              </w:rPr>
              <w:t>77,70</w:t>
            </w:r>
          </w:p>
        </w:tc>
        <w:tc>
          <w:tcPr>
            <w:tcW w:w="720" w:type="dxa"/>
            <w:shd w:val="clear" w:color="auto" w:fill="FFFFFF"/>
          </w:tcPr>
          <w:p w14:paraId="04C0C8D6" w14:textId="77777777" w:rsidR="00374D72" w:rsidRPr="000E5612" w:rsidRDefault="00374D72" w:rsidP="00813070">
            <w:pPr>
              <w:spacing w:after="0" w:line="240" w:lineRule="auto"/>
              <w:jc w:val="right"/>
              <w:rPr>
                <w:rFonts w:ascii="Times New Roman" w:hAnsi="Times New Roman"/>
                <w:sz w:val="20"/>
                <w:szCs w:val="20"/>
              </w:rPr>
            </w:pPr>
            <w:r w:rsidRPr="000E5612">
              <w:rPr>
                <w:rFonts w:ascii="Times New Roman" w:hAnsi="Times New Roman"/>
                <w:sz w:val="20"/>
                <w:szCs w:val="20"/>
              </w:rPr>
              <w:t>82,90</w:t>
            </w:r>
          </w:p>
        </w:tc>
      </w:tr>
      <w:tr w:rsidR="00374D72" w:rsidRPr="000E5612" w14:paraId="56C79E1B" w14:textId="77777777" w:rsidTr="000E5612">
        <w:trPr>
          <w:trHeight w:val="55"/>
        </w:trPr>
        <w:tc>
          <w:tcPr>
            <w:tcW w:w="5113" w:type="dxa"/>
            <w:shd w:val="clear" w:color="auto" w:fill="FFFFFF"/>
            <w:vAlign w:val="center"/>
          </w:tcPr>
          <w:p w14:paraId="63FE0D26" w14:textId="77777777" w:rsidR="00374D72" w:rsidRPr="000E5612" w:rsidRDefault="00374D72" w:rsidP="00813070">
            <w:pPr>
              <w:spacing w:after="0" w:line="240" w:lineRule="auto"/>
              <w:rPr>
                <w:rFonts w:ascii="Times New Roman" w:hAnsi="Times New Roman"/>
                <w:sz w:val="20"/>
                <w:szCs w:val="20"/>
              </w:rPr>
            </w:pPr>
            <w:r w:rsidRPr="000E5612">
              <w:rPr>
                <w:rFonts w:ascii="Times New Roman" w:hAnsi="Times New Roman"/>
                <w:sz w:val="20"/>
                <w:szCs w:val="20"/>
              </w:rPr>
              <w:t xml:space="preserve">Доля городского населения Российской Федерации, обеспеченного качественной питьевой водой из систем централизованного водоснабжения, % </w:t>
            </w:r>
          </w:p>
        </w:tc>
        <w:tc>
          <w:tcPr>
            <w:tcW w:w="719" w:type="dxa"/>
            <w:shd w:val="clear" w:color="auto" w:fill="FFFFFF"/>
          </w:tcPr>
          <w:p w14:paraId="244B4565" w14:textId="77777777" w:rsidR="00374D72" w:rsidRPr="000E5612" w:rsidRDefault="00374D72" w:rsidP="00813070">
            <w:pPr>
              <w:spacing w:after="0" w:line="240" w:lineRule="auto"/>
              <w:jc w:val="right"/>
              <w:rPr>
                <w:rFonts w:ascii="Times New Roman" w:hAnsi="Times New Roman"/>
                <w:sz w:val="20"/>
                <w:szCs w:val="20"/>
              </w:rPr>
            </w:pPr>
            <w:r w:rsidRPr="000E5612">
              <w:rPr>
                <w:rFonts w:ascii="Times New Roman" w:hAnsi="Times New Roman"/>
                <w:sz w:val="20"/>
                <w:szCs w:val="20"/>
              </w:rPr>
              <w:t>82,50</w:t>
            </w:r>
          </w:p>
        </w:tc>
        <w:tc>
          <w:tcPr>
            <w:tcW w:w="719" w:type="dxa"/>
            <w:shd w:val="clear" w:color="auto" w:fill="FFFFFF"/>
          </w:tcPr>
          <w:p w14:paraId="76B1FE51" w14:textId="77777777" w:rsidR="00374D72" w:rsidRPr="000E5612" w:rsidRDefault="00374D72" w:rsidP="00813070">
            <w:pPr>
              <w:spacing w:after="0" w:line="240" w:lineRule="auto"/>
              <w:jc w:val="right"/>
              <w:rPr>
                <w:rFonts w:ascii="Times New Roman" w:hAnsi="Times New Roman"/>
                <w:sz w:val="20"/>
                <w:szCs w:val="20"/>
              </w:rPr>
            </w:pPr>
            <w:r w:rsidRPr="000E5612">
              <w:rPr>
                <w:rFonts w:ascii="Times New Roman" w:hAnsi="Times New Roman"/>
                <w:sz w:val="20"/>
                <w:szCs w:val="20"/>
              </w:rPr>
              <w:t>82,90</w:t>
            </w:r>
          </w:p>
        </w:tc>
        <w:tc>
          <w:tcPr>
            <w:tcW w:w="720" w:type="dxa"/>
            <w:shd w:val="clear" w:color="auto" w:fill="FFFFFF"/>
          </w:tcPr>
          <w:p w14:paraId="25766655" w14:textId="77777777" w:rsidR="00374D72" w:rsidRPr="000E5612" w:rsidRDefault="00374D72" w:rsidP="00813070">
            <w:pPr>
              <w:spacing w:after="0" w:line="240" w:lineRule="auto"/>
              <w:jc w:val="right"/>
              <w:rPr>
                <w:rFonts w:ascii="Times New Roman" w:hAnsi="Times New Roman"/>
                <w:sz w:val="20"/>
                <w:szCs w:val="20"/>
              </w:rPr>
            </w:pPr>
            <w:r w:rsidRPr="000E5612">
              <w:rPr>
                <w:rFonts w:ascii="Times New Roman" w:hAnsi="Times New Roman"/>
                <w:sz w:val="20"/>
                <w:szCs w:val="20"/>
              </w:rPr>
              <w:t>83,70</w:t>
            </w:r>
          </w:p>
        </w:tc>
        <w:tc>
          <w:tcPr>
            <w:tcW w:w="720" w:type="dxa"/>
            <w:shd w:val="clear" w:color="auto" w:fill="FFFFFF"/>
          </w:tcPr>
          <w:p w14:paraId="4A409CED" w14:textId="77777777" w:rsidR="00374D72" w:rsidRPr="000E5612" w:rsidRDefault="00374D72" w:rsidP="00813070">
            <w:pPr>
              <w:spacing w:after="0" w:line="240" w:lineRule="auto"/>
              <w:jc w:val="right"/>
              <w:rPr>
                <w:rFonts w:ascii="Times New Roman" w:hAnsi="Times New Roman"/>
                <w:sz w:val="20"/>
                <w:szCs w:val="20"/>
              </w:rPr>
            </w:pPr>
            <w:r w:rsidRPr="000E5612">
              <w:rPr>
                <w:rFonts w:ascii="Times New Roman" w:hAnsi="Times New Roman"/>
                <w:sz w:val="20"/>
                <w:szCs w:val="20"/>
              </w:rPr>
              <w:t>85,40</w:t>
            </w:r>
          </w:p>
        </w:tc>
        <w:tc>
          <w:tcPr>
            <w:tcW w:w="720" w:type="dxa"/>
            <w:shd w:val="clear" w:color="auto" w:fill="FFFFFF"/>
          </w:tcPr>
          <w:p w14:paraId="2BD105F8" w14:textId="77777777" w:rsidR="00374D72" w:rsidRPr="000E5612" w:rsidRDefault="00374D72" w:rsidP="00813070">
            <w:pPr>
              <w:spacing w:after="0" w:line="240" w:lineRule="auto"/>
              <w:jc w:val="right"/>
              <w:rPr>
                <w:rFonts w:ascii="Times New Roman" w:hAnsi="Times New Roman"/>
                <w:sz w:val="20"/>
                <w:szCs w:val="20"/>
              </w:rPr>
            </w:pPr>
            <w:r w:rsidRPr="000E5612">
              <w:rPr>
                <w:rFonts w:ascii="Times New Roman" w:hAnsi="Times New Roman"/>
                <w:sz w:val="20"/>
                <w:szCs w:val="20"/>
              </w:rPr>
              <w:t>87,90</w:t>
            </w:r>
          </w:p>
        </w:tc>
        <w:tc>
          <w:tcPr>
            <w:tcW w:w="720" w:type="dxa"/>
            <w:shd w:val="clear" w:color="auto" w:fill="FFFFFF"/>
          </w:tcPr>
          <w:p w14:paraId="0CDEB4B8" w14:textId="77777777" w:rsidR="00374D72" w:rsidRPr="000E5612" w:rsidRDefault="00374D72" w:rsidP="00813070">
            <w:pPr>
              <w:spacing w:after="0" w:line="240" w:lineRule="auto"/>
              <w:jc w:val="right"/>
              <w:rPr>
                <w:rFonts w:ascii="Times New Roman" w:hAnsi="Times New Roman"/>
                <w:sz w:val="20"/>
                <w:szCs w:val="20"/>
              </w:rPr>
            </w:pPr>
            <w:r w:rsidRPr="000E5612">
              <w:rPr>
                <w:rFonts w:ascii="Times New Roman" w:hAnsi="Times New Roman"/>
                <w:sz w:val="20"/>
                <w:szCs w:val="20"/>
              </w:rPr>
              <w:t>92,70</w:t>
            </w:r>
          </w:p>
        </w:tc>
      </w:tr>
    </w:tbl>
    <w:p w14:paraId="4309528B" w14:textId="77777777" w:rsidR="00374D72" w:rsidRPr="000E5612" w:rsidRDefault="00374D72" w:rsidP="00813070">
      <w:pPr>
        <w:autoSpaceDE w:val="0"/>
        <w:autoSpaceDN w:val="0"/>
        <w:spacing w:after="0" w:line="240" w:lineRule="auto"/>
        <w:ind w:firstLine="851"/>
        <w:jc w:val="both"/>
        <w:rPr>
          <w:rFonts w:ascii="Times New Roman" w:hAnsi="Times New Roman"/>
          <w:sz w:val="28"/>
          <w:szCs w:val="28"/>
        </w:rPr>
      </w:pPr>
    </w:p>
    <w:p w14:paraId="57B06514" w14:textId="1B747219" w:rsidR="00374D72" w:rsidRDefault="00374D72" w:rsidP="00813070">
      <w:pPr>
        <w:autoSpaceDE w:val="0"/>
        <w:autoSpaceDN w:val="0"/>
        <w:spacing w:after="0" w:line="240" w:lineRule="auto"/>
        <w:ind w:firstLine="851"/>
        <w:jc w:val="both"/>
        <w:rPr>
          <w:rFonts w:ascii="Times New Roman" w:hAnsi="Times New Roman"/>
          <w:sz w:val="28"/>
          <w:szCs w:val="28"/>
        </w:rPr>
      </w:pPr>
      <w:r w:rsidRPr="000E5612">
        <w:rPr>
          <w:rFonts w:ascii="Times New Roman" w:hAnsi="Times New Roman"/>
          <w:sz w:val="28"/>
          <w:szCs w:val="28"/>
        </w:rPr>
        <w:t xml:space="preserve">В мае и августе 2020 года министерством ТЭК и ЖКХ Архангельской области заключены с получателями субсидии соглашения о предоставлении субсидий на строительство и реконструкцию (модернизацию) иных объектов питьевого водоснабжения (таблица </w:t>
      </w:r>
      <w:r w:rsidR="002563D8">
        <w:rPr>
          <w:rFonts w:ascii="Times New Roman" w:hAnsi="Times New Roman"/>
          <w:sz w:val="28"/>
          <w:szCs w:val="28"/>
        </w:rPr>
        <w:t>12</w:t>
      </w:r>
      <w:r w:rsidRPr="000E5612">
        <w:rPr>
          <w:rFonts w:ascii="Times New Roman" w:hAnsi="Times New Roman"/>
          <w:sz w:val="28"/>
          <w:szCs w:val="28"/>
        </w:rPr>
        <w:t>).</w:t>
      </w:r>
    </w:p>
    <w:p w14:paraId="1AF42BCB" w14:textId="77777777" w:rsidR="0060517D" w:rsidRPr="000E5612" w:rsidRDefault="0060517D" w:rsidP="00813070">
      <w:pPr>
        <w:autoSpaceDE w:val="0"/>
        <w:autoSpaceDN w:val="0"/>
        <w:spacing w:after="0" w:line="240" w:lineRule="auto"/>
        <w:ind w:firstLine="851"/>
        <w:jc w:val="both"/>
        <w:rPr>
          <w:rFonts w:ascii="Times New Roman" w:hAnsi="Times New Roman"/>
          <w:sz w:val="28"/>
          <w:szCs w:val="28"/>
        </w:rPr>
      </w:pPr>
    </w:p>
    <w:p w14:paraId="25228E27" w14:textId="73D00201" w:rsidR="00374D72" w:rsidRPr="0060517D" w:rsidRDefault="0060517D" w:rsidP="00813070">
      <w:pPr>
        <w:autoSpaceDE w:val="0"/>
        <w:autoSpaceDN w:val="0"/>
        <w:adjustRightInd w:val="0"/>
        <w:spacing w:after="0" w:line="240" w:lineRule="auto"/>
        <w:rPr>
          <w:rFonts w:ascii="Times New Roman" w:hAnsi="Times New Roman"/>
          <w:sz w:val="24"/>
          <w:szCs w:val="24"/>
        </w:rPr>
      </w:pPr>
      <w:r w:rsidRPr="0060517D">
        <w:rPr>
          <w:rFonts w:ascii="Times New Roman" w:hAnsi="Times New Roman"/>
          <w:sz w:val="24"/>
          <w:szCs w:val="24"/>
        </w:rPr>
        <w:t xml:space="preserve">Таблица </w:t>
      </w:r>
      <w:r w:rsidRPr="0060517D">
        <w:rPr>
          <w:rFonts w:ascii="Times New Roman" w:hAnsi="Times New Roman"/>
          <w:sz w:val="24"/>
          <w:szCs w:val="24"/>
        </w:rPr>
        <w:fldChar w:fldCharType="begin"/>
      </w:r>
      <w:r w:rsidRPr="0060517D">
        <w:rPr>
          <w:rFonts w:ascii="Times New Roman" w:hAnsi="Times New Roman"/>
          <w:sz w:val="24"/>
          <w:szCs w:val="24"/>
        </w:rPr>
        <w:instrText xml:space="preserve"> SEQ Таблица \* ARABIC </w:instrText>
      </w:r>
      <w:r w:rsidRPr="0060517D">
        <w:rPr>
          <w:rFonts w:ascii="Times New Roman" w:hAnsi="Times New Roman"/>
          <w:sz w:val="24"/>
          <w:szCs w:val="24"/>
        </w:rPr>
        <w:fldChar w:fldCharType="separate"/>
      </w:r>
      <w:r w:rsidR="008C0BA7">
        <w:rPr>
          <w:rFonts w:ascii="Times New Roman" w:hAnsi="Times New Roman"/>
          <w:noProof/>
          <w:sz w:val="24"/>
          <w:szCs w:val="24"/>
        </w:rPr>
        <w:t>12</w:t>
      </w:r>
      <w:r w:rsidRPr="0060517D">
        <w:rPr>
          <w:rFonts w:ascii="Times New Roman" w:hAnsi="Times New Roman"/>
          <w:sz w:val="24"/>
          <w:szCs w:val="24"/>
        </w:rPr>
        <w:fldChar w:fldCharType="end"/>
      </w:r>
      <w:r w:rsidRPr="0060517D">
        <w:rPr>
          <w:rFonts w:ascii="Times New Roman" w:hAnsi="Times New Roman"/>
          <w:sz w:val="24"/>
          <w:szCs w:val="24"/>
        </w:rPr>
        <w:t xml:space="preserve">. </w:t>
      </w:r>
      <w:r w:rsidR="00374D72" w:rsidRPr="0060517D">
        <w:rPr>
          <w:rFonts w:ascii="Times New Roman" w:hAnsi="Times New Roman"/>
          <w:sz w:val="24"/>
          <w:szCs w:val="24"/>
        </w:rPr>
        <w:t>Информация о соглашениях, заключенных министерством ТЭК и ЖКХ Архангельской области в рамках РП «Чистая вода» на 2020 год</w:t>
      </w:r>
    </w:p>
    <w:tbl>
      <w:tblPr>
        <w:tblW w:w="9346" w:type="dxa"/>
        <w:tblInd w:w="-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17"/>
        <w:gridCol w:w="1026"/>
        <w:gridCol w:w="958"/>
        <w:gridCol w:w="898"/>
        <w:gridCol w:w="4347"/>
      </w:tblGrid>
      <w:tr w:rsidR="00374D72" w:rsidRPr="0060517D" w14:paraId="5618F113" w14:textId="77777777" w:rsidTr="0060517D">
        <w:trPr>
          <w:trHeight w:val="164"/>
          <w:tblHeader/>
        </w:trPr>
        <w:tc>
          <w:tcPr>
            <w:tcW w:w="2117" w:type="dxa"/>
            <w:vMerge w:val="restart"/>
            <w:shd w:val="clear" w:color="auto" w:fill="auto"/>
            <w:vAlign w:val="bottom"/>
            <w:hideMark/>
          </w:tcPr>
          <w:p w14:paraId="39B4387F" w14:textId="77777777" w:rsidR="00374D72" w:rsidRPr="0060517D" w:rsidRDefault="00374D72" w:rsidP="00813070">
            <w:pPr>
              <w:spacing w:after="0" w:line="240" w:lineRule="auto"/>
              <w:jc w:val="center"/>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Получатель субсидии</w:t>
            </w:r>
          </w:p>
        </w:tc>
        <w:tc>
          <w:tcPr>
            <w:tcW w:w="7229" w:type="dxa"/>
            <w:gridSpan w:val="4"/>
            <w:shd w:val="clear" w:color="auto" w:fill="auto"/>
            <w:vAlign w:val="bottom"/>
            <w:hideMark/>
          </w:tcPr>
          <w:p w14:paraId="51E8412B" w14:textId="77777777" w:rsidR="00374D72" w:rsidRPr="0060517D" w:rsidRDefault="00374D72" w:rsidP="00813070">
            <w:pPr>
              <w:spacing w:after="0" w:line="240" w:lineRule="auto"/>
              <w:jc w:val="center"/>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Соглашение</w:t>
            </w:r>
          </w:p>
        </w:tc>
      </w:tr>
      <w:tr w:rsidR="00374D72" w:rsidRPr="0060517D" w14:paraId="68C1ED88" w14:textId="77777777" w:rsidTr="007D0AEB">
        <w:trPr>
          <w:trHeight w:val="517"/>
          <w:tblHeader/>
        </w:trPr>
        <w:tc>
          <w:tcPr>
            <w:tcW w:w="2117" w:type="dxa"/>
            <w:vMerge/>
            <w:vAlign w:val="center"/>
            <w:hideMark/>
          </w:tcPr>
          <w:p w14:paraId="15E559AB" w14:textId="77777777" w:rsidR="00374D72" w:rsidRPr="0060517D" w:rsidRDefault="00374D72" w:rsidP="00813070">
            <w:pPr>
              <w:spacing w:after="0" w:line="240" w:lineRule="auto"/>
              <w:rPr>
                <w:rFonts w:ascii="Times New Roman" w:eastAsia="Times New Roman" w:hAnsi="Times New Roman"/>
                <w:color w:val="000000"/>
                <w:sz w:val="16"/>
                <w:szCs w:val="18"/>
                <w:lang w:eastAsia="ru-RU"/>
              </w:rPr>
            </w:pPr>
          </w:p>
        </w:tc>
        <w:tc>
          <w:tcPr>
            <w:tcW w:w="1026" w:type="dxa"/>
            <w:shd w:val="clear" w:color="auto" w:fill="auto"/>
            <w:vAlign w:val="bottom"/>
            <w:hideMark/>
          </w:tcPr>
          <w:p w14:paraId="1AADC0F3" w14:textId="77777777" w:rsidR="00374D72" w:rsidRPr="0060517D" w:rsidRDefault="00374D72" w:rsidP="00813070">
            <w:pPr>
              <w:spacing w:after="0" w:line="240" w:lineRule="auto"/>
              <w:jc w:val="center"/>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дата</w:t>
            </w:r>
          </w:p>
        </w:tc>
        <w:tc>
          <w:tcPr>
            <w:tcW w:w="958" w:type="dxa"/>
            <w:shd w:val="clear" w:color="auto" w:fill="auto"/>
            <w:vAlign w:val="bottom"/>
            <w:hideMark/>
          </w:tcPr>
          <w:p w14:paraId="16CFFD3A" w14:textId="77777777" w:rsidR="00374D72" w:rsidRPr="0060517D" w:rsidRDefault="00374D72" w:rsidP="00813070">
            <w:pPr>
              <w:spacing w:after="0" w:line="240" w:lineRule="auto"/>
              <w:jc w:val="center"/>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номер</w:t>
            </w:r>
          </w:p>
        </w:tc>
        <w:tc>
          <w:tcPr>
            <w:tcW w:w="898" w:type="dxa"/>
            <w:shd w:val="clear" w:color="auto" w:fill="auto"/>
            <w:vAlign w:val="bottom"/>
            <w:hideMark/>
          </w:tcPr>
          <w:p w14:paraId="44325078" w14:textId="2B019217" w:rsidR="00374D72" w:rsidRPr="0060517D" w:rsidRDefault="00374D72" w:rsidP="00813070">
            <w:pPr>
              <w:spacing w:after="0" w:line="240" w:lineRule="auto"/>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 xml:space="preserve">объем субсидии, </w:t>
            </w:r>
            <w:r w:rsidR="00FB5DB7">
              <w:rPr>
                <w:rFonts w:ascii="Times New Roman" w:eastAsia="Times New Roman" w:hAnsi="Times New Roman"/>
                <w:color w:val="000000"/>
                <w:sz w:val="16"/>
                <w:szCs w:val="18"/>
                <w:lang w:eastAsia="ru-RU"/>
              </w:rPr>
              <w:t>млн.руб.</w:t>
            </w:r>
          </w:p>
        </w:tc>
        <w:tc>
          <w:tcPr>
            <w:tcW w:w="4347" w:type="dxa"/>
            <w:shd w:val="clear" w:color="auto" w:fill="auto"/>
            <w:vAlign w:val="bottom"/>
            <w:hideMark/>
          </w:tcPr>
          <w:p w14:paraId="5945E07C" w14:textId="77777777" w:rsidR="00374D72" w:rsidRPr="0060517D" w:rsidRDefault="00374D72" w:rsidP="00813070">
            <w:pPr>
              <w:spacing w:after="0" w:line="240" w:lineRule="auto"/>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объект капитального строительства</w:t>
            </w:r>
          </w:p>
        </w:tc>
      </w:tr>
      <w:tr w:rsidR="00374D72" w:rsidRPr="0060517D" w14:paraId="69874BFD" w14:textId="77777777" w:rsidTr="007D0AEB">
        <w:trPr>
          <w:trHeight w:val="570"/>
        </w:trPr>
        <w:tc>
          <w:tcPr>
            <w:tcW w:w="2117" w:type="dxa"/>
            <w:shd w:val="clear" w:color="auto" w:fill="auto"/>
            <w:hideMark/>
          </w:tcPr>
          <w:p w14:paraId="72C2573D" w14:textId="77777777" w:rsidR="00374D72" w:rsidRPr="0060517D" w:rsidRDefault="00374D72" w:rsidP="00813070">
            <w:pPr>
              <w:spacing w:after="0" w:line="240" w:lineRule="auto"/>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Департамент транспорта, строительства и городской инфраструктуры МО «Город Архангельск»</w:t>
            </w:r>
          </w:p>
        </w:tc>
        <w:tc>
          <w:tcPr>
            <w:tcW w:w="1026" w:type="dxa"/>
            <w:shd w:val="clear" w:color="auto" w:fill="auto"/>
            <w:hideMark/>
          </w:tcPr>
          <w:p w14:paraId="2499C163" w14:textId="77777777" w:rsidR="00374D72" w:rsidRPr="0060517D" w:rsidRDefault="00374D72" w:rsidP="00813070">
            <w:pPr>
              <w:spacing w:after="0" w:line="240" w:lineRule="auto"/>
              <w:jc w:val="right"/>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05.08.2020</w:t>
            </w:r>
          </w:p>
        </w:tc>
        <w:tc>
          <w:tcPr>
            <w:tcW w:w="958" w:type="dxa"/>
            <w:shd w:val="clear" w:color="auto" w:fill="auto"/>
            <w:hideMark/>
          </w:tcPr>
          <w:p w14:paraId="399CC11E" w14:textId="77777777" w:rsidR="00374D72" w:rsidRPr="0060517D" w:rsidRDefault="00374D72" w:rsidP="00813070">
            <w:pPr>
              <w:spacing w:after="0" w:line="240" w:lineRule="auto"/>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11701000-1-2019-013</w:t>
            </w:r>
          </w:p>
        </w:tc>
        <w:tc>
          <w:tcPr>
            <w:tcW w:w="898" w:type="dxa"/>
            <w:shd w:val="clear" w:color="auto" w:fill="auto"/>
            <w:hideMark/>
          </w:tcPr>
          <w:p w14:paraId="4DA960AF" w14:textId="77777777" w:rsidR="00374D72" w:rsidRPr="0060517D" w:rsidRDefault="00374D72" w:rsidP="00813070">
            <w:pPr>
              <w:spacing w:after="0" w:line="240" w:lineRule="auto"/>
              <w:jc w:val="right"/>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25,464</w:t>
            </w:r>
          </w:p>
        </w:tc>
        <w:tc>
          <w:tcPr>
            <w:tcW w:w="4347" w:type="dxa"/>
            <w:shd w:val="clear" w:color="auto" w:fill="auto"/>
            <w:hideMark/>
          </w:tcPr>
          <w:p w14:paraId="75EEE9AB" w14:textId="77777777" w:rsidR="00374D72" w:rsidRPr="0060517D" w:rsidRDefault="00374D72" w:rsidP="00813070">
            <w:pPr>
              <w:spacing w:after="0" w:line="240" w:lineRule="auto"/>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проектирование и строительство ВОС о. Кего</w:t>
            </w:r>
          </w:p>
        </w:tc>
      </w:tr>
      <w:tr w:rsidR="00374D72" w:rsidRPr="0060517D" w14:paraId="54B20B19" w14:textId="77777777" w:rsidTr="007D0AEB">
        <w:trPr>
          <w:trHeight w:val="480"/>
        </w:trPr>
        <w:tc>
          <w:tcPr>
            <w:tcW w:w="2117" w:type="dxa"/>
            <w:shd w:val="clear" w:color="auto" w:fill="auto"/>
            <w:hideMark/>
          </w:tcPr>
          <w:p w14:paraId="067B2751" w14:textId="77777777" w:rsidR="00374D72" w:rsidRPr="0060517D" w:rsidRDefault="00374D72" w:rsidP="00813070">
            <w:pPr>
              <w:spacing w:after="0" w:line="240" w:lineRule="auto"/>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Администрация МО «Холмогорский муниципальный район»</w:t>
            </w:r>
          </w:p>
        </w:tc>
        <w:tc>
          <w:tcPr>
            <w:tcW w:w="1026" w:type="dxa"/>
            <w:shd w:val="clear" w:color="auto" w:fill="auto"/>
            <w:hideMark/>
          </w:tcPr>
          <w:p w14:paraId="3DA01250" w14:textId="77777777" w:rsidR="00374D72" w:rsidRPr="0060517D" w:rsidRDefault="00374D72" w:rsidP="00813070">
            <w:pPr>
              <w:spacing w:after="0" w:line="240" w:lineRule="auto"/>
              <w:jc w:val="right"/>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08.05.2020</w:t>
            </w:r>
          </w:p>
        </w:tc>
        <w:tc>
          <w:tcPr>
            <w:tcW w:w="958" w:type="dxa"/>
            <w:shd w:val="clear" w:color="auto" w:fill="auto"/>
            <w:hideMark/>
          </w:tcPr>
          <w:p w14:paraId="40EB5045" w14:textId="77777777" w:rsidR="00374D72" w:rsidRPr="0060517D" w:rsidRDefault="00374D72" w:rsidP="00813070">
            <w:pPr>
              <w:spacing w:after="0" w:line="240" w:lineRule="auto"/>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11656000-1-2019-011</w:t>
            </w:r>
          </w:p>
        </w:tc>
        <w:tc>
          <w:tcPr>
            <w:tcW w:w="898" w:type="dxa"/>
            <w:shd w:val="clear" w:color="auto" w:fill="auto"/>
            <w:hideMark/>
          </w:tcPr>
          <w:p w14:paraId="1E732C4D" w14:textId="77777777" w:rsidR="00374D72" w:rsidRPr="0060517D" w:rsidRDefault="00374D72" w:rsidP="00813070">
            <w:pPr>
              <w:spacing w:after="0" w:line="240" w:lineRule="auto"/>
              <w:jc w:val="right"/>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21,387</w:t>
            </w:r>
          </w:p>
        </w:tc>
        <w:tc>
          <w:tcPr>
            <w:tcW w:w="4347" w:type="dxa"/>
            <w:shd w:val="clear" w:color="auto" w:fill="auto"/>
            <w:hideMark/>
          </w:tcPr>
          <w:p w14:paraId="43775985" w14:textId="77777777" w:rsidR="00374D72" w:rsidRPr="0060517D" w:rsidRDefault="00374D72" w:rsidP="00813070">
            <w:pPr>
              <w:spacing w:after="0" w:line="240" w:lineRule="auto"/>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строительство станции очистки холодной воды по адресу: Архангельская область, Холмогорский район, МО «Емецкое», дер. Кузнецово</w:t>
            </w:r>
          </w:p>
        </w:tc>
      </w:tr>
      <w:tr w:rsidR="00374D72" w:rsidRPr="0060517D" w14:paraId="502D3BAB" w14:textId="77777777" w:rsidTr="007D0AEB">
        <w:trPr>
          <w:trHeight w:val="486"/>
        </w:trPr>
        <w:tc>
          <w:tcPr>
            <w:tcW w:w="2117" w:type="dxa"/>
            <w:shd w:val="clear" w:color="auto" w:fill="auto"/>
            <w:hideMark/>
          </w:tcPr>
          <w:p w14:paraId="4D60985F" w14:textId="77777777" w:rsidR="00374D72" w:rsidRPr="0060517D" w:rsidRDefault="00374D72" w:rsidP="00813070">
            <w:pPr>
              <w:spacing w:after="0" w:line="240" w:lineRule="auto"/>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Администрация МО «Устьянский муниципальный район»</w:t>
            </w:r>
          </w:p>
        </w:tc>
        <w:tc>
          <w:tcPr>
            <w:tcW w:w="1026" w:type="dxa"/>
            <w:shd w:val="clear" w:color="auto" w:fill="auto"/>
            <w:hideMark/>
          </w:tcPr>
          <w:p w14:paraId="0DC249A2" w14:textId="77777777" w:rsidR="00374D72" w:rsidRPr="0060517D" w:rsidRDefault="00374D72" w:rsidP="00813070">
            <w:pPr>
              <w:spacing w:after="0" w:line="240" w:lineRule="auto"/>
              <w:jc w:val="right"/>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14.05.2020</w:t>
            </w:r>
          </w:p>
        </w:tc>
        <w:tc>
          <w:tcPr>
            <w:tcW w:w="958" w:type="dxa"/>
            <w:shd w:val="clear" w:color="auto" w:fill="auto"/>
            <w:hideMark/>
          </w:tcPr>
          <w:p w14:paraId="718F8C83" w14:textId="77777777" w:rsidR="00374D72" w:rsidRPr="0060517D" w:rsidRDefault="00374D72" w:rsidP="00813070">
            <w:pPr>
              <w:spacing w:after="0" w:line="240" w:lineRule="auto"/>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11654000-1-2019-009</w:t>
            </w:r>
          </w:p>
        </w:tc>
        <w:tc>
          <w:tcPr>
            <w:tcW w:w="898" w:type="dxa"/>
            <w:shd w:val="clear" w:color="auto" w:fill="auto"/>
            <w:hideMark/>
          </w:tcPr>
          <w:p w14:paraId="2B0E746D" w14:textId="77777777" w:rsidR="00374D72" w:rsidRPr="0060517D" w:rsidRDefault="00374D72" w:rsidP="00813070">
            <w:pPr>
              <w:spacing w:after="0" w:line="240" w:lineRule="auto"/>
              <w:jc w:val="right"/>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13,398</w:t>
            </w:r>
          </w:p>
        </w:tc>
        <w:tc>
          <w:tcPr>
            <w:tcW w:w="4347" w:type="dxa"/>
            <w:shd w:val="clear" w:color="auto" w:fill="auto"/>
            <w:hideMark/>
          </w:tcPr>
          <w:p w14:paraId="649556BB" w14:textId="77777777" w:rsidR="00374D72" w:rsidRPr="0060517D" w:rsidRDefault="00374D72" w:rsidP="00813070">
            <w:pPr>
              <w:spacing w:after="0" w:line="240" w:lineRule="auto"/>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строительство магистрального водопровода, Архангельская область, Устьянский район, с. Шангалы, ул. Сельская - ул. Ленина</w:t>
            </w:r>
          </w:p>
        </w:tc>
      </w:tr>
      <w:tr w:rsidR="00374D72" w:rsidRPr="0060517D" w14:paraId="3DA14E36" w14:textId="77777777" w:rsidTr="007D0AEB">
        <w:trPr>
          <w:trHeight w:val="398"/>
        </w:trPr>
        <w:tc>
          <w:tcPr>
            <w:tcW w:w="2117" w:type="dxa"/>
            <w:shd w:val="clear" w:color="auto" w:fill="auto"/>
            <w:hideMark/>
          </w:tcPr>
          <w:p w14:paraId="7256F2FF" w14:textId="77777777" w:rsidR="00374D72" w:rsidRPr="0060517D" w:rsidRDefault="00374D72" w:rsidP="00813070">
            <w:pPr>
              <w:spacing w:after="0" w:line="240" w:lineRule="auto"/>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Администрация МО «Вилегодский муниципальный район»</w:t>
            </w:r>
          </w:p>
        </w:tc>
        <w:tc>
          <w:tcPr>
            <w:tcW w:w="1026" w:type="dxa"/>
            <w:shd w:val="clear" w:color="auto" w:fill="auto"/>
            <w:hideMark/>
          </w:tcPr>
          <w:p w14:paraId="0CB525B6" w14:textId="77777777" w:rsidR="00374D72" w:rsidRPr="0060517D" w:rsidRDefault="00374D72" w:rsidP="00813070">
            <w:pPr>
              <w:spacing w:after="0" w:line="240" w:lineRule="auto"/>
              <w:jc w:val="right"/>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08.05.2020</w:t>
            </w:r>
          </w:p>
        </w:tc>
        <w:tc>
          <w:tcPr>
            <w:tcW w:w="958" w:type="dxa"/>
            <w:shd w:val="clear" w:color="auto" w:fill="auto"/>
            <w:hideMark/>
          </w:tcPr>
          <w:p w14:paraId="1C748160" w14:textId="77777777" w:rsidR="00374D72" w:rsidRPr="0060517D" w:rsidRDefault="00374D72" w:rsidP="00813070">
            <w:pPr>
              <w:spacing w:after="0" w:line="240" w:lineRule="auto"/>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11611000-1-2019-011</w:t>
            </w:r>
          </w:p>
        </w:tc>
        <w:tc>
          <w:tcPr>
            <w:tcW w:w="898" w:type="dxa"/>
            <w:shd w:val="clear" w:color="auto" w:fill="auto"/>
            <w:hideMark/>
          </w:tcPr>
          <w:p w14:paraId="3C93F393" w14:textId="77777777" w:rsidR="00374D72" w:rsidRPr="0060517D" w:rsidRDefault="00374D72" w:rsidP="00813070">
            <w:pPr>
              <w:spacing w:after="0" w:line="240" w:lineRule="auto"/>
              <w:jc w:val="right"/>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26,644</w:t>
            </w:r>
          </w:p>
        </w:tc>
        <w:tc>
          <w:tcPr>
            <w:tcW w:w="4347" w:type="dxa"/>
            <w:shd w:val="clear" w:color="auto" w:fill="auto"/>
            <w:hideMark/>
          </w:tcPr>
          <w:p w14:paraId="12F434FB" w14:textId="77777777" w:rsidR="00374D72" w:rsidRPr="0060517D" w:rsidRDefault="00374D72" w:rsidP="00813070">
            <w:pPr>
              <w:spacing w:after="0" w:line="240" w:lineRule="auto"/>
              <w:rPr>
                <w:rFonts w:ascii="Times New Roman" w:eastAsia="Times New Roman" w:hAnsi="Times New Roman"/>
                <w:color w:val="000000"/>
                <w:sz w:val="16"/>
                <w:szCs w:val="18"/>
                <w:lang w:eastAsia="ru-RU"/>
              </w:rPr>
            </w:pPr>
            <w:r w:rsidRPr="0060517D">
              <w:rPr>
                <w:rFonts w:ascii="Times New Roman" w:eastAsia="Times New Roman" w:hAnsi="Times New Roman"/>
                <w:color w:val="000000"/>
                <w:sz w:val="16"/>
                <w:szCs w:val="18"/>
                <w:lang w:eastAsia="ru-RU"/>
              </w:rPr>
              <w:t>строительство водоочистных сооружений в питьевых целях в с. Ильинско-Подомское Вилегодского района Архангельской области (Первый этап. Строительство магистральных водоводов и ВОС)</w:t>
            </w:r>
          </w:p>
        </w:tc>
      </w:tr>
      <w:tr w:rsidR="00374D72" w:rsidRPr="0060517D" w14:paraId="2C6411D4" w14:textId="77777777" w:rsidTr="007D0AEB">
        <w:trPr>
          <w:trHeight w:val="197"/>
        </w:trPr>
        <w:tc>
          <w:tcPr>
            <w:tcW w:w="2117" w:type="dxa"/>
            <w:shd w:val="clear" w:color="auto" w:fill="auto"/>
            <w:vAlign w:val="bottom"/>
            <w:hideMark/>
          </w:tcPr>
          <w:p w14:paraId="70423CF7" w14:textId="77777777" w:rsidR="00374D72" w:rsidRPr="0060517D" w:rsidRDefault="00374D72" w:rsidP="00813070">
            <w:pPr>
              <w:spacing w:after="0" w:line="240" w:lineRule="auto"/>
              <w:ind w:firstLine="308"/>
              <w:jc w:val="both"/>
              <w:rPr>
                <w:rFonts w:ascii="Times New Roman" w:eastAsia="Times New Roman" w:hAnsi="Times New Roman"/>
                <w:b/>
                <w:bCs/>
                <w:color w:val="000000"/>
                <w:sz w:val="16"/>
                <w:szCs w:val="18"/>
                <w:lang w:eastAsia="ru-RU"/>
              </w:rPr>
            </w:pPr>
            <w:r w:rsidRPr="0060517D">
              <w:rPr>
                <w:rFonts w:ascii="Times New Roman" w:eastAsia="Times New Roman" w:hAnsi="Times New Roman"/>
                <w:b/>
                <w:bCs/>
                <w:color w:val="000000"/>
                <w:sz w:val="16"/>
                <w:szCs w:val="18"/>
                <w:lang w:eastAsia="ru-RU"/>
              </w:rPr>
              <w:t>Итого</w:t>
            </w:r>
          </w:p>
        </w:tc>
        <w:tc>
          <w:tcPr>
            <w:tcW w:w="1026" w:type="dxa"/>
            <w:shd w:val="clear" w:color="auto" w:fill="auto"/>
            <w:vAlign w:val="bottom"/>
            <w:hideMark/>
          </w:tcPr>
          <w:p w14:paraId="3829B748" w14:textId="77777777" w:rsidR="00374D72" w:rsidRPr="0060517D" w:rsidRDefault="00374D72" w:rsidP="00813070">
            <w:pPr>
              <w:spacing w:after="0" w:line="240" w:lineRule="auto"/>
              <w:rPr>
                <w:rFonts w:ascii="Times New Roman" w:eastAsia="Times New Roman" w:hAnsi="Times New Roman"/>
                <w:b/>
                <w:bCs/>
                <w:color w:val="000000"/>
                <w:sz w:val="16"/>
                <w:szCs w:val="18"/>
                <w:lang w:eastAsia="ru-RU"/>
              </w:rPr>
            </w:pPr>
            <w:r w:rsidRPr="0060517D">
              <w:rPr>
                <w:rFonts w:ascii="Times New Roman" w:eastAsia="Times New Roman" w:hAnsi="Times New Roman"/>
                <w:b/>
                <w:bCs/>
                <w:color w:val="000000"/>
                <w:sz w:val="16"/>
                <w:szCs w:val="18"/>
                <w:lang w:eastAsia="ru-RU"/>
              </w:rPr>
              <w:t> </w:t>
            </w:r>
          </w:p>
        </w:tc>
        <w:tc>
          <w:tcPr>
            <w:tcW w:w="958" w:type="dxa"/>
            <w:shd w:val="clear" w:color="auto" w:fill="auto"/>
            <w:vAlign w:val="bottom"/>
            <w:hideMark/>
          </w:tcPr>
          <w:p w14:paraId="33692032" w14:textId="77777777" w:rsidR="00374D72" w:rsidRPr="0060517D" w:rsidRDefault="00374D72" w:rsidP="00813070">
            <w:pPr>
              <w:spacing w:after="0" w:line="240" w:lineRule="auto"/>
              <w:rPr>
                <w:rFonts w:ascii="Times New Roman" w:eastAsia="Times New Roman" w:hAnsi="Times New Roman"/>
                <w:b/>
                <w:bCs/>
                <w:color w:val="000000"/>
                <w:sz w:val="16"/>
                <w:szCs w:val="18"/>
                <w:lang w:eastAsia="ru-RU"/>
              </w:rPr>
            </w:pPr>
            <w:r w:rsidRPr="0060517D">
              <w:rPr>
                <w:rFonts w:ascii="Times New Roman" w:eastAsia="Times New Roman" w:hAnsi="Times New Roman"/>
                <w:b/>
                <w:bCs/>
                <w:color w:val="000000"/>
                <w:sz w:val="16"/>
                <w:szCs w:val="18"/>
                <w:lang w:eastAsia="ru-RU"/>
              </w:rPr>
              <w:t> </w:t>
            </w:r>
          </w:p>
        </w:tc>
        <w:tc>
          <w:tcPr>
            <w:tcW w:w="898" w:type="dxa"/>
            <w:shd w:val="clear" w:color="auto" w:fill="auto"/>
            <w:vAlign w:val="bottom"/>
            <w:hideMark/>
          </w:tcPr>
          <w:p w14:paraId="6304EC3D" w14:textId="77777777" w:rsidR="00374D72" w:rsidRPr="0060517D" w:rsidRDefault="00374D72" w:rsidP="00813070">
            <w:pPr>
              <w:spacing w:after="0" w:line="240" w:lineRule="auto"/>
              <w:jc w:val="right"/>
              <w:rPr>
                <w:rFonts w:ascii="Times New Roman" w:eastAsia="Times New Roman" w:hAnsi="Times New Roman"/>
                <w:b/>
                <w:bCs/>
                <w:color w:val="000000"/>
                <w:sz w:val="16"/>
                <w:szCs w:val="18"/>
                <w:lang w:eastAsia="ru-RU"/>
              </w:rPr>
            </w:pPr>
            <w:r w:rsidRPr="0060517D">
              <w:rPr>
                <w:rFonts w:ascii="Times New Roman" w:eastAsia="Times New Roman" w:hAnsi="Times New Roman"/>
                <w:b/>
                <w:bCs/>
                <w:color w:val="000000"/>
                <w:sz w:val="16"/>
                <w:szCs w:val="18"/>
                <w:lang w:eastAsia="ru-RU"/>
              </w:rPr>
              <w:t>86,893</w:t>
            </w:r>
          </w:p>
        </w:tc>
        <w:tc>
          <w:tcPr>
            <w:tcW w:w="4347" w:type="dxa"/>
            <w:shd w:val="clear" w:color="auto" w:fill="auto"/>
            <w:vAlign w:val="bottom"/>
            <w:hideMark/>
          </w:tcPr>
          <w:p w14:paraId="4EE7C457" w14:textId="77777777" w:rsidR="00374D72" w:rsidRPr="0060517D" w:rsidRDefault="00374D72" w:rsidP="00813070">
            <w:pPr>
              <w:spacing w:after="0" w:line="240" w:lineRule="auto"/>
              <w:rPr>
                <w:rFonts w:ascii="Times New Roman" w:eastAsia="Times New Roman" w:hAnsi="Times New Roman"/>
                <w:b/>
                <w:bCs/>
                <w:color w:val="000000"/>
                <w:sz w:val="16"/>
                <w:szCs w:val="18"/>
                <w:lang w:eastAsia="ru-RU"/>
              </w:rPr>
            </w:pPr>
            <w:r w:rsidRPr="0060517D">
              <w:rPr>
                <w:rFonts w:ascii="Times New Roman" w:eastAsia="Times New Roman" w:hAnsi="Times New Roman"/>
                <w:b/>
                <w:bCs/>
                <w:color w:val="000000"/>
                <w:sz w:val="16"/>
                <w:szCs w:val="18"/>
                <w:lang w:eastAsia="ru-RU"/>
              </w:rPr>
              <w:t> </w:t>
            </w:r>
          </w:p>
        </w:tc>
      </w:tr>
    </w:tbl>
    <w:p w14:paraId="160CABCA" w14:textId="77777777" w:rsidR="00374D72" w:rsidRPr="0060517D" w:rsidRDefault="00374D72" w:rsidP="00813070">
      <w:pPr>
        <w:autoSpaceDE w:val="0"/>
        <w:autoSpaceDN w:val="0"/>
        <w:spacing w:after="0" w:line="240" w:lineRule="auto"/>
        <w:ind w:firstLine="851"/>
        <w:jc w:val="both"/>
        <w:rPr>
          <w:rFonts w:ascii="Times New Roman" w:hAnsi="Times New Roman"/>
          <w:sz w:val="28"/>
          <w:szCs w:val="28"/>
        </w:rPr>
      </w:pPr>
    </w:p>
    <w:p w14:paraId="7F271994" w14:textId="77777777" w:rsidR="00374D72" w:rsidRPr="00E44EA4" w:rsidRDefault="00374D72" w:rsidP="00813070">
      <w:pPr>
        <w:autoSpaceDE w:val="0"/>
        <w:autoSpaceDN w:val="0"/>
        <w:spacing w:after="0" w:line="240" w:lineRule="auto"/>
        <w:ind w:firstLine="851"/>
        <w:jc w:val="both"/>
        <w:rPr>
          <w:rFonts w:ascii="Times New Roman" w:hAnsi="Times New Roman"/>
          <w:sz w:val="28"/>
          <w:szCs w:val="28"/>
        </w:rPr>
      </w:pPr>
      <w:r w:rsidRPr="0060517D">
        <w:rPr>
          <w:rFonts w:ascii="Times New Roman" w:hAnsi="Times New Roman"/>
          <w:sz w:val="28"/>
          <w:szCs w:val="28"/>
        </w:rPr>
        <w:t xml:space="preserve">В </w:t>
      </w:r>
      <w:r w:rsidRPr="00E44EA4">
        <w:rPr>
          <w:rFonts w:ascii="Times New Roman" w:hAnsi="Times New Roman"/>
          <w:color w:val="FF0000"/>
          <w:sz w:val="28"/>
          <w:szCs w:val="28"/>
        </w:rPr>
        <w:t xml:space="preserve">нарушение пункта 3 Правил </w:t>
      </w:r>
      <w:r w:rsidRPr="00E44EA4">
        <w:rPr>
          <w:rFonts w:ascii="Times New Roman" w:hAnsi="Times New Roman"/>
          <w:sz w:val="28"/>
          <w:szCs w:val="28"/>
        </w:rPr>
        <w:t>формирования областной адресной инвестиционной программы на очередной финансовый год и на плановый период, утвержденных постановлением Правительства Архангельской области от 10.07.2012 № 298-пп (ред. от 03.03.2020) в составе ОАИП на 2020 год не предусмотрены средства областного бюджета на предоставление субсидий муниципальным образованиям на софинансирование капитальных вложений в объекты муниципальной собственности в части строительства и реконструкции объектов питьевого водоснабжения.</w:t>
      </w:r>
    </w:p>
    <w:p w14:paraId="1A0D419F" w14:textId="764BA3DC" w:rsidR="00374D72" w:rsidRPr="00E44EA4" w:rsidRDefault="00374D72" w:rsidP="00813070">
      <w:pPr>
        <w:autoSpaceDE w:val="0"/>
        <w:autoSpaceDN w:val="0"/>
        <w:spacing w:after="0" w:line="240" w:lineRule="auto"/>
        <w:ind w:firstLine="851"/>
        <w:jc w:val="both"/>
        <w:rPr>
          <w:rFonts w:ascii="Times New Roman" w:hAnsi="Times New Roman"/>
          <w:sz w:val="28"/>
          <w:szCs w:val="28"/>
        </w:rPr>
      </w:pPr>
      <w:r w:rsidRPr="00E44EA4">
        <w:rPr>
          <w:rFonts w:ascii="Times New Roman" w:hAnsi="Times New Roman"/>
          <w:sz w:val="28"/>
          <w:szCs w:val="28"/>
        </w:rPr>
        <w:lastRenderedPageBreak/>
        <w:t xml:space="preserve">Согласно отчету об исполнении областного бюджета по ведомственной структуре расходов областного бюджета за 9 месяцев 2020 год исполнение мероприятий РП «Чистая вода» в рамках ГП № 487-пп характеризуются следующим образом (таблица </w:t>
      </w:r>
      <w:r w:rsidR="002563D8">
        <w:rPr>
          <w:rFonts w:ascii="Times New Roman" w:hAnsi="Times New Roman"/>
          <w:sz w:val="28"/>
          <w:szCs w:val="28"/>
        </w:rPr>
        <w:t>13</w:t>
      </w:r>
      <w:r w:rsidRPr="00E44EA4">
        <w:rPr>
          <w:rFonts w:ascii="Times New Roman" w:hAnsi="Times New Roman"/>
          <w:sz w:val="28"/>
          <w:szCs w:val="28"/>
        </w:rPr>
        <w:t>):</w:t>
      </w:r>
    </w:p>
    <w:p w14:paraId="15F5EE09" w14:textId="77777777" w:rsidR="00E44EA4" w:rsidRDefault="00E44EA4" w:rsidP="00813070">
      <w:pPr>
        <w:tabs>
          <w:tab w:val="left" w:pos="0"/>
        </w:tabs>
        <w:autoSpaceDE w:val="0"/>
        <w:autoSpaceDN w:val="0"/>
        <w:adjustRightInd w:val="0"/>
        <w:spacing w:after="0" w:line="240" w:lineRule="auto"/>
        <w:rPr>
          <w:rFonts w:ascii="Times New Roman" w:hAnsi="Times New Roman"/>
          <w:sz w:val="24"/>
          <w:szCs w:val="24"/>
        </w:rPr>
      </w:pPr>
    </w:p>
    <w:p w14:paraId="22C6A76F" w14:textId="493A93D4" w:rsidR="00374D72" w:rsidRPr="00DA2001" w:rsidRDefault="00E44EA4" w:rsidP="00813070">
      <w:pPr>
        <w:tabs>
          <w:tab w:val="left" w:pos="0"/>
        </w:tabs>
        <w:autoSpaceDE w:val="0"/>
        <w:autoSpaceDN w:val="0"/>
        <w:adjustRightInd w:val="0"/>
        <w:spacing w:after="0" w:line="240" w:lineRule="auto"/>
        <w:rPr>
          <w:rFonts w:ascii="Times New Roman" w:hAnsi="Times New Roman"/>
          <w:sz w:val="24"/>
          <w:szCs w:val="24"/>
        </w:rPr>
      </w:pPr>
      <w:r w:rsidRPr="00DA2001">
        <w:rPr>
          <w:rFonts w:ascii="Times New Roman" w:hAnsi="Times New Roman"/>
          <w:sz w:val="24"/>
          <w:szCs w:val="24"/>
        </w:rPr>
        <w:t xml:space="preserve">Таблица </w:t>
      </w:r>
      <w:r w:rsidRPr="00DA2001">
        <w:rPr>
          <w:rFonts w:ascii="Times New Roman" w:hAnsi="Times New Roman"/>
          <w:sz w:val="24"/>
          <w:szCs w:val="24"/>
        </w:rPr>
        <w:fldChar w:fldCharType="begin"/>
      </w:r>
      <w:r w:rsidRPr="00DA2001">
        <w:rPr>
          <w:rFonts w:ascii="Times New Roman" w:hAnsi="Times New Roman"/>
          <w:sz w:val="24"/>
          <w:szCs w:val="24"/>
        </w:rPr>
        <w:instrText xml:space="preserve"> SEQ Таблица \* ARABIC </w:instrText>
      </w:r>
      <w:r w:rsidRPr="00DA2001">
        <w:rPr>
          <w:rFonts w:ascii="Times New Roman" w:hAnsi="Times New Roman"/>
          <w:sz w:val="24"/>
          <w:szCs w:val="24"/>
        </w:rPr>
        <w:fldChar w:fldCharType="separate"/>
      </w:r>
      <w:r w:rsidR="008C0BA7">
        <w:rPr>
          <w:rFonts w:ascii="Times New Roman" w:hAnsi="Times New Roman"/>
          <w:noProof/>
          <w:sz w:val="24"/>
          <w:szCs w:val="24"/>
        </w:rPr>
        <w:t>13</w:t>
      </w:r>
      <w:r w:rsidRPr="00DA2001">
        <w:rPr>
          <w:rFonts w:ascii="Times New Roman" w:hAnsi="Times New Roman"/>
          <w:sz w:val="24"/>
          <w:szCs w:val="24"/>
        </w:rPr>
        <w:fldChar w:fldCharType="end"/>
      </w:r>
      <w:r w:rsidRPr="00DA2001">
        <w:rPr>
          <w:rFonts w:ascii="Times New Roman" w:hAnsi="Times New Roman"/>
          <w:sz w:val="24"/>
          <w:szCs w:val="24"/>
        </w:rPr>
        <w:t xml:space="preserve">. </w:t>
      </w:r>
      <w:r w:rsidR="00374D72" w:rsidRPr="00DA2001">
        <w:rPr>
          <w:rFonts w:ascii="Times New Roman" w:hAnsi="Times New Roman"/>
          <w:sz w:val="24"/>
          <w:szCs w:val="24"/>
        </w:rPr>
        <w:t>Информация об исполнении ГП № 487-пп по мероприятиям РП «Чистая вода»</w:t>
      </w:r>
      <w:r w:rsidR="00DA2001">
        <w:rPr>
          <w:rFonts w:ascii="Times New Roman" w:hAnsi="Times New Roman"/>
          <w:sz w:val="24"/>
          <w:szCs w:val="24"/>
        </w:rPr>
        <w:t xml:space="preserve"> </w:t>
      </w:r>
      <w:r w:rsidR="00374D72" w:rsidRPr="00DA2001">
        <w:rPr>
          <w:rFonts w:ascii="Times New Roman" w:hAnsi="Times New Roman"/>
          <w:sz w:val="24"/>
          <w:szCs w:val="24"/>
        </w:rPr>
        <w:t>за 9 месяцев 2020 года</w:t>
      </w:r>
    </w:p>
    <w:tbl>
      <w:tblPr>
        <w:tblW w:w="92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405"/>
        <w:gridCol w:w="1160"/>
        <w:gridCol w:w="1135"/>
        <w:gridCol w:w="1356"/>
        <w:gridCol w:w="1011"/>
        <w:gridCol w:w="1140"/>
        <w:gridCol w:w="1088"/>
      </w:tblGrid>
      <w:tr w:rsidR="00374D72" w:rsidRPr="000506E7" w14:paraId="2BEBCD29" w14:textId="77777777" w:rsidTr="007D0AEB">
        <w:trPr>
          <w:trHeight w:val="735"/>
          <w:tblHeader/>
        </w:trPr>
        <w:tc>
          <w:tcPr>
            <w:tcW w:w="2405" w:type="dxa"/>
            <w:vMerge w:val="restart"/>
            <w:noWrap/>
            <w:vAlign w:val="center"/>
            <w:hideMark/>
          </w:tcPr>
          <w:p w14:paraId="3A1210AF" w14:textId="77777777" w:rsidR="00374D72" w:rsidRPr="000506E7" w:rsidRDefault="00374D72" w:rsidP="00813070">
            <w:pPr>
              <w:spacing w:after="0" w:line="240" w:lineRule="auto"/>
              <w:jc w:val="center"/>
              <w:rPr>
                <w:rFonts w:ascii="Times New Roman" w:hAnsi="Times New Roman"/>
                <w:color w:val="000000"/>
                <w:sz w:val="16"/>
                <w:szCs w:val="16"/>
              </w:rPr>
            </w:pPr>
            <w:r w:rsidRPr="000506E7">
              <w:rPr>
                <w:rFonts w:ascii="Times New Roman" w:hAnsi="Times New Roman"/>
                <w:color w:val="000000"/>
                <w:sz w:val="16"/>
                <w:szCs w:val="16"/>
              </w:rPr>
              <w:t>Наименование показателя</w:t>
            </w:r>
          </w:p>
        </w:tc>
        <w:tc>
          <w:tcPr>
            <w:tcW w:w="1160" w:type="dxa"/>
            <w:vMerge w:val="restart"/>
            <w:vAlign w:val="center"/>
            <w:hideMark/>
          </w:tcPr>
          <w:p w14:paraId="6216EEBA" w14:textId="77777777" w:rsidR="00374D72" w:rsidRPr="000506E7" w:rsidRDefault="00374D72" w:rsidP="00813070">
            <w:pPr>
              <w:spacing w:after="0" w:line="240" w:lineRule="auto"/>
              <w:jc w:val="center"/>
              <w:rPr>
                <w:rFonts w:ascii="Times New Roman" w:hAnsi="Times New Roman"/>
                <w:color w:val="000000"/>
                <w:sz w:val="16"/>
                <w:szCs w:val="16"/>
              </w:rPr>
            </w:pPr>
            <w:r w:rsidRPr="000506E7">
              <w:rPr>
                <w:rFonts w:ascii="Times New Roman" w:hAnsi="Times New Roman"/>
                <w:color w:val="000000"/>
                <w:sz w:val="16"/>
                <w:szCs w:val="16"/>
              </w:rPr>
              <w:t>Утверждено по состоянию на 30.09.2020, тыс. руб.</w:t>
            </w:r>
          </w:p>
        </w:tc>
        <w:tc>
          <w:tcPr>
            <w:tcW w:w="1135" w:type="dxa"/>
            <w:vMerge w:val="restart"/>
            <w:vAlign w:val="center"/>
            <w:hideMark/>
          </w:tcPr>
          <w:p w14:paraId="24D137A7" w14:textId="77777777" w:rsidR="00374D72" w:rsidRPr="000506E7" w:rsidRDefault="00374D72" w:rsidP="00813070">
            <w:pPr>
              <w:spacing w:after="0" w:line="240" w:lineRule="auto"/>
              <w:jc w:val="center"/>
              <w:rPr>
                <w:rFonts w:ascii="Times New Roman" w:hAnsi="Times New Roman"/>
                <w:color w:val="000000"/>
                <w:sz w:val="16"/>
                <w:szCs w:val="16"/>
              </w:rPr>
            </w:pPr>
            <w:r w:rsidRPr="000506E7">
              <w:rPr>
                <w:rFonts w:ascii="Times New Roman" w:hAnsi="Times New Roman"/>
                <w:color w:val="000000"/>
                <w:sz w:val="16"/>
                <w:szCs w:val="16"/>
              </w:rPr>
              <w:t>Уточненная сводная бюджетная роспись на 2020 год по состоянию на 30.09.2020, тыс. руб.</w:t>
            </w:r>
          </w:p>
        </w:tc>
        <w:tc>
          <w:tcPr>
            <w:tcW w:w="1356" w:type="dxa"/>
            <w:vMerge w:val="restart"/>
            <w:vAlign w:val="center"/>
            <w:hideMark/>
          </w:tcPr>
          <w:p w14:paraId="0950D298" w14:textId="77777777" w:rsidR="00374D72" w:rsidRPr="000506E7" w:rsidRDefault="00374D72" w:rsidP="00813070">
            <w:pPr>
              <w:spacing w:after="0" w:line="240" w:lineRule="auto"/>
              <w:jc w:val="center"/>
              <w:rPr>
                <w:rFonts w:ascii="Times New Roman" w:hAnsi="Times New Roman"/>
                <w:color w:val="000000"/>
                <w:sz w:val="16"/>
                <w:szCs w:val="16"/>
              </w:rPr>
            </w:pPr>
            <w:r w:rsidRPr="000506E7">
              <w:rPr>
                <w:rFonts w:ascii="Times New Roman" w:hAnsi="Times New Roman"/>
                <w:color w:val="000000"/>
                <w:sz w:val="16"/>
                <w:szCs w:val="16"/>
              </w:rPr>
              <w:t>Доведено предельных объемов финансирования до главных распорядителей средств областного бюджета, тыс. руб.</w:t>
            </w:r>
          </w:p>
        </w:tc>
        <w:tc>
          <w:tcPr>
            <w:tcW w:w="1011" w:type="dxa"/>
            <w:vMerge w:val="restart"/>
            <w:vAlign w:val="center"/>
            <w:hideMark/>
          </w:tcPr>
          <w:p w14:paraId="7CABCB49" w14:textId="77777777" w:rsidR="00374D72" w:rsidRPr="000506E7" w:rsidRDefault="00374D72" w:rsidP="00813070">
            <w:pPr>
              <w:spacing w:after="0" w:line="240" w:lineRule="auto"/>
              <w:jc w:val="center"/>
              <w:rPr>
                <w:rFonts w:ascii="Times New Roman" w:hAnsi="Times New Roman"/>
                <w:color w:val="000000"/>
                <w:sz w:val="16"/>
                <w:szCs w:val="16"/>
              </w:rPr>
            </w:pPr>
            <w:r w:rsidRPr="000506E7">
              <w:rPr>
                <w:rFonts w:ascii="Times New Roman" w:hAnsi="Times New Roman"/>
                <w:color w:val="000000"/>
                <w:sz w:val="16"/>
                <w:szCs w:val="16"/>
              </w:rPr>
              <w:t>Исполнено, тыс. руб.</w:t>
            </w:r>
          </w:p>
        </w:tc>
        <w:tc>
          <w:tcPr>
            <w:tcW w:w="2228" w:type="dxa"/>
            <w:gridSpan w:val="2"/>
            <w:vAlign w:val="center"/>
            <w:hideMark/>
          </w:tcPr>
          <w:p w14:paraId="65A2A6F4" w14:textId="77777777" w:rsidR="00374D72" w:rsidRPr="000506E7" w:rsidRDefault="00374D72" w:rsidP="00813070">
            <w:pPr>
              <w:spacing w:after="0" w:line="240" w:lineRule="auto"/>
              <w:jc w:val="center"/>
              <w:rPr>
                <w:rFonts w:ascii="Times New Roman" w:hAnsi="Times New Roman"/>
                <w:color w:val="000000"/>
                <w:sz w:val="16"/>
                <w:szCs w:val="16"/>
              </w:rPr>
            </w:pPr>
            <w:r w:rsidRPr="000506E7">
              <w:rPr>
                <w:rFonts w:ascii="Times New Roman" w:hAnsi="Times New Roman"/>
                <w:color w:val="000000"/>
                <w:sz w:val="16"/>
                <w:szCs w:val="16"/>
              </w:rPr>
              <w:t>Исполнение, в процентах</w:t>
            </w:r>
          </w:p>
        </w:tc>
      </w:tr>
      <w:tr w:rsidR="00374D72" w:rsidRPr="000506E7" w14:paraId="3CDC51FB" w14:textId="77777777" w:rsidTr="007D0AEB">
        <w:trPr>
          <w:trHeight w:val="226"/>
          <w:tblHeader/>
        </w:trPr>
        <w:tc>
          <w:tcPr>
            <w:tcW w:w="2405" w:type="dxa"/>
            <w:vMerge/>
            <w:vAlign w:val="center"/>
            <w:hideMark/>
          </w:tcPr>
          <w:p w14:paraId="102A74AA" w14:textId="77777777" w:rsidR="00374D72" w:rsidRPr="000506E7" w:rsidRDefault="00374D72" w:rsidP="00813070">
            <w:pPr>
              <w:spacing w:after="0" w:line="256" w:lineRule="auto"/>
              <w:rPr>
                <w:rFonts w:ascii="Times New Roman" w:hAnsi="Times New Roman"/>
                <w:color w:val="000000"/>
                <w:sz w:val="16"/>
                <w:szCs w:val="16"/>
              </w:rPr>
            </w:pPr>
          </w:p>
        </w:tc>
        <w:tc>
          <w:tcPr>
            <w:tcW w:w="1160" w:type="dxa"/>
            <w:vMerge/>
            <w:vAlign w:val="center"/>
            <w:hideMark/>
          </w:tcPr>
          <w:p w14:paraId="47CA5E45" w14:textId="77777777" w:rsidR="00374D72" w:rsidRPr="000506E7" w:rsidRDefault="00374D72" w:rsidP="00813070">
            <w:pPr>
              <w:spacing w:after="0" w:line="256" w:lineRule="auto"/>
              <w:rPr>
                <w:rFonts w:ascii="Times New Roman" w:hAnsi="Times New Roman"/>
                <w:color w:val="000000"/>
                <w:sz w:val="16"/>
                <w:szCs w:val="16"/>
              </w:rPr>
            </w:pPr>
          </w:p>
        </w:tc>
        <w:tc>
          <w:tcPr>
            <w:tcW w:w="1135" w:type="dxa"/>
            <w:vMerge/>
            <w:vAlign w:val="center"/>
            <w:hideMark/>
          </w:tcPr>
          <w:p w14:paraId="398F65F7" w14:textId="77777777" w:rsidR="00374D72" w:rsidRPr="000506E7" w:rsidRDefault="00374D72" w:rsidP="00813070">
            <w:pPr>
              <w:spacing w:after="0" w:line="256" w:lineRule="auto"/>
              <w:rPr>
                <w:rFonts w:ascii="Times New Roman" w:hAnsi="Times New Roman"/>
                <w:color w:val="000000"/>
                <w:sz w:val="16"/>
                <w:szCs w:val="16"/>
              </w:rPr>
            </w:pPr>
          </w:p>
        </w:tc>
        <w:tc>
          <w:tcPr>
            <w:tcW w:w="1356" w:type="dxa"/>
            <w:vMerge/>
            <w:vAlign w:val="center"/>
            <w:hideMark/>
          </w:tcPr>
          <w:p w14:paraId="4D4799F5" w14:textId="77777777" w:rsidR="00374D72" w:rsidRPr="000506E7" w:rsidRDefault="00374D72" w:rsidP="00813070">
            <w:pPr>
              <w:spacing w:after="0" w:line="256" w:lineRule="auto"/>
              <w:rPr>
                <w:rFonts w:ascii="Times New Roman" w:hAnsi="Times New Roman"/>
                <w:color w:val="000000"/>
                <w:sz w:val="16"/>
                <w:szCs w:val="16"/>
              </w:rPr>
            </w:pPr>
          </w:p>
        </w:tc>
        <w:tc>
          <w:tcPr>
            <w:tcW w:w="1011" w:type="dxa"/>
            <w:vMerge/>
            <w:vAlign w:val="center"/>
            <w:hideMark/>
          </w:tcPr>
          <w:p w14:paraId="4EEA350E" w14:textId="77777777" w:rsidR="00374D72" w:rsidRPr="000506E7" w:rsidRDefault="00374D72" w:rsidP="00813070">
            <w:pPr>
              <w:spacing w:after="0" w:line="256" w:lineRule="auto"/>
              <w:rPr>
                <w:rFonts w:ascii="Times New Roman" w:hAnsi="Times New Roman"/>
                <w:color w:val="000000"/>
                <w:sz w:val="16"/>
                <w:szCs w:val="16"/>
              </w:rPr>
            </w:pPr>
          </w:p>
        </w:tc>
        <w:tc>
          <w:tcPr>
            <w:tcW w:w="1140" w:type="dxa"/>
            <w:vAlign w:val="center"/>
            <w:hideMark/>
          </w:tcPr>
          <w:p w14:paraId="0A0226E4" w14:textId="77777777" w:rsidR="00374D72" w:rsidRPr="000506E7" w:rsidRDefault="00374D72" w:rsidP="00813070">
            <w:pPr>
              <w:spacing w:after="0" w:line="240" w:lineRule="auto"/>
              <w:jc w:val="center"/>
              <w:rPr>
                <w:rFonts w:ascii="Times New Roman" w:hAnsi="Times New Roman"/>
                <w:color w:val="000000"/>
                <w:sz w:val="16"/>
                <w:szCs w:val="16"/>
              </w:rPr>
            </w:pPr>
            <w:r w:rsidRPr="000506E7">
              <w:rPr>
                <w:rFonts w:ascii="Times New Roman" w:hAnsi="Times New Roman"/>
                <w:color w:val="000000"/>
                <w:sz w:val="16"/>
                <w:szCs w:val="16"/>
              </w:rPr>
              <w:t>к утвержденным на год</w:t>
            </w:r>
          </w:p>
        </w:tc>
        <w:tc>
          <w:tcPr>
            <w:tcW w:w="1088" w:type="dxa"/>
            <w:vAlign w:val="center"/>
            <w:hideMark/>
          </w:tcPr>
          <w:p w14:paraId="0F9AB347" w14:textId="77777777" w:rsidR="00374D72" w:rsidRPr="000506E7" w:rsidRDefault="00374D72" w:rsidP="00813070">
            <w:pPr>
              <w:spacing w:after="0" w:line="240" w:lineRule="auto"/>
              <w:jc w:val="center"/>
              <w:rPr>
                <w:rFonts w:ascii="Times New Roman" w:hAnsi="Times New Roman"/>
                <w:color w:val="000000"/>
                <w:sz w:val="16"/>
                <w:szCs w:val="16"/>
              </w:rPr>
            </w:pPr>
            <w:r w:rsidRPr="000506E7">
              <w:rPr>
                <w:rFonts w:ascii="Times New Roman" w:hAnsi="Times New Roman"/>
                <w:color w:val="000000"/>
                <w:sz w:val="16"/>
                <w:szCs w:val="16"/>
              </w:rPr>
              <w:t>к уточненной сводной бюджетной росписи на год</w:t>
            </w:r>
          </w:p>
        </w:tc>
      </w:tr>
      <w:tr w:rsidR="00374D72" w:rsidRPr="000506E7" w14:paraId="307D4E51" w14:textId="77777777" w:rsidTr="007D0AEB">
        <w:trPr>
          <w:trHeight w:val="130"/>
        </w:trPr>
        <w:tc>
          <w:tcPr>
            <w:tcW w:w="2405" w:type="dxa"/>
            <w:vAlign w:val="center"/>
            <w:hideMark/>
          </w:tcPr>
          <w:p w14:paraId="6B41E3F2" w14:textId="77777777" w:rsidR="00374D72" w:rsidRPr="000506E7" w:rsidRDefault="00374D72" w:rsidP="00813070">
            <w:pPr>
              <w:spacing w:after="0" w:line="240" w:lineRule="auto"/>
              <w:rPr>
                <w:rFonts w:ascii="Times New Roman" w:hAnsi="Times New Roman"/>
                <w:color w:val="000000"/>
                <w:sz w:val="16"/>
                <w:szCs w:val="16"/>
              </w:rPr>
            </w:pPr>
            <w:r w:rsidRPr="000506E7">
              <w:rPr>
                <w:rFonts w:ascii="Times New Roman" w:hAnsi="Times New Roman"/>
                <w:color w:val="000000"/>
                <w:sz w:val="16"/>
                <w:szCs w:val="16"/>
              </w:rPr>
              <w:t>Строительство и реконструкция (модернизация) объектов питьевого водоснабжения</w:t>
            </w:r>
          </w:p>
        </w:tc>
        <w:tc>
          <w:tcPr>
            <w:tcW w:w="1160" w:type="dxa"/>
            <w:noWrap/>
            <w:vAlign w:val="center"/>
            <w:hideMark/>
          </w:tcPr>
          <w:p w14:paraId="59D2ABFB" w14:textId="77777777" w:rsidR="00374D72" w:rsidRPr="000506E7" w:rsidRDefault="00374D72" w:rsidP="00813070">
            <w:pPr>
              <w:spacing w:after="0" w:line="240" w:lineRule="auto"/>
              <w:jc w:val="center"/>
              <w:rPr>
                <w:rFonts w:ascii="Times New Roman" w:hAnsi="Times New Roman"/>
                <w:color w:val="000000"/>
                <w:sz w:val="16"/>
                <w:szCs w:val="16"/>
              </w:rPr>
            </w:pPr>
            <w:r w:rsidRPr="000506E7">
              <w:rPr>
                <w:rFonts w:ascii="Times New Roman" w:hAnsi="Times New Roman"/>
                <w:color w:val="000000"/>
                <w:sz w:val="16"/>
                <w:szCs w:val="16"/>
              </w:rPr>
              <w:t>0,0</w:t>
            </w:r>
          </w:p>
        </w:tc>
        <w:tc>
          <w:tcPr>
            <w:tcW w:w="1135" w:type="dxa"/>
            <w:noWrap/>
            <w:vAlign w:val="center"/>
            <w:hideMark/>
          </w:tcPr>
          <w:p w14:paraId="021C99C6" w14:textId="77777777" w:rsidR="00374D72" w:rsidRPr="000506E7" w:rsidRDefault="00374D72" w:rsidP="00813070">
            <w:pPr>
              <w:spacing w:after="0" w:line="240" w:lineRule="auto"/>
              <w:jc w:val="center"/>
              <w:rPr>
                <w:rFonts w:ascii="Times New Roman" w:hAnsi="Times New Roman"/>
                <w:color w:val="000000"/>
                <w:sz w:val="16"/>
                <w:szCs w:val="16"/>
              </w:rPr>
            </w:pPr>
            <w:r w:rsidRPr="000506E7">
              <w:rPr>
                <w:rFonts w:ascii="Times New Roman" w:hAnsi="Times New Roman"/>
                <w:color w:val="000000"/>
                <w:sz w:val="16"/>
                <w:szCs w:val="16"/>
              </w:rPr>
              <w:t>86 894,00</w:t>
            </w:r>
          </w:p>
        </w:tc>
        <w:tc>
          <w:tcPr>
            <w:tcW w:w="1356" w:type="dxa"/>
            <w:vAlign w:val="center"/>
            <w:hideMark/>
          </w:tcPr>
          <w:p w14:paraId="1E43EF63" w14:textId="77777777" w:rsidR="00374D72" w:rsidRPr="000506E7" w:rsidRDefault="00374D72" w:rsidP="00813070">
            <w:pPr>
              <w:spacing w:after="0" w:line="240" w:lineRule="auto"/>
              <w:jc w:val="center"/>
              <w:rPr>
                <w:rFonts w:ascii="Times New Roman" w:hAnsi="Times New Roman"/>
                <w:color w:val="000000"/>
                <w:sz w:val="16"/>
                <w:szCs w:val="16"/>
              </w:rPr>
            </w:pPr>
            <w:r w:rsidRPr="000506E7">
              <w:rPr>
                <w:rFonts w:ascii="Times New Roman" w:hAnsi="Times New Roman"/>
                <w:color w:val="000000"/>
                <w:sz w:val="16"/>
                <w:szCs w:val="16"/>
              </w:rPr>
              <w:t>28 110,2</w:t>
            </w:r>
          </w:p>
        </w:tc>
        <w:tc>
          <w:tcPr>
            <w:tcW w:w="1011" w:type="dxa"/>
            <w:noWrap/>
            <w:vAlign w:val="center"/>
            <w:hideMark/>
          </w:tcPr>
          <w:p w14:paraId="2F43741F" w14:textId="77777777" w:rsidR="00374D72" w:rsidRPr="000506E7" w:rsidRDefault="00374D72" w:rsidP="00813070">
            <w:pPr>
              <w:spacing w:after="0" w:line="240" w:lineRule="auto"/>
              <w:jc w:val="center"/>
              <w:rPr>
                <w:rFonts w:ascii="Times New Roman" w:hAnsi="Times New Roman"/>
                <w:color w:val="000000"/>
                <w:sz w:val="16"/>
                <w:szCs w:val="16"/>
              </w:rPr>
            </w:pPr>
            <w:r w:rsidRPr="000506E7">
              <w:rPr>
                <w:rFonts w:ascii="Times New Roman" w:hAnsi="Times New Roman"/>
                <w:color w:val="000000"/>
                <w:sz w:val="16"/>
                <w:szCs w:val="16"/>
              </w:rPr>
              <w:t>28 027,0</w:t>
            </w:r>
          </w:p>
        </w:tc>
        <w:tc>
          <w:tcPr>
            <w:tcW w:w="1140" w:type="dxa"/>
            <w:noWrap/>
            <w:vAlign w:val="center"/>
            <w:hideMark/>
          </w:tcPr>
          <w:p w14:paraId="49CA9ADC" w14:textId="77777777" w:rsidR="00374D72" w:rsidRPr="000506E7" w:rsidRDefault="00374D72" w:rsidP="00813070">
            <w:pPr>
              <w:spacing w:after="0" w:line="240" w:lineRule="auto"/>
              <w:jc w:val="center"/>
              <w:rPr>
                <w:rFonts w:ascii="Times New Roman" w:hAnsi="Times New Roman"/>
                <w:color w:val="000000"/>
                <w:sz w:val="16"/>
                <w:szCs w:val="16"/>
              </w:rPr>
            </w:pPr>
            <w:r w:rsidRPr="000506E7">
              <w:rPr>
                <w:rFonts w:ascii="Times New Roman" w:hAnsi="Times New Roman"/>
                <w:color w:val="000000"/>
                <w:sz w:val="16"/>
                <w:szCs w:val="16"/>
              </w:rPr>
              <w:t>-</w:t>
            </w:r>
          </w:p>
        </w:tc>
        <w:tc>
          <w:tcPr>
            <w:tcW w:w="1088" w:type="dxa"/>
            <w:noWrap/>
            <w:vAlign w:val="center"/>
            <w:hideMark/>
          </w:tcPr>
          <w:p w14:paraId="7CA3BC57" w14:textId="77777777" w:rsidR="00374D72" w:rsidRPr="000506E7" w:rsidRDefault="00374D72" w:rsidP="00813070">
            <w:pPr>
              <w:spacing w:after="0" w:line="240" w:lineRule="auto"/>
              <w:jc w:val="center"/>
              <w:rPr>
                <w:rFonts w:ascii="Times New Roman" w:hAnsi="Times New Roman"/>
                <w:color w:val="000000"/>
                <w:sz w:val="16"/>
                <w:szCs w:val="16"/>
              </w:rPr>
            </w:pPr>
            <w:r w:rsidRPr="000506E7">
              <w:rPr>
                <w:rFonts w:ascii="Times New Roman" w:hAnsi="Times New Roman"/>
                <w:color w:val="000000"/>
                <w:sz w:val="16"/>
                <w:szCs w:val="16"/>
              </w:rPr>
              <w:t>32,25</w:t>
            </w:r>
          </w:p>
        </w:tc>
      </w:tr>
    </w:tbl>
    <w:p w14:paraId="523244E1" w14:textId="77777777" w:rsidR="00374D72" w:rsidRPr="000506E7" w:rsidRDefault="00374D72" w:rsidP="00813070">
      <w:pPr>
        <w:autoSpaceDE w:val="0"/>
        <w:autoSpaceDN w:val="0"/>
        <w:spacing w:after="0" w:line="240" w:lineRule="auto"/>
        <w:ind w:firstLine="851"/>
        <w:jc w:val="both"/>
        <w:rPr>
          <w:rFonts w:ascii="Times New Roman" w:hAnsi="Times New Roman"/>
          <w:sz w:val="28"/>
          <w:szCs w:val="28"/>
        </w:rPr>
      </w:pPr>
    </w:p>
    <w:p w14:paraId="6D894234" w14:textId="20AE0EA3" w:rsidR="00374D72" w:rsidRPr="000506E7" w:rsidRDefault="00374D72" w:rsidP="00813070">
      <w:pPr>
        <w:autoSpaceDE w:val="0"/>
        <w:autoSpaceDN w:val="0"/>
        <w:spacing w:after="0" w:line="240" w:lineRule="auto"/>
        <w:ind w:firstLine="851"/>
        <w:jc w:val="both"/>
        <w:rPr>
          <w:rFonts w:ascii="Times New Roman" w:hAnsi="Times New Roman"/>
          <w:sz w:val="28"/>
          <w:szCs w:val="28"/>
        </w:rPr>
      </w:pPr>
      <w:r w:rsidRPr="000506E7">
        <w:rPr>
          <w:rFonts w:ascii="Times New Roman" w:hAnsi="Times New Roman"/>
          <w:sz w:val="28"/>
          <w:szCs w:val="28"/>
        </w:rPr>
        <w:t xml:space="preserve">Планом мероприятий по реализации регионального проекта (приложение № 4 к паспорту РП «Чистая вода»), исходя из мероприятий 3.7.1 – 3.7.4, запланировано, что строительство четырех объектов питьевого водоснабжения (ВОС о. Кего, станция очистки холодной воды в дер. Кузнецово, магистральный водопровод в с. Шангалы и ВОС в с. Ильинско-Подомское) должно быть начато 01.07.2020. Фактически по состоянию на 01.10.2020 заключены следующие муниципальные контракты (таблица </w:t>
      </w:r>
      <w:r w:rsidR="002563D8">
        <w:rPr>
          <w:rFonts w:ascii="Times New Roman" w:hAnsi="Times New Roman"/>
          <w:sz w:val="28"/>
          <w:szCs w:val="28"/>
        </w:rPr>
        <w:t>14</w:t>
      </w:r>
      <w:r w:rsidRPr="000506E7">
        <w:rPr>
          <w:rFonts w:ascii="Times New Roman" w:hAnsi="Times New Roman"/>
          <w:sz w:val="28"/>
          <w:szCs w:val="28"/>
        </w:rPr>
        <w:t>):</w:t>
      </w:r>
    </w:p>
    <w:p w14:paraId="292A19C3" w14:textId="77777777" w:rsidR="007B02E1" w:rsidRDefault="007B02E1" w:rsidP="00813070">
      <w:pPr>
        <w:spacing w:after="0" w:line="240" w:lineRule="auto"/>
        <w:rPr>
          <w:rFonts w:ascii="Times New Roman" w:hAnsi="Times New Roman"/>
          <w:color w:val="000000"/>
          <w:szCs w:val="28"/>
          <w:highlight w:val="cyan"/>
        </w:rPr>
      </w:pPr>
    </w:p>
    <w:p w14:paraId="45BDB642" w14:textId="66FA010A" w:rsidR="00374D72" w:rsidRPr="00DA2001" w:rsidRDefault="007B02E1" w:rsidP="00813070">
      <w:pPr>
        <w:spacing w:after="0" w:line="240" w:lineRule="auto"/>
        <w:rPr>
          <w:rFonts w:ascii="Times New Roman" w:hAnsi="Times New Roman"/>
          <w:color w:val="000000"/>
          <w:sz w:val="24"/>
          <w:szCs w:val="24"/>
        </w:rPr>
      </w:pPr>
      <w:r w:rsidRPr="00DA2001">
        <w:rPr>
          <w:rFonts w:ascii="Times New Roman" w:hAnsi="Times New Roman"/>
          <w:sz w:val="24"/>
          <w:szCs w:val="24"/>
        </w:rPr>
        <w:t xml:space="preserve">Таблица </w:t>
      </w:r>
      <w:r w:rsidRPr="00DA2001">
        <w:rPr>
          <w:rFonts w:ascii="Times New Roman" w:hAnsi="Times New Roman"/>
          <w:sz w:val="24"/>
          <w:szCs w:val="24"/>
        </w:rPr>
        <w:fldChar w:fldCharType="begin"/>
      </w:r>
      <w:r w:rsidRPr="00DA2001">
        <w:rPr>
          <w:rFonts w:ascii="Times New Roman" w:hAnsi="Times New Roman"/>
          <w:sz w:val="24"/>
          <w:szCs w:val="24"/>
        </w:rPr>
        <w:instrText xml:space="preserve"> SEQ Таблица \* ARABIC </w:instrText>
      </w:r>
      <w:r w:rsidRPr="00DA2001">
        <w:rPr>
          <w:rFonts w:ascii="Times New Roman" w:hAnsi="Times New Roman"/>
          <w:sz w:val="24"/>
          <w:szCs w:val="24"/>
        </w:rPr>
        <w:fldChar w:fldCharType="separate"/>
      </w:r>
      <w:r w:rsidR="008C0BA7">
        <w:rPr>
          <w:rFonts w:ascii="Times New Roman" w:hAnsi="Times New Roman"/>
          <w:noProof/>
          <w:sz w:val="24"/>
          <w:szCs w:val="24"/>
        </w:rPr>
        <w:t>14</w:t>
      </w:r>
      <w:r w:rsidRPr="00DA2001">
        <w:rPr>
          <w:rFonts w:ascii="Times New Roman" w:hAnsi="Times New Roman"/>
          <w:sz w:val="24"/>
          <w:szCs w:val="24"/>
        </w:rPr>
        <w:fldChar w:fldCharType="end"/>
      </w:r>
      <w:r w:rsidRPr="00DA2001">
        <w:rPr>
          <w:rFonts w:ascii="Times New Roman" w:hAnsi="Times New Roman"/>
          <w:sz w:val="24"/>
          <w:szCs w:val="24"/>
        </w:rPr>
        <w:t xml:space="preserve">. </w:t>
      </w:r>
      <w:r w:rsidR="00374D72" w:rsidRPr="00DA2001">
        <w:rPr>
          <w:rFonts w:ascii="Times New Roman" w:hAnsi="Times New Roman"/>
          <w:color w:val="000000"/>
          <w:sz w:val="24"/>
          <w:szCs w:val="24"/>
        </w:rPr>
        <w:t xml:space="preserve">Перечень заключенных муниципальных контрактов на строительство </w:t>
      </w:r>
    </w:p>
    <w:p w14:paraId="1A05D513" w14:textId="77777777" w:rsidR="00374D72" w:rsidRPr="00DA2001" w:rsidRDefault="00374D72" w:rsidP="00813070">
      <w:pPr>
        <w:spacing w:after="0" w:line="240" w:lineRule="auto"/>
        <w:rPr>
          <w:rFonts w:ascii="Times New Roman" w:hAnsi="Times New Roman"/>
          <w:color w:val="000000"/>
          <w:sz w:val="24"/>
          <w:szCs w:val="24"/>
        </w:rPr>
      </w:pPr>
      <w:r w:rsidRPr="00DA2001">
        <w:rPr>
          <w:rFonts w:ascii="Times New Roman" w:hAnsi="Times New Roman"/>
          <w:color w:val="000000"/>
          <w:sz w:val="24"/>
          <w:szCs w:val="24"/>
        </w:rPr>
        <w:t>объектов питьевого водоснабжения</w:t>
      </w:r>
    </w:p>
    <w:tbl>
      <w:tblPr>
        <w:tblW w:w="9355"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1403"/>
        <w:gridCol w:w="992"/>
        <w:gridCol w:w="3126"/>
        <w:gridCol w:w="992"/>
        <w:gridCol w:w="992"/>
        <w:gridCol w:w="858"/>
        <w:gridCol w:w="992"/>
      </w:tblGrid>
      <w:tr w:rsidR="00374D72" w:rsidRPr="00C31CE2" w14:paraId="150B7EF8" w14:textId="77777777" w:rsidTr="00C31CE2">
        <w:trPr>
          <w:trHeight w:val="450"/>
          <w:tblHeader/>
        </w:trPr>
        <w:tc>
          <w:tcPr>
            <w:tcW w:w="1403" w:type="dxa"/>
            <w:vMerge w:val="restart"/>
            <w:vAlign w:val="center"/>
          </w:tcPr>
          <w:p w14:paraId="6CCBFE3C"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Заказчик</w:t>
            </w:r>
          </w:p>
        </w:tc>
        <w:tc>
          <w:tcPr>
            <w:tcW w:w="992" w:type="dxa"/>
            <w:vMerge w:val="restart"/>
            <w:vAlign w:val="center"/>
            <w:hideMark/>
          </w:tcPr>
          <w:p w14:paraId="68E536CF"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Дата, номер контракта</w:t>
            </w:r>
          </w:p>
        </w:tc>
        <w:tc>
          <w:tcPr>
            <w:tcW w:w="3126" w:type="dxa"/>
            <w:vMerge w:val="restart"/>
            <w:vAlign w:val="center"/>
          </w:tcPr>
          <w:p w14:paraId="3C749C82"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Предмет контракта</w:t>
            </w:r>
          </w:p>
        </w:tc>
        <w:tc>
          <w:tcPr>
            <w:tcW w:w="992" w:type="dxa"/>
            <w:vMerge w:val="restart"/>
            <w:vAlign w:val="center"/>
          </w:tcPr>
          <w:p w14:paraId="60A503FC"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Срок окончания работ</w:t>
            </w:r>
          </w:p>
        </w:tc>
        <w:tc>
          <w:tcPr>
            <w:tcW w:w="992" w:type="dxa"/>
            <w:vMerge w:val="restart"/>
            <w:vAlign w:val="center"/>
          </w:tcPr>
          <w:p w14:paraId="3596D5CE"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Цена, тыс. руб.</w:t>
            </w:r>
          </w:p>
        </w:tc>
        <w:tc>
          <w:tcPr>
            <w:tcW w:w="1850" w:type="dxa"/>
            <w:gridSpan w:val="2"/>
            <w:vAlign w:val="center"/>
          </w:tcPr>
          <w:p w14:paraId="769511F4" w14:textId="77777777" w:rsidR="00374D72" w:rsidRPr="00C31CE2" w:rsidRDefault="00374D72" w:rsidP="00813070">
            <w:pPr>
              <w:spacing w:after="0" w:line="256" w:lineRule="auto"/>
              <w:jc w:val="center"/>
              <w:rPr>
                <w:rFonts w:ascii="Times New Roman" w:hAnsi="Times New Roman"/>
                <w:color w:val="000000"/>
                <w:sz w:val="16"/>
                <w:szCs w:val="16"/>
              </w:rPr>
            </w:pPr>
            <w:r w:rsidRPr="00C31CE2">
              <w:rPr>
                <w:rFonts w:ascii="Times New Roman" w:hAnsi="Times New Roman"/>
                <w:color w:val="000000"/>
                <w:sz w:val="16"/>
                <w:szCs w:val="16"/>
              </w:rPr>
              <w:t>Информация о выполненных работах</w:t>
            </w:r>
          </w:p>
          <w:p w14:paraId="4FDEC0D7" w14:textId="3188D6FC" w:rsidR="00374D72" w:rsidRPr="00C31CE2" w:rsidRDefault="00374D72" w:rsidP="00813070">
            <w:pPr>
              <w:spacing w:after="0" w:line="256" w:lineRule="auto"/>
              <w:jc w:val="center"/>
              <w:rPr>
                <w:rFonts w:ascii="Times New Roman" w:hAnsi="Times New Roman"/>
                <w:color w:val="000000"/>
                <w:sz w:val="16"/>
                <w:szCs w:val="16"/>
              </w:rPr>
            </w:pPr>
            <w:r w:rsidRPr="00C31CE2">
              <w:rPr>
                <w:rFonts w:ascii="Times New Roman" w:hAnsi="Times New Roman"/>
                <w:color w:val="000000"/>
                <w:sz w:val="16"/>
                <w:szCs w:val="16"/>
              </w:rPr>
              <w:t>на 01.10.2020 по</w:t>
            </w:r>
          </w:p>
          <w:p w14:paraId="2F98D40B" w14:textId="77777777" w:rsidR="00374D72" w:rsidRPr="00C31CE2" w:rsidRDefault="00374D72" w:rsidP="00813070">
            <w:pPr>
              <w:spacing w:after="0" w:line="256" w:lineRule="auto"/>
              <w:jc w:val="center"/>
              <w:rPr>
                <w:rFonts w:ascii="Times New Roman" w:hAnsi="Times New Roman"/>
                <w:color w:val="000000"/>
                <w:sz w:val="16"/>
                <w:szCs w:val="16"/>
              </w:rPr>
            </w:pPr>
            <w:r w:rsidRPr="00C31CE2">
              <w:rPr>
                <w:rFonts w:ascii="Times New Roman" w:hAnsi="Times New Roman"/>
                <w:color w:val="000000"/>
                <w:sz w:val="16"/>
                <w:szCs w:val="16"/>
              </w:rPr>
              <w:t>данным ЕИС в сфере закупок</w:t>
            </w:r>
          </w:p>
        </w:tc>
      </w:tr>
      <w:tr w:rsidR="00374D72" w:rsidRPr="00C31CE2" w14:paraId="7154E526" w14:textId="77777777" w:rsidTr="00C31CE2">
        <w:trPr>
          <w:trHeight w:val="450"/>
          <w:tblHeader/>
        </w:trPr>
        <w:tc>
          <w:tcPr>
            <w:tcW w:w="1403" w:type="dxa"/>
            <w:vMerge/>
            <w:vAlign w:val="center"/>
          </w:tcPr>
          <w:p w14:paraId="7512A2D1" w14:textId="77777777" w:rsidR="00374D72" w:rsidRPr="00C31CE2" w:rsidRDefault="00374D72" w:rsidP="00813070">
            <w:pPr>
              <w:spacing w:after="0" w:line="240" w:lineRule="auto"/>
              <w:jc w:val="center"/>
              <w:rPr>
                <w:rFonts w:ascii="Times New Roman" w:hAnsi="Times New Roman"/>
                <w:color w:val="000000"/>
                <w:sz w:val="16"/>
                <w:szCs w:val="16"/>
              </w:rPr>
            </w:pPr>
          </w:p>
        </w:tc>
        <w:tc>
          <w:tcPr>
            <w:tcW w:w="992" w:type="dxa"/>
            <w:vMerge/>
            <w:vAlign w:val="center"/>
          </w:tcPr>
          <w:p w14:paraId="66FD2B01" w14:textId="77777777" w:rsidR="00374D72" w:rsidRPr="00C31CE2" w:rsidRDefault="00374D72" w:rsidP="00813070">
            <w:pPr>
              <w:spacing w:after="0" w:line="240" w:lineRule="auto"/>
              <w:jc w:val="center"/>
              <w:rPr>
                <w:rFonts w:ascii="Times New Roman" w:hAnsi="Times New Roman"/>
                <w:color w:val="000000"/>
                <w:sz w:val="16"/>
                <w:szCs w:val="16"/>
              </w:rPr>
            </w:pPr>
          </w:p>
        </w:tc>
        <w:tc>
          <w:tcPr>
            <w:tcW w:w="3126" w:type="dxa"/>
            <w:vMerge/>
            <w:vAlign w:val="center"/>
          </w:tcPr>
          <w:p w14:paraId="1967A19A" w14:textId="77777777" w:rsidR="00374D72" w:rsidRPr="00C31CE2" w:rsidRDefault="00374D72" w:rsidP="00813070">
            <w:pPr>
              <w:spacing w:after="0" w:line="240" w:lineRule="auto"/>
              <w:jc w:val="center"/>
              <w:rPr>
                <w:rFonts w:ascii="Times New Roman" w:hAnsi="Times New Roman"/>
                <w:color w:val="000000"/>
                <w:sz w:val="16"/>
                <w:szCs w:val="16"/>
              </w:rPr>
            </w:pPr>
          </w:p>
        </w:tc>
        <w:tc>
          <w:tcPr>
            <w:tcW w:w="992" w:type="dxa"/>
            <w:vMerge/>
            <w:vAlign w:val="center"/>
          </w:tcPr>
          <w:p w14:paraId="37AF5B6D" w14:textId="77777777" w:rsidR="00374D72" w:rsidRPr="00C31CE2" w:rsidRDefault="00374D72" w:rsidP="00813070">
            <w:pPr>
              <w:spacing w:after="0" w:line="240" w:lineRule="auto"/>
              <w:jc w:val="center"/>
              <w:rPr>
                <w:rFonts w:ascii="Times New Roman" w:hAnsi="Times New Roman"/>
                <w:color w:val="000000"/>
                <w:sz w:val="16"/>
                <w:szCs w:val="16"/>
              </w:rPr>
            </w:pPr>
          </w:p>
        </w:tc>
        <w:tc>
          <w:tcPr>
            <w:tcW w:w="992" w:type="dxa"/>
            <w:vMerge/>
            <w:vAlign w:val="center"/>
          </w:tcPr>
          <w:p w14:paraId="5D532D34" w14:textId="77777777" w:rsidR="00374D72" w:rsidRPr="00C31CE2" w:rsidRDefault="00374D72" w:rsidP="00813070">
            <w:pPr>
              <w:spacing w:after="0" w:line="240" w:lineRule="auto"/>
              <w:jc w:val="center"/>
              <w:rPr>
                <w:rFonts w:ascii="Times New Roman" w:hAnsi="Times New Roman"/>
                <w:color w:val="000000"/>
                <w:sz w:val="16"/>
                <w:szCs w:val="16"/>
              </w:rPr>
            </w:pPr>
          </w:p>
        </w:tc>
        <w:tc>
          <w:tcPr>
            <w:tcW w:w="858" w:type="dxa"/>
            <w:vAlign w:val="center"/>
          </w:tcPr>
          <w:p w14:paraId="5AF9FE1A" w14:textId="77777777" w:rsidR="00374D72" w:rsidRPr="00C31CE2" w:rsidRDefault="00374D72" w:rsidP="00813070">
            <w:pPr>
              <w:spacing w:after="0" w:line="256" w:lineRule="auto"/>
              <w:jc w:val="center"/>
              <w:rPr>
                <w:rFonts w:ascii="Times New Roman" w:hAnsi="Times New Roman"/>
                <w:color w:val="000000"/>
                <w:sz w:val="16"/>
                <w:szCs w:val="16"/>
              </w:rPr>
            </w:pPr>
            <w:r w:rsidRPr="00C31CE2">
              <w:rPr>
                <w:rFonts w:ascii="Times New Roman" w:hAnsi="Times New Roman"/>
                <w:color w:val="000000"/>
                <w:sz w:val="16"/>
                <w:szCs w:val="16"/>
              </w:rPr>
              <w:t>тыс. руб.</w:t>
            </w:r>
          </w:p>
        </w:tc>
        <w:tc>
          <w:tcPr>
            <w:tcW w:w="992" w:type="dxa"/>
            <w:vAlign w:val="center"/>
          </w:tcPr>
          <w:p w14:paraId="43961FF5" w14:textId="77777777" w:rsidR="00374D72" w:rsidRPr="00C31CE2" w:rsidRDefault="00374D72" w:rsidP="00813070">
            <w:pPr>
              <w:spacing w:after="0" w:line="256" w:lineRule="auto"/>
              <w:jc w:val="center"/>
              <w:rPr>
                <w:rFonts w:ascii="Times New Roman" w:hAnsi="Times New Roman"/>
                <w:color w:val="000000"/>
                <w:sz w:val="16"/>
                <w:szCs w:val="16"/>
              </w:rPr>
            </w:pPr>
            <w:r w:rsidRPr="00C31CE2">
              <w:rPr>
                <w:rFonts w:ascii="Times New Roman" w:hAnsi="Times New Roman"/>
                <w:color w:val="000000"/>
                <w:sz w:val="16"/>
                <w:szCs w:val="16"/>
              </w:rPr>
              <w:t>в % от цены контракта</w:t>
            </w:r>
          </w:p>
        </w:tc>
      </w:tr>
      <w:tr w:rsidR="00374D72" w:rsidRPr="00C31CE2" w14:paraId="5ABB3666" w14:textId="77777777" w:rsidTr="007D0AEB">
        <w:trPr>
          <w:trHeight w:val="130"/>
        </w:trPr>
        <w:tc>
          <w:tcPr>
            <w:tcW w:w="1403" w:type="dxa"/>
          </w:tcPr>
          <w:p w14:paraId="60E7D944" w14:textId="77777777" w:rsidR="00374D72" w:rsidRPr="00C31CE2" w:rsidRDefault="00374D72" w:rsidP="00813070">
            <w:pPr>
              <w:spacing w:after="0" w:line="240" w:lineRule="auto"/>
              <w:rPr>
                <w:rFonts w:ascii="Times New Roman" w:hAnsi="Times New Roman"/>
                <w:color w:val="000000"/>
                <w:sz w:val="16"/>
                <w:szCs w:val="16"/>
              </w:rPr>
            </w:pPr>
            <w:r w:rsidRPr="00C31CE2">
              <w:rPr>
                <w:rFonts w:ascii="Times New Roman" w:hAnsi="Times New Roman"/>
                <w:color w:val="000000"/>
                <w:sz w:val="16"/>
                <w:szCs w:val="16"/>
              </w:rPr>
              <w:t>Администрация МО «Вилегодский муниципальный район»</w:t>
            </w:r>
          </w:p>
        </w:tc>
        <w:tc>
          <w:tcPr>
            <w:tcW w:w="992" w:type="dxa"/>
            <w:vAlign w:val="center"/>
          </w:tcPr>
          <w:p w14:paraId="3986E649" w14:textId="77777777" w:rsidR="00374D72" w:rsidRPr="00C31CE2" w:rsidRDefault="00374D72" w:rsidP="00813070">
            <w:pPr>
              <w:spacing w:after="0" w:line="240" w:lineRule="auto"/>
              <w:rPr>
                <w:rFonts w:ascii="Times New Roman" w:hAnsi="Times New Roman"/>
                <w:color w:val="000000"/>
                <w:sz w:val="16"/>
                <w:szCs w:val="16"/>
              </w:rPr>
            </w:pPr>
            <w:r w:rsidRPr="00C31CE2">
              <w:rPr>
                <w:rFonts w:ascii="Times New Roman" w:hAnsi="Times New Roman"/>
                <w:color w:val="000000"/>
                <w:sz w:val="16"/>
                <w:szCs w:val="16"/>
              </w:rPr>
              <w:t>26.05.2020 № 0031</w:t>
            </w:r>
          </w:p>
        </w:tc>
        <w:tc>
          <w:tcPr>
            <w:tcW w:w="3126" w:type="dxa"/>
            <w:noWrap/>
            <w:vAlign w:val="center"/>
          </w:tcPr>
          <w:p w14:paraId="073D5D88" w14:textId="77777777" w:rsidR="00374D72" w:rsidRPr="00C31CE2" w:rsidRDefault="00374D72" w:rsidP="00813070">
            <w:pPr>
              <w:spacing w:after="0" w:line="240" w:lineRule="auto"/>
              <w:rPr>
                <w:rFonts w:ascii="Times New Roman" w:hAnsi="Times New Roman"/>
                <w:color w:val="000000"/>
                <w:sz w:val="16"/>
                <w:szCs w:val="16"/>
              </w:rPr>
            </w:pPr>
            <w:r w:rsidRPr="00C31CE2">
              <w:rPr>
                <w:rFonts w:ascii="Times New Roman" w:hAnsi="Times New Roman"/>
                <w:bCs/>
                <w:sz w:val="16"/>
                <w:szCs w:val="16"/>
              </w:rPr>
              <w:t>строительство водоочистных сооружений в питьевых целях в с. Ильинско-Подомское Вилегодского района Архангельской области (Первый этап. Строительство магистральных водоводов и ВОС)»</w:t>
            </w:r>
          </w:p>
        </w:tc>
        <w:tc>
          <w:tcPr>
            <w:tcW w:w="992" w:type="dxa"/>
            <w:vAlign w:val="center"/>
          </w:tcPr>
          <w:p w14:paraId="5839EA2B"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01.11.2021</w:t>
            </w:r>
          </w:p>
        </w:tc>
        <w:tc>
          <w:tcPr>
            <w:tcW w:w="992" w:type="dxa"/>
            <w:noWrap/>
            <w:vAlign w:val="center"/>
          </w:tcPr>
          <w:p w14:paraId="40D96390"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108 576,7</w:t>
            </w:r>
          </w:p>
        </w:tc>
        <w:tc>
          <w:tcPr>
            <w:tcW w:w="858" w:type="dxa"/>
            <w:noWrap/>
            <w:vAlign w:val="center"/>
          </w:tcPr>
          <w:p w14:paraId="6ECD7363"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41 323,2</w:t>
            </w:r>
          </w:p>
        </w:tc>
        <w:tc>
          <w:tcPr>
            <w:tcW w:w="992" w:type="dxa"/>
            <w:vAlign w:val="center"/>
          </w:tcPr>
          <w:p w14:paraId="5AD08244" w14:textId="77777777" w:rsidR="00374D72" w:rsidRPr="00C31CE2" w:rsidRDefault="00374D72" w:rsidP="00813070">
            <w:pPr>
              <w:spacing w:after="0" w:line="240" w:lineRule="auto"/>
              <w:jc w:val="center"/>
              <w:rPr>
                <w:rFonts w:ascii="Times New Roman" w:hAnsi="Times New Roman"/>
                <w:color w:val="000000"/>
                <w:sz w:val="16"/>
                <w:szCs w:val="16"/>
              </w:rPr>
            </w:pPr>
          </w:p>
          <w:p w14:paraId="0C225AB9" w14:textId="77777777" w:rsidR="00374D72" w:rsidRPr="00C31CE2" w:rsidRDefault="00374D72" w:rsidP="00813070">
            <w:pPr>
              <w:spacing w:after="0" w:line="240" w:lineRule="auto"/>
              <w:jc w:val="center"/>
              <w:rPr>
                <w:rFonts w:ascii="Times New Roman" w:hAnsi="Times New Roman"/>
                <w:color w:val="000000"/>
                <w:sz w:val="16"/>
                <w:szCs w:val="16"/>
              </w:rPr>
            </w:pPr>
          </w:p>
          <w:p w14:paraId="1CFF33E4"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38,06</w:t>
            </w:r>
          </w:p>
          <w:p w14:paraId="05766CA7" w14:textId="77777777" w:rsidR="00374D72" w:rsidRPr="00C31CE2" w:rsidRDefault="00374D72" w:rsidP="00813070">
            <w:pPr>
              <w:spacing w:after="0" w:line="240" w:lineRule="auto"/>
              <w:jc w:val="center"/>
              <w:rPr>
                <w:rFonts w:ascii="Times New Roman" w:hAnsi="Times New Roman"/>
                <w:color w:val="000000"/>
                <w:sz w:val="16"/>
                <w:szCs w:val="16"/>
              </w:rPr>
            </w:pPr>
          </w:p>
          <w:p w14:paraId="2B32E656" w14:textId="77777777" w:rsidR="00374D72" w:rsidRPr="00C31CE2" w:rsidRDefault="00374D72" w:rsidP="00813070">
            <w:pPr>
              <w:spacing w:after="0" w:line="240" w:lineRule="auto"/>
              <w:jc w:val="center"/>
              <w:rPr>
                <w:rFonts w:ascii="Times New Roman" w:hAnsi="Times New Roman"/>
                <w:color w:val="000000"/>
                <w:sz w:val="16"/>
                <w:szCs w:val="16"/>
              </w:rPr>
            </w:pPr>
          </w:p>
        </w:tc>
      </w:tr>
      <w:tr w:rsidR="00374D72" w:rsidRPr="00C31CE2" w14:paraId="6653F46E" w14:textId="77777777" w:rsidTr="007D0AEB">
        <w:trPr>
          <w:trHeight w:val="130"/>
        </w:trPr>
        <w:tc>
          <w:tcPr>
            <w:tcW w:w="1403" w:type="dxa"/>
          </w:tcPr>
          <w:p w14:paraId="5B22D9FE" w14:textId="77777777" w:rsidR="00374D72" w:rsidRPr="00C31CE2" w:rsidRDefault="00374D72" w:rsidP="00813070">
            <w:pPr>
              <w:spacing w:after="0" w:line="240" w:lineRule="auto"/>
              <w:rPr>
                <w:rFonts w:ascii="Times New Roman" w:hAnsi="Times New Roman"/>
                <w:color w:val="000000"/>
                <w:sz w:val="16"/>
                <w:szCs w:val="16"/>
              </w:rPr>
            </w:pPr>
            <w:r w:rsidRPr="00C31CE2">
              <w:rPr>
                <w:rFonts w:ascii="Times New Roman" w:hAnsi="Times New Roman"/>
                <w:color w:val="000000"/>
                <w:sz w:val="16"/>
                <w:szCs w:val="16"/>
              </w:rPr>
              <w:t>Муниципальное образование «Холмогорский район»</w:t>
            </w:r>
          </w:p>
        </w:tc>
        <w:tc>
          <w:tcPr>
            <w:tcW w:w="992" w:type="dxa"/>
            <w:vAlign w:val="center"/>
          </w:tcPr>
          <w:p w14:paraId="6311D78A" w14:textId="77777777" w:rsidR="00374D72" w:rsidRPr="00C31CE2" w:rsidRDefault="00374D72" w:rsidP="00813070">
            <w:pPr>
              <w:spacing w:after="0" w:line="240" w:lineRule="auto"/>
              <w:rPr>
                <w:rFonts w:ascii="Times New Roman" w:hAnsi="Times New Roman"/>
                <w:color w:val="000000"/>
                <w:sz w:val="16"/>
                <w:szCs w:val="16"/>
              </w:rPr>
            </w:pPr>
            <w:r w:rsidRPr="00C31CE2">
              <w:rPr>
                <w:rFonts w:ascii="Times New Roman" w:hAnsi="Times New Roman"/>
                <w:color w:val="000000"/>
                <w:sz w:val="16"/>
                <w:szCs w:val="16"/>
              </w:rPr>
              <w:t>23.06.020 № 32</w:t>
            </w:r>
          </w:p>
        </w:tc>
        <w:tc>
          <w:tcPr>
            <w:tcW w:w="3126" w:type="dxa"/>
            <w:noWrap/>
            <w:vAlign w:val="center"/>
          </w:tcPr>
          <w:p w14:paraId="3E86A30C" w14:textId="77777777" w:rsidR="00374D72" w:rsidRPr="00C31CE2" w:rsidRDefault="00374D72" w:rsidP="00813070">
            <w:pPr>
              <w:spacing w:after="0" w:line="240" w:lineRule="auto"/>
              <w:rPr>
                <w:rFonts w:ascii="Times New Roman" w:hAnsi="Times New Roman"/>
                <w:color w:val="000000"/>
                <w:sz w:val="16"/>
                <w:szCs w:val="16"/>
              </w:rPr>
            </w:pPr>
            <w:r w:rsidRPr="00C31CE2">
              <w:rPr>
                <w:rFonts w:ascii="Times New Roman" w:hAnsi="Times New Roman"/>
                <w:bCs/>
                <w:sz w:val="16"/>
                <w:szCs w:val="16"/>
              </w:rPr>
              <w:t>строительство станции очистки холодной воды», по адресу: Архангельская область, Холмогорский район, МО «Емецкое», дер. Кузнецово</w:t>
            </w:r>
          </w:p>
        </w:tc>
        <w:tc>
          <w:tcPr>
            <w:tcW w:w="992" w:type="dxa"/>
            <w:vAlign w:val="center"/>
          </w:tcPr>
          <w:p w14:paraId="4E29DC00"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30.09.2021</w:t>
            </w:r>
          </w:p>
        </w:tc>
        <w:tc>
          <w:tcPr>
            <w:tcW w:w="992" w:type="dxa"/>
            <w:noWrap/>
            <w:vAlign w:val="center"/>
          </w:tcPr>
          <w:p w14:paraId="36E9C145"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32 746,9</w:t>
            </w:r>
          </w:p>
        </w:tc>
        <w:tc>
          <w:tcPr>
            <w:tcW w:w="858" w:type="dxa"/>
            <w:noWrap/>
            <w:vAlign w:val="center"/>
          </w:tcPr>
          <w:p w14:paraId="40A842AB"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1 829,2</w:t>
            </w:r>
          </w:p>
        </w:tc>
        <w:tc>
          <w:tcPr>
            <w:tcW w:w="992" w:type="dxa"/>
            <w:vAlign w:val="center"/>
          </w:tcPr>
          <w:p w14:paraId="1212625B"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5,59</w:t>
            </w:r>
          </w:p>
        </w:tc>
      </w:tr>
      <w:tr w:rsidR="00374D72" w:rsidRPr="00C31CE2" w14:paraId="21D523DB" w14:textId="77777777" w:rsidTr="007D0AEB">
        <w:trPr>
          <w:trHeight w:val="130"/>
        </w:trPr>
        <w:tc>
          <w:tcPr>
            <w:tcW w:w="1403" w:type="dxa"/>
          </w:tcPr>
          <w:p w14:paraId="3DD502B8" w14:textId="77777777" w:rsidR="00374D72" w:rsidRPr="00C31CE2" w:rsidRDefault="00374D72" w:rsidP="00813070">
            <w:pPr>
              <w:spacing w:after="0" w:line="240" w:lineRule="auto"/>
              <w:rPr>
                <w:rFonts w:ascii="Times New Roman" w:hAnsi="Times New Roman"/>
                <w:color w:val="000000"/>
                <w:sz w:val="16"/>
                <w:szCs w:val="16"/>
              </w:rPr>
            </w:pPr>
            <w:r w:rsidRPr="00C31CE2">
              <w:rPr>
                <w:rFonts w:ascii="Times New Roman" w:hAnsi="Times New Roman"/>
                <w:sz w:val="16"/>
                <w:szCs w:val="16"/>
              </w:rPr>
              <w:t>Управление строительства и инфраструктуры администрации МО «Устьянский муниципальный район»</w:t>
            </w:r>
          </w:p>
        </w:tc>
        <w:tc>
          <w:tcPr>
            <w:tcW w:w="992" w:type="dxa"/>
            <w:vAlign w:val="center"/>
          </w:tcPr>
          <w:p w14:paraId="2FD60FC2" w14:textId="77777777" w:rsidR="00374D72" w:rsidRPr="00C31CE2" w:rsidRDefault="00374D72" w:rsidP="00813070">
            <w:pPr>
              <w:spacing w:after="0" w:line="240" w:lineRule="auto"/>
              <w:rPr>
                <w:rFonts w:ascii="Times New Roman" w:hAnsi="Times New Roman"/>
                <w:color w:val="000000"/>
                <w:sz w:val="16"/>
                <w:szCs w:val="16"/>
              </w:rPr>
            </w:pPr>
            <w:r w:rsidRPr="00C31CE2">
              <w:rPr>
                <w:rFonts w:ascii="Times New Roman" w:hAnsi="Times New Roman"/>
                <w:color w:val="000000"/>
                <w:sz w:val="16"/>
                <w:szCs w:val="16"/>
              </w:rPr>
              <w:t>08.07.2020 № 2020/17</w:t>
            </w:r>
          </w:p>
        </w:tc>
        <w:tc>
          <w:tcPr>
            <w:tcW w:w="3126" w:type="dxa"/>
            <w:noWrap/>
            <w:vAlign w:val="center"/>
          </w:tcPr>
          <w:p w14:paraId="422740D2" w14:textId="77777777" w:rsidR="00374D72" w:rsidRPr="00C31CE2" w:rsidRDefault="00374D72" w:rsidP="00813070">
            <w:pPr>
              <w:spacing w:after="0" w:line="240" w:lineRule="auto"/>
              <w:rPr>
                <w:rFonts w:ascii="Times New Roman" w:hAnsi="Times New Roman"/>
                <w:color w:val="000000"/>
                <w:sz w:val="16"/>
                <w:szCs w:val="16"/>
              </w:rPr>
            </w:pPr>
            <w:r w:rsidRPr="00C31CE2">
              <w:rPr>
                <w:rFonts w:ascii="Times New Roman" w:hAnsi="Times New Roman"/>
                <w:snapToGrid w:val="0"/>
                <w:sz w:val="16"/>
                <w:szCs w:val="16"/>
              </w:rPr>
              <w:t>строительно-монтажные, пусконаладочные работы по объекту «Магистральный водопровод, Архангельская область, Устьянский район, с. Шангалы, ул. Сельская – ул. Ленина»</w:t>
            </w:r>
          </w:p>
        </w:tc>
        <w:tc>
          <w:tcPr>
            <w:tcW w:w="992" w:type="dxa"/>
            <w:vAlign w:val="center"/>
          </w:tcPr>
          <w:p w14:paraId="76EE8CBB"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30.11.2020</w:t>
            </w:r>
          </w:p>
        </w:tc>
        <w:tc>
          <w:tcPr>
            <w:tcW w:w="992" w:type="dxa"/>
            <w:noWrap/>
            <w:vAlign w:val="center"/>
          </w:tcPr>
          <w:p w14:paraId="3899D6F9"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10 944,7</w:t>
            </w:r>
          </w:p>
        </w:tc>
        <w:tc>
          <w:tcPr>
            <w:tcW w:w="858" w:type="dxa"/>
            <w:noWrap/>
            <w:vAlign w:val="center"/>
          </w:tcPr>
          <w:p w14:paraId="00D8DDCF"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0,0</w:t>
            </w:r>
          </w:p>
        </w:tc>
        <w:tc>
          <w:tcPr>
            <w:tcW w:w="992" w:type="dxa"/>
            <w:vAlign w:val="center"/>
          </w:tcPr>
          <w:p w14:paraId="1AC20F64"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0,00</w:t>
            </w:r>
          </w:p>
        </w:tc>
      </w:tr>
      <w:tr w:rsidR="00374D72" w:rsidRPr="00C31CE2" w14:paraId="29BBCD2A" w14:textId="77777777" w:rsidTr="007D0AEB">
        <w:trPr>
          <w:trHeight w:val="130"/>
        </w:trPr>
        <w:tc>
          <w:tcPr>
            <w:tcW w:w="1403" w:type="dxa"/>
          </w:tcPr>
          <w:p w14:paraId="08CD5434" w14:textId="77777777" w:rsidR="00374D72" w:rsidRPr="00C31CE2" w:rsidRDefault="00374D72" w:rsidP="00813070">
            <w:pPr>
              <w:spacing w:after="0" w:line="240" w:lineRule="auto"/>
              <w:rPr>
                <w:rFonts w:ascii="Times New Roman" w:hAnsi="Times New Roman"/>
                <w:color w:val="000000"/>
                <w:sz w:val="16"/>
                <w:szCs w:val="16"/>
              </w:rPr>
            </w:pPr>
            <w:r w:rsidRPr="00C31CE2">
              <w:rPr>
                <w:rFonts w:ascii="Times New Roman" w:hAnsi="Times New Roman"/>
                <w:color w:val="000000"/>
                <w:sz w:val="16"/>
                <w:szCs w:val="16"/>
              </w:rPr>
              <w:t>Департамент транспорта, строительства и городской инфраструктуры администрации МО «Город Архангельск»</w:t>
            </w:r>
          </w:p>
        </w:tc>
        <w:tc>
          <w:tcPr>
            <w:tcW w:w="992" w:type="dxa"/>
            <w:vAlign w:val="center"/>
          </w:tcPr>
          <w:p w14:paraId="4823FD3C" w14:textId="77777777" w:rsidR="00374D72" w:rsidRPr="00C31CE2" w:rsidRDefault="00374D72" w:rsidP="00813070">
            <w:pPr>
              <w:spacing w:after="0" w:line="240" w:lineRule="auto"/>
              <w:rPr>
                <w:rFonts w:ascii="Times New Roman" w:hAnsi="Times New Roman"/>
                <w:color w:val="000000"/>
                <w:sz w:val="16"/>
                <w:szCs w:val="16"/>
              </w:rPr>
            </w:pPr>
            <w:r w:rsidRPr="00C31CE2">
              <w:rPr>
                <w:rFonts w:ascii="Times New Roman" w:hAnsi="Times New Roman"/>
                <w:color w:val="000000"/>
                <w:sz w:val="16"/>
                <w:szCs w:val="16"/>
              </w:rPr>
              <w:t>13.07.2020 № 20000215</w:t>
            </w:r>
          </w:p>
        </w:tc>
        <w:tc>
          <w:tcPr>
            <w:tcW w:w="3126" w:type="dxa"/>
            <w:noWrap/>
            <w:vAlign w:val="center"/>
          </w:tcPr>
          <w:p w14:paraId="27B6BAAE" w14:textId="77777777" w:rsidR="00374D72" w:rsidRPr="00C31CE2" w:rsidRDefault="00374D72" w:rsidP="00813070">
            <w:pPr>
              <w:spacing w:after="0" w:line="240" w:lineRule="auto"/>
              <w:rPr>
                <w:rFonts w:ascii="Times New Roman" w:hAnsi="Times New Roman"/>
                <w:color w:val="000000"/>
                <w:sz w:val="16"/>
                <w:szCs w:val="16"/>
              </w:rPr>
            </w:pPr>
            <w:r w:rsidRPr="00C31CE2">
              <w:rPr>
                <w:rFonts w:ascii="Times New Roman" w:hAnsi="Times New Roman"/>
                <w:color w:val="000000"/>
                <w:sz w:val="16"/>
                <w:szCs w:val="16"/>
              </w:rPr>
              <w:t>строительство водоочистных сооружений на о. Кего в г. Архангельске</w:t>
            </w:r>
          </w:p>
        </w:tc>
        <w:tc>
          <w:tcPr>
            <w:tcW w:w="992" w:type="dxa"/>
            <w:vAlign w:val="center"/>
          </w:tcPr>
          <w:p w14:paraId="28247922"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01.11.2021</w:t>
            </w:r>
          </w:p>
        </w:tc>
        <w:tc>
          <w:tcPr>
            <w:tcW w:w="992" w:type="dxa"/>
            <w:noWrap/>
            <w:vAlign w:val="center"/>
          </w:tcPr>
          <w:p w14:paraId="1A47D19D"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106 330,2</w:t>
            </w:r>
          </w:p>
        </w:tc>
        <w:tc>
          <w:tcPr>
            <w:tcW w:w="858" w:type="dxa"/>
            <w:noWrap/>
            <w:vAlign w:val="center"/>
          </w:tcPr>
          <w:p w14:paraId="504139B8"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11 234,6</w:t>
            </w:r>
          </w:p>
        </w:tc>
        <w:tc>
          <w:tcPr>
            <w:tcW w:w="992" w:type="dxa"/>
            <w:vAlign w:val="center"/>
          </w:tcPr>
          <w:p w14:paraId="71501ED5"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10,57</w:t>
            </w:r>
          </w:p>
        </w:tc>
      </w:tr>
      <w:tr w:rsidR="00374D72" w:rsidRPr="00C31CE2" w14:paraId="7063550F" w14:textId="77777777" w:rsidTr="007D0AEB">
        <w:trPr>
          <w:trHeight w:val="130"/>
        </w:trPr>
        <w:tc>
          <w:tcPr>
            <w:tcW w:w="1403" w:type="dxa"/>
          </w:tcPr>
          <w:p w14:paraId="24BA7A6F" w14:textId="77777777" w:rsidR="00374D72" w:rsidRPr="00C31CE2" w:rsidRDefault="00374D72" w:rsidP="00813070">
            <w:pPr>
              <w:spacing w:after="0" w:line="240" w:lineRule="auto"/>
              <w:rPr>
                <w:rFonts w:ascii="Times New Roman" w:hAnsi="Times New Roman"/>
                <w:color w:val="000000"/>
                <w:sz w:val="16"/>
                <w:szCs w:val="16"/>
              </w:rPr>
            </w:pPr>
            <w:r w:rsidRPr="00C31CE2">
              <w:rPr>
                <w:rFonts w:ascii="Times New Roman" w:hAnsi="Times New Roman"/>
                <w:color w:val="000000"/>
                <w:sz w:val="16"/>
                <w:szCs w:val="16"/>
              </w:rPr>
              <w:lastRenderedPageBreak/>
              <w:t>Итого</w:t>
            </w:r>
          </w:p>
        </w:tc>
        <w:tc>
          <w:tcPr>
            <w:tcW w:w="992" w:type="dxa"/>
            <w:vAlign w:val="center"/>
          </w:tcPr>
          <w:p w14:paraId="20F7B451" w14:textId="77777777" w:rsidR="00374D72" w:rsidRPr="00C31CE2" w:rsidRDefault="00374D72" w:rsidP="00813070">
            <w:pPr>
              <w:spacing w:after="0" w:line="240" w:lineRule="auto"/>
              <w:rPr>
                <w:rFonts w:ascii="Times New Roman" w:hAnsi="Times New Roman"/>
                <w:color w:val="000000"/>
                <w:sz w:val="16"/>
                <w:szCs w:val="16"/>
              </w:rPr>
            </w:pPr>
          </w:p>
        </w:tc>
        <w:tc>
          <w:tcPr>
            <w:tcW w:w="3126" w:type="dxa"/>
            <w:noWrap/>
            <w:vAlign w:val="center"/>
          </w:tcPr>
          <w:p w14:paraId="59CD3F8C" w14:textId="77777777" w:rsidR="00374D72" w:rsidRPr="00C31CE2" w:rsidRDefault="00374D72" w:rsidP="00813070">
            <w:pPr>
              <w:spacing w:after="0" w:line="240" w:lineRule="auto"/>
              <w:rPr>
                <w:rFonts w:ascii="Times New Roman" w:hAnsi="Times New Roman"/>
                <w:color w:val="000000"/>
                <w:sz w:val="16"/>
                <w:szCs w:val="16"/>
              </w:rPr>
            </w:pPr>
          </w:p>
        </w:tc>
        <w:tc>
          <w:tcPr>
            <w:tcW w:w="992" w:type="dxa"/>
          </w:tcPr>
          <w:p w14:paraId="320BB993" w14:textId="77777777" w:rsidR="00374D72" w:rsidRPr="00C31CE2" w:rsidRDefault="00374D72" w:rsidP="00813070">
            <w:pPr>
              <w:spacing w:after="0" w:line="240" w:lineRule="auto"/>
              <w:jc w:val="center"/>
              <w:rPr>
                <w:rFonts w:ascii="Times New Roman" w:hAnsi="Times New Roman"/>
                <w:color w:val="000000"/>
                <w:sz w:val="16"/>
                <w:szCs w:val="16"/>
              </w:rPr>
            </w:pPr>
          </w:p>
        </w:tc>
        <w:tc>
          <w:tcPr>
            <w:tcW w:w="992" w:type="dxa"/>
            <w:noWrap/>
            <w:vAlign w:val="center"/>
          </w:tcPr>
          <w:p w14:paraId="06DAFC78"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258 598,5</w:t>
            </w:r>
          </w:p>
        </w:tc>
        <w:tc>
          <w:tcPr>
            <w:tcW w:w="858" w:type="dxa"/>
            <w:noWrap/>
            <w:vAlign w:val="center"/>
          </w:tcPr>
          <w:p w14:paraId="1A1446B0"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54 387,0</w:t>
            </w:r>
          </w:p>
        </w:tc>
        <w:tc>
          <w:tcPr>
            <w:tcW w:w="992" w:type="dxa"/>
            <w:vAlign w:val="center"/>
          </w:tcPr>
          <w:p w14:paraId="16E87F2B" w14:textId="77777777" w:rsidR="00374D72" w:rsidRPr="00C31CE2" w:rsidRDefault="00374D72" w:rsidP="00813070">
            <w:pPr>
              <w:spacing w:after="0" w:line="240" w:lineRule="auto"/>
              <w:jc w:val="center"/>
              <w:rPr>
                <w:rFonts w:ascii="Times New Roman" w:hAnsi="Times New Roman"/>
                <w:color w:val="000000"/>
                <w:sz w:val="16"/>
                <w:szCs w:val="16"/>
              </w:rPr>
            </w:pPr>
            <w:r w:rsidRPr="00C31CE2">
              <w:rPr>
                <w:rFonts w:ascii="Times New Roman" w:hAnsi="Times New Roman"/>
                <w:color w:val="000000"/>
                <w:sz w:val="16"/>
                <w:szCs w:val="16"/>
              </w:rPr>
              <w:t>21,03</w:t>
            </w:r>
          </w:p>
        </w:tc>
      </w:tr>
    </w:tbl>
    <w:p w14:paraId="2DC30262" w14:textId="77777777" w:rsidR="00374D72" w:rsidRPr="00C31CE2" w:rsidRDefault="00374D72" w:rsidP="00813070">
      <w:pPr>
        <w:autoSpaceDE w:val="0"/>
        <w:autoSpaceDN w:val="0"/>
        <w:spacing w:after="0" w:line="240" w:lineRule="auto"/>
        <w:ind w:firstLine="851"/>
        <w:jc w:val="both"/>
        <w:rPr>
          <w:rFonts w:ascii="Times New Roman" w:hAnsi="Times New Roman"/>
          <w:sz w:val="28"/>
          <w:szCs w:val="28"/>
        </w:rPr>
      </w:pPr>
    </w:p>
    <w:p w14:paraId="2D3F2CAA" w14:textId="77777777" w:rsidR="00374D72" w:rsidRPr="00C31CE2" w:rsidRDefault="00374D72" w:rsidP="00813070">
      <w:pPr>
        <w:autoSpaceDE w:val="0"/>
        <w:autoSpaceDN w:val="0"/>
        <w:spacing w:after="0" w:line="240" w:lineRule="auto"/>
        <w:ind w:firstLine="851"/>
        <w:jc w:val="both"/>
        <w:rPr>
          <w:rFonts w:ascii="Times New Roman" w:hAnsi="Times New Roman"/>
          <w:sz w:val="28"/>
          <w:szCs w:val="28"/>
        </w:rPr>
      </w:pPr>
      <w:r w:rsidRPr="00C31CE2">
        <w:rPr>
          <w:rFonts w:ascii="Times New Roman" w:hAnsi="Times New Roman"/>
          <w:sz w:val="28"/>
          <w:szCs w:val="28"/>
        </w:rPr>
        <w:t>Согласно условиям заключенных муниципальных контрактов, в 2020 году могут быть закончены строительством только водоочистные сооружения в с. Шангалы, при этом из данных ЕИС в сфере закупок по состоянию на 26.11.2020, т.е. за 4 дня до окончания срока выполнения работ, подрядчик работы к оплате не предъявлял, кассовые расходы по указанному объекту по состоянию на 01.10.2020 отсутствуют. Соответственно существует риск недостижения целевых показателей РП «Чистая вода».</w:t>
      </w:r>
    </w:p>
    <w:p w14:paraId="6BA13F09" w14:textId="77777777" w:rsidR="00374D72" w:rsidRPr="00C31CE2" w:rsidRDefault="00374D72" w:rsidP="00813070">
      <w:pPr>
        <w:autoSpaceDE w:val="0"/>
        <w:autoSpaceDN w:val="0"/>
        <w:spacing w:after="0" w:line="240" w:lineRule="auto"/>
        <w:ind w:firstLine="851"/>
        <w:jc w:val="both"/>
        <w:rPr>
          <w:rFonts w:ascii="Times New Roman" w:hAnsi="Times New Roman"/>
          <w:sz w:val="28"/>
          <w:szCs w:val="28"/>
        </w:rPr>
      </w:pPr>
      <w:r w:rsidRPr="00C31CE2">
        <w:rPr>
          <w:rFonts w:ascii="Times New Roman" w:hAnsi="Times New Roman"/>
          <w:sz w:val="28"/>
          <w:szCs w:val="28"/>
        </w:rPr>
        <w:t xml:space="preserve">Постановлением Правительства Архангельской области от 30.07.2019 № 403-пп утверждена региональная программа Архангельской области «Чистая вода (2019-2024 годы)» (далее – Региональная программа «Чистая вода»). </w:t>
      </w:r>
    </w:p>
    <w:p w14:paraId="23FC2ED6" w14:textId="77777777" w:rsidR="00374D72" w:rsidRPr="00505F2B" w:rsidRDefault="00374D72" w:rsidP="00813070">
      <w:pPr>
        <w:autoSpaceDE w:val="0"/>
        <w:autoSpaceDN w:val="0"/>
        <w:spacing w:after="0" w:line="240" w:lineRule="auto"/>
        <w:ind w:firstLine="851"/>
        <w:jc w:val="both"/>
        <w:rPr>
          <w:rFonts w:ascii="Times New Roman" w:hAnsi="Times New Roman"/>
          <w:sz w:val="28"/>
          <w:szCs w:val="28"/>
        </w:rPr>
      </w:pPr>
      <w:r w:rsidRPr="00505F2B">
        <w:rPr>
          <w:rFonts w:ascii="Times New Roman" w:hAnsi="Times New Roman"/>
          <w:sz w:val="28"/>
          <w:szCs w:val="28"/>
        </w:rPr>
        <w:t>Согласно приложению № 3 к Региональной программе «Чистая вода» (в ред. от 20.07.2020) для того, чтобы достичь к 25.12.2024 значение целевого показателя «Доля населения Архангельской области, обеспеченного качественной водой из систем централизованного водоснабжения» на уровне 82,90%, необходимо, в том числе, в 2020 году достичь суммарного прироста данного показателя по Архангельской области на 0,77%, что к концу 2020 году должно привести к значению рассматриваемого целевого показателя на уровне 62,99%. При этом, согласно ГП № 487-пп, РП «Чистая вода» и Соглашению № 069-09-2019-229 к концу 2020 года данный целевой показатель должен составлять 72,40%.</w:t>
      </w:r>
    </w:p>
    <w:p w14:paraId="1C9D973E" w14:textId="172641AC" w:rsidR="00374D72" w:rsidRPr="00505F2B" w:rsidRDefault="00374D72" w:rsidP="00813070">
      <w:pPr>
        <w:autoSpaceDE w:val="0"/>
        <w:autoSpaceDN w:val="0"/>
        <w:spacing w:after="0" w:line="240" w:lineRule="auto"/>
        <w:ind w:firstLine="851"/>
        <w:jc w:val="both"/>
        <w:rPr>
          <w:rFonts w:ascii="Times New Roman" w:hAnsi="Times New Roman"/>
          <w:sz w:val="28"/>
          <w:szCs w:val="28"/>
        </w:rPr>
      </w:pPr>
      <w:r w:rsidRPr="00505F2B">
        <w:rPr>
          <w:rFonts w:ascii="Times New Roman" w:hAnsi="Times New Roman"/>
          <w:sz w:val="28"/>
          <w:szCs w:val="28"/>
        </w:rPr>
        <w:t xml:space="preserve"> Достижение суммарного прироста целевого показателя на 2020 год планировалось за счет следующих мероприятий (таблица </w:t>
      </w:r>
      <w:r w:rsidR="002563D8">
        <w:rPr>
          <w:rFonts w:ascii="Times New Roman" w:hAnsi="Times New Roman"/>
          <w:sz w:val="28"/>
          <w:szCs w:val="28"/>
        </w:rPr>
        <w:t>15</w:t>
      </w:r>
      <w:r w:rsidRPr="00505F2B">
        <w:rPr>
          <w:rFonts w:ascii="Times New Roman" w:hAnsi="Times New Roman"/>
          <w:sz w:val="28"/>
          <w:szCs w:val="28"/>
        </w:rPr>
        <w:t>):</w:t>
      </w:r>
    </w:p>
    <w:p w14:paraId="5DEF24DD" w14:textId="77777777" w:rsidR="00505F2B" w:rsidRDefault="00505F2B" w:rsidP="00813070">
      <w:pPr>
        <w:spacing w:after="0" w:line="240" w:lineRule="auto"/>
        <w:rPr>
          <w:rFonts w:ascii="Times New Roman" w:hAnsi="Times New Roman"/>
          <w:color w:val="000000"/>
          <w:highlight w:val="cyan"/>
        </w:rPr>
      </w:pPr>
    </w:p>
    <w:p w14:paraId="64BFF4A5" w14:textId="407884C1" w:rsidR="00374D72" w:rsidRPr="00514480" w:rsidRDefault="00505F2B" w:rsidP="00813070">
      <w:pPr>
        <w:spacing w:after="0" w:line="240" w:lineRule="auto"/>
        <w:rPr>
          <w:rFonts w:ascii="Times New Roman" w:hAnsi="Times New Roman"/>
          <w:color w:val="000000"/>
          <w:sz w:val="24"/>
          <w:szCs w:val="24"/>
        </w:rPr>
      </w:pPr>
      <w:r w:rsidRPr="00514480">
        <w:rPr>
          <w:rFonts w:ascii="Times New Roman" w:hAnsi="Times New Roman"/>
          <w:sz w:val="24"/>
          <w:szCs w:val="24"/>
        </w:rPr>
        <w:t xml:space="preserve">Таблица </w:t>
      </w:r>
      <w:r w:rsidR="008C0BA7">
        <w:rPr>
          <w:rFonts w:ascii="Times New Roman" w:hAnsi="Times New Roman"/>
          <w:sz w:val="24"/>
          <w:szCs w:val="24"/>
        </w:rPr>
        <w:t>15</w:t>
      </w:r>
      <w:r w:rsidRPr="00514480">
        <w:rPr>
          <w:rFonts w:ascii="Times New Roman" w:hAnsi="Times New Roman"/>
          <w:sz w:val="24"/>
          <w:szCs w:val="24"/>
        </w:rPr>
        <w:t xml:space="preserve">. </w:t>
      </w:r>
      <w:r w:rsidR="00374D72" w:rsidRPr="00514480">
        <w:rPr>
          <w:rFonts w:ascii="Times New Roman" w:hAnsi="Times New Roman"/>
          <w:color w:val="000000"/>
          <w:sz w:val="24"/>
          <w:szCs w:val="24"/>
        </w:rPr>
        <w:t xml:space="preserve">Мероприятия </w:t>
      </w:r>
      <w:r w:rsidR="00374D72" w:rsidRPr="00514480">
        <w:rPr>
          <w:rFonts w:ascii="Times New Roman" w:hAnsi="Times New Roman"/>
          <w:sz w:val="24"/>
          <w:szCs w:val="24"/>
        </w:rPr>
        <w:t>Региональной программы «Чистая вода», направленные на достижение в 2020 году суммарного прироста целевого показателя «</w:t>
      </w:r>
      <w:r w:rsidR="00374D72" w:rsidRPr="00514480">
        <w:rPr>
          <w:rFonts w:ascii="Times New Roman" w:hAnsi="Times New Roman"/>
          <w:color w:val="000000"/>
          <w:sz w:val="24"/>
          <w:szCs w:val="24"/>
        </w:rPr>
        <w:t>Доля населения Архангельской области, обеспеченного качественной водой из систем централизованного водоснабжения»</w:t>
      </w:r>
    </w:p>
    <w:tbl>
      <w:tblPr>
        <w:tblStyle w:val="a7"/>
        <w:tblW w:w="9377"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firstRow="1" w:lastRow="0" w:firstColumn="1" w:lastColumn="0" w:noHBand="0" w:noVBand="1"/>
      </w:tblPr>
      <w:tblGrid>
        <w:gridCol w:w="2830"/>
        <w:gridCol w:w="4678"/>
        <w:gridCol w:w="1869"/>
      </w:tblGrid>
      <w:tr w:rsidR="00374D72" w:rsidRPr="00886681" w14:paraId="3F19E6EF" w14:textId="77777777" w:rsidTr="007D0AEB">
        <w:trPr>
          <w:tblHeader/>
        </w:trPr>
        <w:tc>
          <w:tcPr>
            <w:tcW w:w="2830" w:type="dxa"/>
          </w:tcPr>
          <w:p w14:paraId="331956F4" w14:textId="77777777" w:rsidR="00374D72" w:rsidRPr="00886681" w:rsidRDefault="00374D72" w:rsidP="00813070">
            <w:pPr>
              <w:spacing w:after="0" w:line="240" w:lineRule="auto"/>
              <w:jc w:val="center"/>
              <w:rPr>
                <w:rFonts w:ascii="Times New Roman" w:hAnsi="Times New Roman"/>
                <w:color w:val="000000"/>
                <w:sz w:val="18"/>
                <w:szCs w:val="28"/>
              </w:rPr>
            </w:pPr>
            <w:r w:rsidRPr="00886681">
              <w:rPr>
                <w:rFonts w:ascii="Times New Roman" w:hAnsi="Times New Roman"/>
                <w:color w:val="000000"/>
                <w:sz w:val="18"/>
                <w:szCs w:val="28"/>
              </w:rPr>
              <w:t>Муниципальное образование</w:t>
            </w:r>
          </w:p>
        </w:tc>
        <w:tc>
          <w:tcPr>
            <w:tcW w:w="4678" w:type="dxa"/>
          </w:tcPr>
          <w:p w14:paraId="6E298F87" w14:textId="77777777" w:rsidR="00374D72" w:rsidRPr="00886681" w:rsidRDefault="00374D72" w:rsidP="00813070">
            <w:pPr>
              <w:spacing w:after="0" w:line="240" w:lineRule="auto"/>
              <w:jc w:val="center"/>
              <w:rPr>
                <w:rFonts w:ascii="Times New Roman" w:hAnsi="Times New Roman"/>
                <w:color w:val="000000"/>
                <w:sz w:val="18"/>
                <w:szCs w:val="28"/>
              </w:rPr>
            </w:pPr>
            <w:r w:rsidRPr="00886681">
              <w:rPr>
                <w:rFonts w:ascii="Times New Roman" w:hAnsi="Times New Roman"/>
                <w:color w:val="000000"/>
                <w:sz w:val="18"/>
                <w:szCs w:val="28"/>
              </w:rPr>
              <w:t>Мероприятие</w:t>
            </w:r>
          </w:p>
        </w:tc>
        <w:tc>
          <w:tcPr>
            <w:tcW w:w="1869" w:type="dxa"/>
          </w:tcPr>
          <w:p w14:paraId="4B74136C" w14:textId="77777777" w:rsidR="00374D72" w:rsidRPr="00886681" w:rsidRDefault="00374D72" w:rsidP="00813070">
            <w:pPr>
              <w:spacing w:after="0" w:line="240" w:lineRule="auto"/>
              <w:jc w:val="center"/>
              <w:rPr>
                <w:rFonts w:ascii="Times New Roman" w:hAnsi="Times New Roman"/>
                <w:color w:val="000000"/>
                <w:sz w:val="18"/>
                <w:szCs w:val="28"/>
              </w:rPr>
            </w:pPr>
            <w:r w:rsidRPr="00886681">
              <w:rPr>
                <w:rFonts w:ascii="Times New Roman" w:hAnsi="Times New Roman"/>
                <w:color w:val="000000"/>
                <w:sz w:val="18"/>
                <w:szCs w:val="28"/>
              </w:rPr>
              <w:t>Достижение целевого показателя на 2020 год, %</w:t>
            </w:r>
          </w:p>
        </w:tc>
      </w:tr>
      <w:tr w:rsidR="00374D72" w:rsidRPr="00886681" w14:paraId="3F525058" w14:textId="77777777" w:rsidTr="007D0AEB">
        <w:tc>
          <w:tcPr>
            <w:tcW w:w="2830" w:type="dxa"/>
          </w:tcPr>
          <w:p w14:paraId="5FBD2A5A" w14:textId="77777777" w:rsidR="00374D72" w:rsidRPr="00886681" w:rsidRDefault="00374D72" w:rsidP="00813070">
            <w:pPr>
              <w:spacing w:after="0" w:line="240" w:lineRule="auto"/>
              <w:rPr>
                <w:rFonts w:ascii="Times New Roman" w:hAnsi="Times New Roman"/>
                <w:color w:val="000000"/>
                <w:sz w:val="18"/>
                <w:szCs w:val="28"/>
              </w:rPr>
            </w:pPr>
            <w:r w:rsidRPr="00886681">
              <w:rPr>
                <w:rFonts w:ascii="Times New Roman" w:hAnsi="Times New Roman"/>
                <w:color w:val="000000"/>
                <w:sz w:val="18"/>
                <w:szCs w:val="28"/>
              </w:rPr>
              <w:t>Городской округ «Город Архангельск»</w:t>
            </w:r>
          </w:p>
        </w:tc>
        <w:tc>
          <w:tcPr>
            <w:tcW w:w="4678" w:type="dxa"/>
          </w:tcPr>
          <w:p w14:paraId="770E9C21" w14:textId="77777777" w:rsidR="00374D72" w:rsidRPr="00886681" w:rsidRDefault="00374D72" w:rsidP="00813070">
            <w:pPr>
              <w:spacing w:after="0" w:line="240" w:lineRule="auto"/>
              <w:rPr>
                <w:rFonts w:ascii="Times New Roman" w:hAnsi="Times New Roman"/>
                <w:color w:val="000000"/>
                <w:sz w:val="18"/>
                <w:szCs w:val="28"/>
              </w:rPr>
            </w:pPr>
          </w:p>
        </w:tc>
        <w:tc>
          <w:tcPr>
            <w:tcW w:w="1869" w:type="dxa"/>
          </w:tcPr>
          <w:p w14:paraId="06888B3D" w14:textId="77777777" w:rsidR="00374D72" w:rsidRPr="00886681" w:rsidRDefault="00374D72" w:rsidP="00813070">
            <w:pPr>
              <w:spacing w:after="0" w:line="240" w:lineRule="auto"/>
              <w:jc w:val="center"/>
              <w:rPr>
                <w:rFonts w:ascii="Times New Roman" w:hAnsi="Times New Roman"/>
                <w:color w:val="000000"/>
                <w:sz w:val="18"/>
                <w:szCs w:val="28"/>
              </w:rPr>
            </w:pPr>
            <w:r w:rsidRPr="00886681">
              <w:rPr>
                <w:rFonts w:ascii="Times New Roman" w:hAnsi="Times New Roman"/>
                <w:color w:val="000000"/>
                <w:sz w:val="18"/>
                <w:szCs w:val="28"/>
              </w:rPr>
              <w:t>0,416</w:t>
            </w:r>
          </w:p>
        </w:tc>
      </w:tr>
      <w:tr w:rsidR="00374D72" w:rsidRPr="00886681" w14:paraId="3481F3C7" w14:textId="77777777" w:rsidTr="007D0AEB">
        <w:tc>
          <w:tcPr>
            <w:tcW w:w="2830" w:type="dxa"/>
          </w:tcPr>
          <w:p w14:paraId="53E107C0" w14:textId="77777777" w:rsidR="00374D72" w:rsidRPr="00886681" w:rsidRDefault="00374D72" w:rsidP="00813070">
            <w:pPr>
              <w:spacing w:after="0" w:line="240" w:lineRule="auto"/>
              <w:rPr>
                <w:rFonts w:ascii="Times New Roman" w:hAnsi="Times New Roman"/>
                <w:color w:val="000000"/>
                <w:sz w:val="18"/>
                <w:szCs w:val="28"/>
              </w:rPr>
            </w:pPr>
            <w:r w:rsidRPr="00886681">
              <w:rPr>
                <w:rFonts w:ascii="Times New Roman" w:hAnsi="Times New Roman"/>
                <w:color w:val="000000"/>
                <w:sz w:val="18"/>
                <w:szCs w:val="28"/>
              </w:rPr>
              <w:t>в том числе:</w:t>
            </w:r>
          </w:p>
        </w:tc>
        <w:tc>
          <w:tcPr>
            <w:tcW w:w="4678" w:type="dxa"/>
          </w:tcPr>
          <w:p w14:paraId="7AF32B09" w14:textId="77777777" w:rsidR="00374D72" w:rsidRPr="00886681" w:rsidRDefault="00374D72" w:rsidP="00813070">
            <w:pPr>
              <w:spacing w:after="0" w:line="240" w:lineRule="auto"/>
              <w:rPr>
                <w:rFonts w:ascii="Times New Roman" w:hAnsi="Times New Roman"/>
                <w:color w:val="000000"/>
                <w:sz w:val="18"/>
                <w:szCs w:val="28"/>
              </w:rPr>
            </w:pPr>
            <w:r w:rsidRPr="00886681">
              <w:rPr>
                <w:rFonts w:ascii="Times New Roman" w:hAnsi="Times New Roman"/>
                <w:color w:val="000000"/>
                <w:sz w:val="18"/>
                <w:szCs w:val="28"/>
              </w:rPr>
              <w:t>Мероприятия по доведению качества питьевой воды до СанПиН 2.1.4.1074-01 на о. Хабарка</w:t>
            </w:r>
          </w:p>
        </w:tc>
        <w:tc>
          <w:tcPr>
            <w:tcW w:w="1869" w:type="dxa"/>
          </w:tcPr>
          <w:p w14:paraId="5DC6F3C0" w14:textId="77777777" w:rsidR="00374D72" w:rsidRPr="00886681" w:rsidRDefault="00374D72" w:rsidP="00813070">
            <w:pPr>
              <w:spacing w:after="0" w:line="240" w:lineRule="auto"/>
              <w:jc w:val="center"/>
              <w:rPr>
                <w:rFonts w:ascii="Times New Roman" w:hAnsi="Times New Roman"/>
                <w:color w:val="000000"/>
                <w:sz w:val="18"/>
                <w:szCs w:val="28"/>
              </w:rPr>
            </w:pPr>
            <w:r w:rsidRPr="00886681">
              <w:rPr>
                <w:rFonts w:ascii="Times New Roman" w:hAnsi="Times New Roman"/>
                <w:color w:val="000000"/>
                <w:sz w:val="18"/>
                <w:szCs w:val="28"/>
              </w:rPr>
              <w:t>0,127</w:t>
            </w:r>
          </w:p>
        </w:tc>
      </w:tr>
      <w:tr w:rsidR="00374D72" w:rsidRPr="00886681" w14:paraId="171F41CB" w14:textId="77777777" w:rsidTr="007D0AEB">
        <w:tc>
          <w:tcPr>
            <w:tcW w:w="2830" w:type="dxa"/>
          </w:tcPr>
          <w:p w14:paraId="7871E9C3" w14:textId="77777777" w:rsidR="00374D72" w:rsidRPr="00886681" w:rsidRDefault="00374D72" w:rsidP="00813070">
            <w:pPr>
              <w:spacing w:after="0" w:line="240" w:lineRule="auto"/>
              <w:rPr>
                <w:rFonts w:ascii="Times New Roman" w:hAnsi="Times New Roman"/>
                <w:color w:val="000000"/>
                <w:sz w:val="18"/>
                <w:szCs w:val="28"/>
              </w:rPr>
            </w:pPr>
          </w:p>
        </w:tc>
        <w:tc>
          <w:tcPr>
            <w:tcW w:w="4678" w:type="dxa"/>
          </w:tcPr>
          <w:p w14:paraId="4521E130" w14:textId="77777777" w:rsidR="00374D72" w:rsidRPr="00886681" w:rsidRDefault="00374D72" w:rsidP="00813070">
            <w:pPr>
              <w:spacing w:after="0" w:line="240" w:lineRule="auto"/>
              <w:rPr>
                <w:rFonts w:ascii="Times New Roman" w:hAnsi="Times New Roman"/>
                <w:color w:val="000000"/>
                <w:sz w:val="18"/>
                <w:szCs w:val="28"/>
              </w:rPr>
            </w:pPr>
            <w:r w:rsidRPr="00886681">
              <w:rPr>
                <w:rFonts w:ascii="Times New Roman" w:hAnsi="Times New Roman"/>
                <w:color w:val="000000"/>
                <w:sz w:val="18"/>
                <w:szCs w:val="28"/>
              </w:rPr>
              <w:t>Проектирование и строительство водопровода от ВОС 23 Лесозавода о. Бревенник до пос. МЛП о. Бревенник</w:t>
            </w:r>
          </w:p>
        </w:tc>
        <w:tc>
          <w:tcPr>
            <w:tcW w:w="1869" w:type="dxa"/>
          </w:tcPr>
          <w:p w14:paraId="3FC8D850" w14:textId="77777777" w:rsidR="00374D72" w:rsidRPr="00886681" w:rsidRDefault="00374D72" w:rsidP="00813070">
            <w:pPr>
              <w:spacing w:after="0" w:line="240" w:lineRule="auto"/>
              <w:jc w:val="center"/>
              <w:rPr>
                <w:rFonts w:ascii="Times New Roman" w:hAnsi="Times New Roman"/>
                <w:color w:val="000000"/>
                <w:sz w:val="18"/>
                <w:szCs w:val="28"/>
              </w:rPr>
            </w:pPr>
            <w:r w:rsidRPr="00886681">
              <w:rPr>
                <w:rFonts w:ascii="Times New Roman" w:hAnsi="Times New Roman"/>
                <w:color w:val="000000"/>
                <w:sz w:val="18"/>
                <w:szCs w:val="28"/>
              </w:rPr>
              <w:t>0,289</w:t>
            </w:r>
          </w:p>
        </w:tc>
      </w:tr>
      <w:tr w:rsidR="00374D72" w:rsidRPr="00886681" w14:paraId="0A0F70B8" w14:textId="77777777" w:rsidTr="007D0AEB">
        <w:tc>
          <w:tcPr>
            <w:tcW w:w="2830" w:type="dxa"/>
          </w:tcPr>
          <w:p w14:paraId="252BBC39" w14:textId="77777777" w:rsidR="00374D72" w:rsidRPr="00886681" w:rsidRDefault="00374D72" w:rsidP="00813070">
            <w:pPr>
              <w:spacing w:after="0" w:line="240" w:lineRule="auto"/>
              <w:rPr>
                <w:rFonts w:ascii="Times New Roman" w:hAnsi="Times New Roman"/>
                <w:color w:val="000000"/>
                <w:sz w:val="18"/>
                <w:szCs w:val="28"/>
              </w:rPr>
            </w:pPr>
            <w:r w:rsidRPr="00886681">
              <w:rPr>
                <w:rFonts w:ascii="Times New Roman" w:hAnsi="Times New Roman"/>
                <w:color w:val="000000"/>
                <w:sz w:val="18"/>
                <w:szCs w:val="28"/>
              </w:rPr>
              <w:t>Красноборский муниципальный район</w:t>
            </w:r>
          </w:p>
        </w:tc>
        <w:tc>
          <w:tcPr>
            <w:tcW w:w="4678" w:type="dxa"/>
          </w:tcPr>
          <w:p w14:paraId="19E0A862" w14:textId="77777777" w:rsidR="00374D72" w:rsidRPr="00886681" w:rsidRDefault="00374D72" w:rsidP="00813070">
            <w:pPr>
              <w:spacing w:after="0" w:line="240" w:lineRule="auto"/>
              <w:rPr>
                <w:rFonts w:ascii="Times New Roman" w:hAnsi="Times New Roman"/>
                <w:color w:val="000000"/>
                <w:sz w:val="18"/>
                <w:szCs w:val="28"/>
              </w:rPr>
            </w:pPr>
          </w:p>
        </w:tc>
        <w:tc>
          <w:tcPr>
            <w:tcW w:w="1869" w:type="dxa"/>
          </w:tcPr>
          <w:p w14:paraId="5AA86AA0" w14:textId="77777777" w:rsidR="00374D72" w:rsidRPr="00886681" w:rsidRDefault="00374D72" w:rsidP="00813070">
            <w:pPr>
              <w:spacing w:after="0" w:line="240" w:lineRule="auto"/>
              <w:jc w:val="center"/>
              <w:rPr>
                <w:rFonts w:ascii="Times New Roman" w:hAnsi="Times New Roman"/>
                <w:color w:val="000000"/>
                <w:sz w:val="18"/>
                <w:szCs w:val="28"/>
              </w:rPr>
            </w:pPr>
            <w:r w:rsidRPr="00886681">
              <w:rPr>
                <w:rFonts w:ascii="Times New Roman" w:hAnsi="Times New Roman"/>
                <w:color w:val="000000"/>
                <w:sz w:val="18"/>
                <w:szCs w:val="28"/>
              </w:rPr>
              <w:t>0,036</w:t>
            </w:r>
          </w:p>
        </w:tc>
      </w:tr>
      <w:tr w:rsidR="00374D72" w:rsidRPr="00886681" w14:paraId="231C3515" w14:textId="77777777" w:rsidTr="007D0AEB">
        <w:tc>
          <w:tcPr>
            <w:tcW w:w="2830" w:type="dxa"/>
          </w:tcPr>
          <w:p w14:paraId="0D63E83D" w14:textId="77777777" w:rsidR="00374D72" w:rsidRPr="00886681" w:rsidRDefault="00374D72" w:rsidP="00813070">
            <w:pPr>
              <w:spacing w:after="0" w:line="240" w:lineRule="auto"/>
              <w:rPr>
                <w:rFonts w:ascii="Times New Roman" w:hAnsi="Times New Roman"/>
                <w:color w:val="000000"/>
                <w:sz w:val="18"/>
                <w:szCs w:val="28"/>
              </w:rPr>
            </w:pPr>
            <w:r w:rsidRPr="00886681">
              <w:rPr>
                <w:rFonts w:ascii="Times New Roman" w:hAnsi="Times New Roman"/>
                <w:color w:val="000000"/>
                <w:sz w:val="18"/>
                <w:szCs w:val="28"/>
              </w:rPr>
              <w:t>в том числе:</w:t>
            </w:r>
          </w:p>
        </w:tc>
        <w:tc>
          <w:tcPr>
            <w:tcW w:w="4678" w:type="dxa"/>
          </w:tcPr>
          <w:p w14:paraId="4CD111C6" w14:textId="77777777" w:rsidR="00374D72" w:rsidRPr="00886681" w:rsidRDefault="00374D72" w:rsidP="00813070">
            <w:pPr>
              <w:spacing w:after="0" w:line="240" w:lineRule="auto"/>
              <w:rPr>
                <w:rFonts w:ascii="Times New Roman" w:hAnsi="Times New Roman"/>
                <w:color w:val="000000"/>
                <w:sz w:val="18"/>
                <w:szCs w:val="28"/>
              </w:rPr>
            </w:pPr>
            <w:r w:rsidRPr="00886681">
              <w:rPr>
                <w:rFonts w:ascii="Times New Roman" w:hAnsi="Times New Roman"/>
                <w:color w:val="000000"/>
                <w:sz w:val="18"/>
                <w:szCs w:val="28"/>
              </w:rPr>
              <w:t>Установка и подключение блочно-модульной станций очистки воды дер. Ершевская</w:t>
            </w:r>
          </w:p>
        </w:tc>
        <w:tc>
          <w:tcPr>
            <w:tcW w:w="1869" w:type="dxa"/>
          </w:tcPr>
          <w:p w14:paraId="0BA3B9D1" w14:textId="77777777" w:rsidR="00374D72" w:rsidRPr="00886681" w:rsidRDefault="00374D72" w:rsidP="00813070">
            <w:pPr>
              <w:spacing w:after="0" w:line="240" w:lineRule="auto"/>
              <w:jc w:val="center"/>
              <w:rPr>
                <w:rFonts w:ascii="Times New Roman" w:hAnsi="Times New Roman"/>
                <w:color w:val="000000"/>
                <w:sz w:val="18"/>
                <w:szCs w:val="28"/>
              </w:rPr>
            </w:pPr>
            <w:r w:rsidRPr="00886681">
              <w:rPr>
                <w:rFonts w:ascii="Times New Roman" w:hAnsi="Times New Roman"/>
                <w:color w:val="000000"/>
                <w:sz w:val="18"/>
                <w:szCs w:val="28"/>
              </w:rPr>
              <w:t>0,036</w:t>
            </w:r>
          </w:p>
        </w:tc>
      </w:tr>
      <w:tr w:rsidR="00374D72" w:rsidRPr="00886681" w14:paraId="77A3B296" w14:textId="77777777" w:rsidTr="007D0AEB">
        <w:tc>
          <w:tcPr>
            <w:tcW w:w="2830" w:type="dxa"/>
          </w:tcPr>
          <w:p w14:paraId="0C2D3C47" w14:textId="77777777" w:rsidR="00374D72" w:rsidRPr="00886681" w:rsidRDefault="00374D72" w:rsidP="00813070">
            <w:pPr>
              <w:spacing w:after="0" w:line="240" w:lineRule="auto"/>
              <w:rPr>
                <w:rFonts w:ascii="Times New Roman" w:hAnsi="Times New Roman"/>
                <w:color w:val="000000"/>
                <w:sz w:val="18"/>
                <w:szCs w:val="28"/>
              </w:rPr>
            </w:pPr>
            <w:r w:rsidRPr="00886681">
              <w:rPr>
                <w:rFonts w:ascii="Times New Roman" w:hAnsi="Times New Roman"/>
                <w:color w:val="000000"/>
                <w:sz w:val="18"/>
                <w:szCs w:val="28"/>
              </w:rPr>
              <w:t>Онежский муниципальный район</w:t>
            </w:r>
          </w:p>
        </w:tc>
        <w:tc>
          <w:tcPr>
            <w:tcW w:w="4678" w:type="dxa"/>
          </w:tcPr>
          <w:p w14:paraId="3E6E1482" w14:textId="77777777" w:rsidR="00374D72" w:rsidRPr="00886681" w:rsidRDefault="00374D72" w:rsidP="00813070">
            <w:pPr>
              <w:spacing w:after="0" w:line="240" w:lineRule="auto"/>
              <w:rPr>
                <w:rFonts w:ascii="Times New Roman" w:hAnsi="Times New Roman"/>
                <w:color w:val="000000"/>
                <w:sz w:val="18"/>
                <w:szCs w:val="28"/>
              </w:rPr>
            </w:pPr>
          </w:p>
        </w:tc>
        <w:tc>
          <w:tcPr>
            <w:tcW w:w="1869" w:type="dxa"/>
          </w:tcPr>
          <w:p w14:paraId="20159938" w14:textId="77777777" w:rsidR="00374D72" w:rsidRPr="00886681" w:rsidRDefault="00374D72" w:rsidP="00813070">
            <w:pPr>
              <w:spacing w:after="0" w:line="240" w:lineRule="auto"/>
              <w:jc w:val="center"/>
              <w:rPr>
                <w:rFonts w:ascii="Times New Roman" w:hAnsi="Times New Roman"/>
                <w:color w:val="000000"/>
                <w:sz w:val="18"/>
                <w:szCs w:val="28"/>
              </w:rPr>
            </w:pPr>
            <w:r w:rsidRPr="00886681">
              <w:rPr>
                <w:rFonts w:ascii="Times New Roman" w:hAnsi="Times New Roman"/>
                <w:color w:val="000000"/>
                <w:sz w:val="18"/>
                <w:szCs w:val="28"/>
              </w:rPr>
              <w:t>0,223</w:t>
            </w:r>
          </w:p>
        </w:tc>
      </w:tr>
      <w:tr w:rsidR="00374D72" w:rsidRPr="00886681" w14:paraId="47641572" w14:textId="77777777" w:rsidTr="007D0AEB">
        <w:tc>
          <w:tcPr>
            <w:tcW w:w="2830" w:type="dxa"/>
          </w:tcPr>
          <w:p w14:paraId="5E071C00" w14:textId="77777777" w:rsidR="00374D72" w:rsidRPr="00886681" w:rsidRDefault="00374D72" w:rsidP="00813070">
            <w:pPr>
              <w:spacing w:after="0" w:line="240" w:lineRule="auto"/>
              <w:rPr>
                <w:rFonts w:ascii="Times New Roman" w:hAnsi="Times New Roman"/>
                <w:color w:val="000000"/>
                <w:sz w:val="18"/>
                <w:szCs w:val="28"/>
              </w:rPr>
            </w:pPr>
            <w:r w:rsidRPr="00886681">
              <w:rPr>
                <w:rFonts w:ascii="Times New Roman" w:hAnsi="Times New Roman"/>
                <w:color w:val="000000"/>
                <w:sz w:val="18"/>
                <w:szCs w:val="28"/>
              </w:rPr>
              <w:t>в том числе:</w:t>
            </w:r>
          </w:p>
        </w:tc>
        <w:tc>
          <w:tcPr>
            <w:tcW w:w="4678" w:type="dxa"/>
          </w:tcPr>
          <w:p w14:paraId="51CA2169" w14:textId="77777777" w:rsidR="00374D72" w:rsidRPr="00886681" w:rsidRDefault="00374D72" w:rsidP="00813070">
            <w:pPr>
              <w:spacing w:after="0" w:line="240" w:lineRule="auto"/>
              <w:rPr>
                <w:rFonts w:ascii="Times New Roman" w:hAnsi="Times New Roman"/>
                <w:color w:val="000000"/>
                <w:sz w:val="18"/>
                <w:szCs w:val="28"/>
              </w:rPr>
            </w:pPr>
            <w:r w:rsidRPr="00886681">
              <w:rPr>
                <w:rFonts w:ascii="Times New Roman" w:hAnsi="Times New Roman"/>
                <w:color w:val="000000"/>
                <w:sz w:val="18"/>
                <w:szCs w:val="28"/>
              </w:rPr>
              <w:t>Блочно-модульная установка по очистке воды на ст. Малошуйка</w:t>
            </w:r>
          </w:p>
        </w:tc>
        <w:tc>
          <w:tcPr>
            <w:tcW w:w="1869" w:type="dxa"/>
          </w:tcPr>
          <w:p w14:paraId="5270AB2F" w14:textId="77777777" w:rsidR="00374D72" w:rsidRPr="00886681" w:rsidRDefault="00374D72" w:rsidP="00813070">
            <w:pPr>
              <w:spacing w:after="0" w:line="240" w:lineRule="auto"/>
              <w:jc w:val="center"/>
              <w:rPr>
                <w:rFonts w:ascii="Times New Roman" w:hAnsi="Times New Roman"/>
                <w:color w:val="000000"/>
                <w:sz w:val="18"/>
                <w:szCs w:val="28"/>
              </w:rPr>
            </w:pPr>
            <w:r w:rsidRPr="00886681">
              <w:rPr>
                <w:rFonts w:ascii="Times New Roman" w:hAnsi="Times New Roman"/>
                <w:color w:val="000000"/>
                <w:sz w:val="18"/>
                <w:szCs w:val="28"/>
              </w:rPr>
              <w:t>0,223</w:t>
            </w:r>
          </w:p>
        </w:tc>
      </w:tr>
      <w:tr w:rsidR="00374D72" w:rsidRPr="00886681" w14:paraId="17D38316" w14:textId="77777777" w:rsidTr="007D0AEB">
        <w:tc>
          <w:tcPr>
            <w:tcW w:w="2830" w:type="dxa"/>
          </w:tcPr>
          <w:p w14:paraId="65979B6A" w14:textId="77777777" w:rsidR="00374D72" w:rsidRPr="00886681" w:rsidRDefault="00374D72" w:rsidP="00813070">
            <w:pPr>
              <w:spacing w:after="0" w:line="240" w:lineRule="auto"/>
              <w:rPr>
                <w:rFonts w:ascii="Times New Roman" w:hAnsi="Times New Roman"/>
                <w:color w:val="000000"/>
                <w:sz w:val="18"/>
                <w:szCs w:val="28"/>
              </w:rPr>
            </w:pPr>
            <w:r w:rsidRPr="00886681">
              <w:rPr>
                <w:rFonts w:ascii="Times New Roman" w:hAnsi="Times New Roman"/>
                <w:color w:val="000000"/>
                <w:sz w:val="18"/>
                <w:szCs w:val="28"/>
              </w:rPr>
              <w:t xml:space="preserve">Устьянский муниципальный </w:t>
            </w:r>
            <w:r w:rsidRPr="00886681">
              <w:rPr>
                <w:rFonts w:ascii="Times New Roman" w:hAnsi="Times New Roman"/>
                <w:color w:val="000000"/>
                <w:sz w:val="18"/>
                <w:szCs w:val="28"/>
              </w:rPr>
              <w:lastRenderedPageBreak/>
              <w:t>район</w:t>
            </w:r>
          </w:p>
        </w:tc>
        <w:tc>
          <w:tcPr>
            <w:tcW w:w="4678" w:type="dxa"/>
          </w:tcPr>
          <w:p w14:paraId="04322C05" w14:textId="77777777" w:rsidR="00374D72" w:rsidRPr="00886681" w:rsidRDefault="00374D72" w:rsidP="00813070">
            <w:pPr>
              <w:spacing w:after="0" w:line="240" w:lineRule="auto"/>
              <w:rPr>
                <w:rFonts w:ascii="Times New Roman" w:hAnsi="Times New Roman"/>
                <w:color w:val="000000"/>
                <w:sz w:val="18"/>
                <w:szCs w:val="28"/>
              </w:rPr>
            </w:pPr>
          </w:p>
        </w:tc>
        <w:tc>
          <w:tcPr>
            <w:tcW w:w="1869" w:type="dxa"/>
          </w:tcPr>
          <w:p w14:paraId="13CF6E9F" w14:textId="77777777" w:rsidR="00374D72" w:rsidRPr="00886681" w:rsidRDefault="00374D72" w:rsidP="00813070">
            <w:pPr>
              <w:spacing w:after="0" w:line="240" w:lineRule="auto"/>
              <w:jc w:val="center"/>
              <w:rPr>
                <w:rFonts w:ascii="Times New Roman" w:hAnsi="Times New Roman"/>
                <w:color w:val="000000"/>
                <w:sz w:val="18"/>
                <w:szCs w:val="28"/>
              </w:rPr>
            </w:pPr>
            <w:r w:rsidRPr="00886681">
              <w:rPr>
                <w:rFonts w:ascii="Times New Roman" w:hAnsi="Times New Roman"/>
                <w:color w:val="000000"/>
                <w:sz w:val="18"/>
                <w:szCs w:val="28"/>
              </w:rPr>
              <w:t>0,094</w:t>
            </w:r>
          </w:p>
        </w:tc>
      </w:tr>
      <w:tr w:rsidR="00374D72" w:rsidRPr="00886681" w14:paraId="2E82B748" w14:textId="77777777" w:rsidTr="007D0AEB">
        <w:tc>
          <w:tcPr>
            <w:tcW w:w="2830" w:type="dxa"/>
          </w:tcPr>
          <w:p w14:paraId="285894BF" w14:textId="77777777" w:rsidR="00374D72" w:rsidRPr="00886681" w:rsidRDefault="00374D72" w:rsidP="00813070">
            <w:pPr>
              <w:spacing w:after="0" w:line="240" w:lineRule="auto"/>
              <w:rPr>
                <w:rFonts w:ascii="Times New Roman" w:hAnsi="Times New Roman"/>
                <w:color w:val="000000"/>
                <w:sz w:val="18"/>
                <w:szCs w:val="28"/>
              </w:rPr>
            </w:pPr>
            <w:r w:rsidRPr="00886681">
              <w:rPr>
                <w:rFonts w:ascii="Times New Roman" w:hAnsi="Times New Roman"/>
                <w:color w:val="000000"/>
                <w:sz w:val="18"/>
                <w:szCs w:val="28"/>
              </w:rPr>
              <w:lastRenderedPageBreak/>
              <w:t>в том числе:</w:t>
            </w:r>
          </w:p>
        </w:tc>
        <w:tc>
          <w:tcPr>
            <w:tcW w:w="4678" w:type="dxa"/>
          </w:tcPr>
          <w:p w14:paraId="694F2E3D" w14:textId="77777777" w:rsidR="00374D72" w:rsidRPr="00886681" w:rsidRDefault="00374D72" w:rsidP="00813070">
            <w:pPr>
              <w:spacing w:after="0" w:line="240" w:lineRule="auto"/>
              <w:rPr>
                <w:rFonts w:ascii="Times New Roman" w:hAnsi="Times New Roman"/>
                <w:color w:val="000000"/>
                <w:sz w:val="18"/>
                <w:szCs w:val="28"/>
              </w:rPr>
            </w:pPr>
            <w:r w:rsidRPr="00886681">
              <w:rPr>
                <w:rFonts w:ascii="Times New Roman" w:hAnsi="Times New Roman"/>
                <w:color w:val="000000"/>
                <w:sz w:val="18"/>
                <w:szCs w:val="28"/>
              </w:rPr>
              <w:t>Магистральный водопровод, Архангельская область, Устьянский район, с. Шангалы, ул. Сельская - ул. Ленина</w:t>
            </w:r>
          </w:p>
        </w:tc>
        <w:tc>
          <w:tcPr>
            <w:tcW w:w="1869" w:type="dxa"/>
          </w:tcPr>
          <w:p w14:paraId="1DADC59C" w14:textId="77777777" w:rsidR="00374D72" w:rsidRPr="00886681" w:rsidRDefault="00374D72" w:rsidP="00813070">
            <w:pPr>
              <w:spacing w:after="0" w:line="240" w:lineRule="auto"/>
              <w:jc w:val="center"/>
              <w:rPr>
                <w:rFonts w:ascii="Times New Roman" w:hAnsi="Times New Roman"/>
                <w:color w:val="000000"/>
                <w:sz w:val="18"/>
                <w:szCs w:val="28"/>
              </w:rPr>
            </w:pPr>
            <w:r w:rsidRPr="00886681">
              <w:rPr>
                <w:rFonts w:ascii="Times New Roman" w:hAnsi="Times New Roman"/>
                <w:color w:val="000000"/>
                <w:sz w:val="18"/>
                <w:szCs w:val="28"/>
              </w:rPr>
              <w:t>0,094</w:t>
            </w:r>
          </w:p>
        </w:tc>
      </w:tr>
    </w:tbl>
    <w:p w14:paraId="67BE152D" w14:textId="77777777" w:rsidR="00374D72" w:rsidRPr="00A31BDF" w:rsidRDefault="00374D72" w:rsidP="00813070">
      <w:pPr>
        <w:spacing w:after="0" w:line="240" w:lineRule="auto"/>
        <w:ind w:firstLine="709"/>
        <w:jc w:val="both"/>
        <w:rPr>
          <w:rFonts w:ascii="Times New Roman" w:hAnsi="Times New Roman"/>
          <w:color w:val="000000"/>
          <w:szCs w:val="28"/>
        </w:rPr>
      </w:pPr>
      <w:r w:rsidRPr="00A31BDF">
        <w:rPr>
          <w:rFonts w:ascii="Times New Roman" w:hAnsi="Times New Roman"/>
          <w:color w:val="000000"/>
          <w:szCs w:val="28"/>
        </w:rPr>
        <w:t xml:space="preserve"> </w:t>
      </w:r>
    </w:p>
    <w:p w14:paraId="023F5F41" w14:textId="77777777" w:rsidR="00374D72" w:rsidRPr="00A31BDF" w:rsidRDefault="00374D72" w:rsidP="00813070">
      <w:pPr>
        <w:autoSpaceDE w:val="0"/>
        <w:autoSpaceDN w:val="0"/>
        <w:spacing w:after="0" w:line="240" w:lineRule="auto"/>
        <w:ind w:firstLine="851"/>
        <w:jc w:val="both"/>
        <w:rPr>
          <w:rFonts w:ascii="Times New Roman" w:hAnsi="Times New Roman"/>
          <w:sz w:val="28"/>
          <w:szCs w:val="28"/>
        </w:rPr>
      </w:pPr>
      <w:r w:rsidRPr="00A31BDF">
        <w:rPr>
          <w:rFonts w:ascii="Times New Roman" w:hAnsi="Times New Roman"/>
          <w:sz w:val="28"/>
          <w:szCs w:val="28"/>
        </w:rPr>
        <w:t>Поскольку строительство указанных выше объектов питьевого водоснабжения, за исключением магистрального водопровода в с. Шангалы, в 2020 году не начато, существуют риски не достижения целевых показателей РП «Чистая вода».</w:t>
      </w:r>
    </w:p>
    <w:p w14:paraId="5435F669" w14:textId="77777777" w:rsidR="00374D72" w:rsidRPr="00A31BDF" w:rsidRDefault="00374D72" w:rsidP="00813070">
      <w:pPr>
        <w:autoSpaceDE w:val="0"/>
        <w:autoSpaceDN w:val="0"/>
        <w:spacing w:after="0" w:line="240" w:lineRule="auto"/>
        <w:ind w:firstLine="851"/>
        <w:jc w:val="both"/>
        <w:rPr>
          <w:rFonts w:ascii="Times New Roman" w:hAnsi="Times New Roman"/>
          <w:sz w:val="28"/>
          <w:szCs w:val="28"/>
        </w:rPr>
      </w:pPr>
      <w:r w:rsidRPr="00A31BDF">
        <w:rPr>
          <w:rFonts w:ascii="Times New Roman" w:hAnsi="Times New Roman"/>
          <w:sz w:val="28"/>
          <w:szCs w:val="28"/>
        </w:rPr>
        <w:t>Согласно приложению № 3 к Региональной программе «Чистая вода» (в ред. от 20.07.2020) для того, чтобы достичь к 25.12.2024 значение целевого показателя «Доля городского населения Архангельской области, обеспеченного качественной водой из систем централизованного водоснабжения» на уровне 90,56%, необходимо, в том числе, в 2020 году достичь суммарного прироста данного показателя по Архангельской области на 0,64%, что к концу 2020 году должно привести к значению рассматриваемого целевого показателя до уровня 75,64%. При этом, согласно ГП № 487-пп, РП «Чистая вода» и Соглашению № 069-09-2019-229 к концу 2020 года данный целевой показатель должен составлять 82,90%.</w:t>
      </w:r>
    </w:p>
    <w:p w14:paraId="353B0406" w14:textId="7DE1CC9C" w:rsidR="00374D72" w:rsidRPr="00A31BDF" w:rsidRDefault="00374D72" w:rsidP="00813070">
      <w:pPr>
        <w:autoSpaceDE w:val="0"/>
        <w:autoSpaceDN w:val="0"/>
        <w:spacing w:after="0" w:line="240" w:lineRule="auto"/>
        <w:ind w:firstLine="851"/>
        <w:jc w:val="both"/>
        <w:rPr>
          <w:rFonts w:ascii="Times New Roman" w:hAnsi="Times New Roman"/>
          <w:sz w:val="28"/>
          <w:szCs w:val="28"/>
        </w:rPr>
      </w:pPr>
      <w:r w:rsidRPr="00A31BDF">
        <w:rPr>
          <w:rFonts w:ascii="Times New Roman" w:hAnsi="Times New Roman"/>
          <w:sz w:val="28"/>
          <w:szCs w:val="28"/>
        </w:rPr>
        <w:t xml:space="preserve">Достижение суммарного прироста целевого показателя на 2020 год планировалось за счет следующих мероприятий (таблица </w:t>
      </w:r>
      <w:r w:rsidR="002563D8">
        <w:rPr>
          <w:rFonts w:ascii="Times New Roman" w:hAnsi="Times New Roman"/>
          <w:sz w:val="28"/>
          <w:szCs w:val="28"/>
        </w:rPr>
        <w:t>16</w:t>
      </w:r>
      <w:r w:rsidRPr="00A31BDF">
        <w:rPr>
          <w:rFonts w:ascii="Times New Roman" w:hAnsi="Times New Roman"/>
          <w:sz w:val="28"/>
          <w:szCs w:val="28"/>
        </w:rPr>
        <w:t>):</w:t>
      </w:r>
    </w:p>
    <w:p w14:paraId="440184FD" w14:textId="77777777" w:rsidR="00A31BDF" w:rsidRPr="00A31BDF" w:rsidRDefault="00A31BDF" w:rsidP="00813070">
      <w:pPr>
        <w:spacing w:after="0" w:line="240" w:lineRule="auto"/>
        <w:rPr>
          <w:rFonts w:ascii="Times New Roman" w:hAnsi="Times New Roman"/>
          <w:color w:val="000000"/>
        </w:rPr>
      </w:pPr>
    </w:p>
    <w:p w14:paraId="3416178C" w14:textId="58DDE386" w:rsidR="00374D72" w:rsidRPr="00514480" w:rsidRDefault="00A31BDF" w:rsidP="00813070">
      <w:pPr>
        <w:spacing w:after="0" w:line="240" w:lineRule="auto"/>
        <w:rPr>
          <w:rFonts w:ascii="Times New Roman" w:hAnsi="Times New Roman"/>
          <w:color w:val="000000"/>
          <w:sz w:val="24"/>
          <w:szCs w:val="24"/>
        </w:rPr>
      </w:pPr>
      <w:r w:rsidRPr="00514480">
        <w:rPr>
          <w:rFonts w:ascii="Times New Roman" w:hAnsi="Times New Roman"/>
          <w:sz w:val="24"/>
          <w:szCs w:val="24"/>
        </w:rPr>
        <w:t xml:space="preserve">Таблица </w:t>
      </w:r>
      <w:r w:rsidRPr="00514480">
        <w:rPr>
          <w:rFonts w:ascii="Times New Roman" w:hAnsi="Times New Roman"/>
          <w:sz w:val="24"/>
          <w:szCs w:val="24"/>
        </w:rPr>
        <w:fldChar w:fldCharType="begin"/>
      </w:r>
      <w:r w:rsidRPr="00514480">
        <w:rPr>
          <w:rFonts w:ascii="Times New Roman" w:hAnsi="Times New Roman"/>
          <w:sz w:val="24"/>
          <w:szCs w:val="24"/>
        </w:rPr>
        <w:instrText xml:space="preserve"> SEQ Таблица \* ARABIC </w:instrText>
      </w:r>
      <w:r w:rsidRPr="00514480">
        <w:rPr>
          <w:rFonts w:ascii="Times New Roman" w:hAnsi="Times New Roman"/>
          <w:sz w:val="24"/>
          <w:szCs w:val="24"/>
        </w:rPr>
        <w:fldChar w:fldCharType="separate"/>
      </w:r>
      <w:r w:rsidR="008C0BA7">
        <w:rPr>
          <w:rFonts w:ascii="Times New Roman" w:hAnsi="Times New Roman"/>
          <w:noProof/>
          <w:sz w:val="24"/>
          <w:szCs w:val="24"/>
        </w:rPr>
        <w:t>16</w:t>
      </w:r>
      <w:r w:rsidRPr="00514480">
        <w:rPr>
          <w:rFonts w:ascii="Times New Roman" w:hAnsi="Times New Roman"/>
          <w:sz w:val="24"/>
          <w:szCs w:val="24"/>
        </w:rPr>
        <w:fldChar w:fldCharType="end"/>
      </w:r>
      <w:r w:rsidRPr="00514480">
        <w:rPr>
          <w:rFonts w:ascii="Times New Roman" w:hAnsi="Times New Roman"/>
          <w:sz w:val="24"/>
          <w:szCs w:val="24"/>
        </w:rPr>
        <w:t xml:space="preserve">. </w:t>
      </w:r>
      <w:r w:rsidR="00374D72" w:rsidRPr="00514480">
        <w:rPr>
          <w:rFonts w:ascii="Times New Roman" w:hAnsi="Times New Roman"/>
          <w:color w:val="000000"/>
          <w:sz w:val="24"/>
          <w:szCs w:val="24"/>
        </w:rPr>
        <w:t xml:space="preserve">Мероприятия </w:t>
      </w:r>
      <w:r w:rsidR="00374D72" w:rsidRPr="00514480">
        <w:rPr>
          <w:rFonts w:ascii="Times New Roman" w:hAnsi="Times New Roman"/>
          <w:sz w:val="24"/>
          <w:szCs w:val="24"/>
        </w:rPr>
        <w:t>Региональной программы «Чистая вода», направленные на достижение в 2020 году суммарного прироста целевого показателя «</w:t>
      </w:r>
      <w:r w:rsidR="00374D72" w:rsidRPr="00514480">
        <w:rPr>
          <w:rFonts w:ascii="Times New Roman" w:hAnsi="Times New Roman"/>
          <w:color w:val="000000"/>
          <w:sz w:val="24"/>
          <w:szCs w:val="24"/>
        </w:rPr>
        <w:t>Доля городского населения Архангельской области, обеспеченного качественной водой из систем централизованного водоснабжения»</w:t>
      </w:r>
    </w:p>
    <w:tbl>
      <w:tblPr>
        <w:tblStyle w:val="a7"/>
        <w:tblW w:w="9377"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ook w:val="04A0" w:firstRow="1" w:lastRow="0" w:firstColumn="1" w:lastColumn="0" w:noHBand="0" w:noVBand="1"/>
      </w:tblPr>
      <w:tblGrid>
        <w:gridCol w:w="2830"/>
        <w:gridCol w:w="4678"/>
        <w:gridCol w:w="1869"/>
      </w:tblGrid>
      <w:tr w:rsidR="00374D72" w:rsidRPr="005B44F0" w14:paraId="39C31990" w14:textId="77777777" w:rsidTr="007D0AEB">
        <w:trPr>
          <w:tblHeader/>
        </w:trPr>
        <w:tc>
          <w:tcPr>
            <w:tcW w:w="2830" w:type="dxa"/>
            <w:tcBorders>
              <w:top w:val="double" w:sz="2" w:space="0" w:color="auto"/>
              <w:left w:val="double" w:sz="2" w:space="0" w:color="auto"/>
              <w:bottom w:val="single" w:sz="6" w:space="0" w:color="auto"/>
              <w:right w:val="single" w:sz="6" w:space="0" w:color="auto"/>
            </w:tcBorders>
            <w:hideMark/>
          </w:tcPr>
          <w:p w14:paraId="4E9226A2" w14:textId="77777777" w:rsidR="00374D72" w:rsidRPr="005B44F0" w:rsidRDefault="00374D72" w:rsidP="00813070">
            <w:pPr>
              <w:spacing w:after="0" w:line="240" w:lineRule="auto"/>
              <w:jc w:val="center"/>
              <w:rPr>
                <w:rFonts w:ascii="Times New Roman" w:hAnsi="Times New Roman"/>
                <w:color w:val="000000"/>
                <w:sz w:val="18"/>
                <w:szCs w:val="28"/>
              </w:rPr>
            </w:pPr>
            <w:r w:rsidRPr="005B44F0">
              <w:rPr>
                <w:rFonts w:ascii="Times New Roman" w:hAnsi="Times New Roman"/>
                <w:color w:val="000000"/>
                <w:sz w:val="18"/>
                <w:szCs w:val="28"/>
              </w:rPr>
              <w:t>Муниципальное образование</w:t>
            </w:r>
          </w:p>
        </w:tc>
        <w:tc>
          <w:tcPr>
            <w:tcW w:w="4678" w:type="dxa"/>
            <w:tcBorders>
              <w:top w:val="double" w:sz="2" w:space="0" w:color="auto"/>
              <w:left w:val="single" w:sz="6" w:space="0" w:color="auto"/>
              <w:bottom w:val="single" w:sz="6" w:space="0" w:color="auto"/>
              <w:right w:val="single" w:sz="6" w:space="0" w:color="auto"/>
            </w:tcBorders>
            <w:hideMark/>
          </w:tcPr>
          <w:p w14:paraId="57E0E759" w14:textId="77777777" w:rsidR="00374D72" w:rsidRPr="005B44F0" w:rsidRDefault="00374D72" w:rsidP="00813070">
            <w:pPr>
              <w:spacing w:after="0" w:line="240" w:lineRule="auto"/>
              <w:jc w:val="center"/>
              <w:rPr>
                <w:rFonts w:ascii="Times New Roman" w:hAnsi="Times New Roman"/>
                <w:color w:val="000000"/>
                <w:sz w:val="18"/>
                <w:szCs w:val="28"/>
              </w:rPr>
            </w:pPr>
            <w:r w:rsidRPr="005B44F0">
              <w:rPr>
                <w:rFonts w:ascii="Times New Roman" w:hAnsi="Times New Roman"/>
                <w:color w:val="000000"/>
                <w:sz w:val="18"/>
                <w:szCs w:val="28"/>
              </w:rPr>
              <w:t>Мероприятие</w:t>
            </w:r>
          </w:p>
        </w:tc>
        <w:tc>
          <w:tcPr>
            <w:tcW w:w="1869" w:type="dxa"/>
            <w:tcBorders>
              <w:top w:val="double" w:sz="2" w:space="0" w:color="auto"/>
              <w:left w:val="single" w:sz="6" w:space="0" w:color="auto"/>
              <w:bottom w:val="single" w:sz="6" w:space="0" w:color="auto"/>
              <w:right w:val="double" w:sz="2" w:space="0" w:color="auto"/>
            </w:tcBorders>
            <w:hideMark/>
          </w:tcPr>
          <w:p w14:paraId="6A181AA5" w14:textId="77777777" w:rsidR="00374D72" w:rsidRPr="005B44F0" w:rsidRDefault="00374D72" w:rsidP="00813070">
            <w:pPr>
              <w:spacing w:after="0" w:line="240" w:lineRule="auto"/>
              <w:jc w:val="center"/>
              <w:rPr>
                <w:rFonts w:ascii="Times New Roman" w:hAnsi="Times New Roman"/>
                <w:color w:val="000000"/>
                <w:sz w:val="18"/>
                <w:szCs w:val="28"/>
              </w:rPr>
            </w:pPr>
            <w:r w:rsidRPr="005B44F0">
              <w:rPr>
                <w:rFonts w:ascii="Times New Roman" w:hAnsi="Times New Roman"/>
                <w:color w:val="000000"/>
                <w:sz w:val="18"/>
                <w:szCs w:val="28"/>
              </w:rPr>
              <w:t>Достижение целевого показателя на 2020 год, %</w:t>
            </w:r>
          </w:p>
        </w:tc>
      </w:tr>
      <w:tr w:rsidR="00374D72" w:rsidRPr="005B44F0" w14:paraId="72BD9864" w14:textId="77777777" w:rsidTr="007D0AEB">
        <w:tc>
          <w:tcPr>
            <w:tcW w:w="2830" w:type="dxa"/>
            <w:tcBorders>
              <w:top w:val="single" w:sz="6" w:space="0" w:color="auto"/>
              <w:left w:val="double" w:sz="2" w:space="0" w:color="auto"/>
              <w:bottom w:val="single" w:sz="6" w:space="0" w:color="auto"/>
              <w:right w:val="single" w:sz="6" w:space="0" w:color="auto"/>
            </w:tcBorders>
            <w:hideMark/>
          </w:tcPr>
          <w:p w14:paraId="0CB87931" w14:textId="77777777" w:rsidR="00374D72" w:rsidRPr="005B44F0" w:rsidRDefault="00374D72" w:rsidP="00813070">
            <w:pPr>
              <w:spacing w:after="0" w:line="240" w:lineRule="auto"/>
              <w:rPr>
                <w:rFonts w:ascii="Times New Roman" w:hAnsi="Times New Roman"/>
                <w:color w:val="000000"/>
                <w:sz w:val="18"/>
                <w:szCs w:val="28"/>
              </w:rPr>
            </w:pPr>
            <w:r w:rsidRPr="005B44F0">
              <w:rPr>
                <w:rFonts w:ascii="Times New Roman" w:hAnsi="Times New Roman"/>
                <w:color w:val="000000"/>
                <w:sz w:val="18"/>
                <w:szCs w:val="28"/>
              </w:rPr>
              <w:t>Городской округ «Город Архангельск»</w:t>
            </w:r>
          </w:p>
        </w:tc>
        <w:tc>
          <w:tcPr>
            <w:tcW w:w="4678" w:type="dxa"/>
            <w:tcBorders>
              <w:top w:val="single" w:sz="6" w:space="0" w:color="auto"/>
              <w:left w:val="single" w:sz="6" w:space="0" w:color="auto"/>
              <w:bottom w:val="single" w:sz="6" w:space="0" w:color="auto"/>
              <w:right w:val="single" w:sz="6" w:space="0" w:color="auto"/>
            </w:tcBorders>
          </w:tcPr>
          <w:p w14:paraId="1C0DF20B" w14:textId="77777777" w:rsidR="00374D72" w:rsidRPr="005B44F0" w:rsidRDefault="00374D72" w:rsidP="00813070">
            <w:pPr>
              <w:spacing w:after="0" w:line="240" w:lineRule="auto"/>
              <w:rPr>
                <w:rFonts w:ascii="Times New Roman" w:hAnsi="Times New Roman"/>
                <w:color w:val="000000"/>
                <w:sz w:val="18"/>
                <w:szCs w:val="28"/>
              </w:rPr>
            </w:pPr>
          </w:p>
        </w:tc>
        <w:tc>
          <w:tcPr>
            <w:tcW w:w="1869" w:type="dxa"/>
            <w:tcBorders>
              <w:top w:val="single" w:sz="6" w:space="0" w:color="auto"/>
              <w:left w:val="single" w:sz="6" w:space="0" w:color="auto"/>
              <w:bottom w:val="single" w:sz="6" w:space="0" w:color="auto"/>
              <w:right w:val="double" w:sz="2" w:space="0" w:color="auto"/>
            </w:tcBorders>
            <w:hideMark/>
          </w:tcPr>
          <w:p w14:paraId="5E0B4E09" w14:textId="77777777" w:rsidR="00374D72" w:rsidRPr="005B44F0" w:rsidRDefault="00374D72" w:rsidP="00813070">
            <w:pPr>
              <w:spacing w:after="0" w:line="240" w:lineRule="auto"/>
              <w:jc w:val="center"/>
              <w:rPr>
                <w:rFonts w:ascii="Times New Roman" w:hAnsi="Times New Roman"/>
                <w:color w:val="000000"/>
                <w:sz w:val="18"/>
                <w:szCs w:val="28"/>
              </w:rPr>
            </w:pPr>
            <w:r w:rsidRPr="005B44F0">
              <w:rPr>
                <w:rFonts w:ascii="Times New Roman" w:hAnsi="Times New Roman"/>
                <w:color w:val="000000"/>
                <w:sz w:val="18"/>
                <w:szCs w:val="28"/>
              </w:rPr>
              <w:t>0,416</w:t>
            </w:r>
          </w:p>
        </w:tc>
      </w:tr>
      <w:tr w:rsidR="00374D72" w:rsidRPr="005B44F0" w14:paraId="0576D57D" w14:textId="77777777" w:rsidTr="007D0AEB">
        <w:tc>
          <w:tcPr>
            <w:tcW w:w="2830" w:type="dxa"/>
            <w:tcBorders>
              <w:top w:val="single" w:sz="6" w:space="0" w:color="auto"/>
              <w:left w:val="double" w:sz="2" w:space="0" w:color="auto"/>
              <w:bottom w:val="single" w:sz="6" w:space="0" w:color="auto"/>
              <w:right w:val="single" w:sz="6" w:space="0" w:color="auto"/>
            </w:tcBorders>
            <w:hideMark/>
          </w:tcPr>
          <w:p w14:paraId="6E8C2E75" w14:textId="77777777" w:rsidR="00374D72" w:rsidRPr="005B44F0" w:rsidRDefault="00374D72" w:rsidP="00813070">
            <w:pPr>
              <w:spacing w:after="0" w:line="240" w:lineRule="auto"/>
              <w:rPr>
                <w:rFonts w:ascii="Times New Roman" w:hAnsi="Times New Roman"/>
                <w:color w:val="000000"/>
                <w:sz w:val="18"/>
                <w:szCs w:val="28"/>
              </w:rPr>
            </w:pPr>
            <w:r w:rsidRPr="005B44F0">
              <w:rPr>
                <w:rFonts w:ascii="Times New Roman" w:hAnsi="Times New Roman"/>
                <w:color w:val="000000"/>
                <w:sz w:val="18"/>
                <w:szCs w:val="28"/>
              </w:rPr>
              <w:t>в том числе:</w:t>
            </w:r>
          </w:p>
        </w:tc>
        <w:tc>
          <w:tcPr>
            <w:tcW w:w="4678" w:type="dxa"/>
            <w:tcBorders>
              <w:top w:val="single" w:sz="6" w:space="0" w:color="auto"/>
              <w:left w:val="single" w:sz="6" w:space="0" w:color="auto"/>
              <w:bottom w:val="single" w:sz="6" w:space="0" w:color="auto"/>
              <w:right w:val="single" w:sz="6" w:space="0" w:color="auto"/>
            </w:tcBorders>
            <w:hideMark/>
          </w:tcPr>
          <w:p w14:paraId="12DF41B5" w14:textId="77777777" w:rsidR="00374D72" w:rsidRPr="005B44F0" w:rsidRDefault="00374D72" w:rsidP="00813070">
            <w:pPr>
              <w:spacing w:after="0" w:line="240" w:lineRule="auto"/>
              <w:rPr>
                <w:rFonts w:ascii="Times New Roman" w:hAnsi="Times New Roman"/>
                <w:color w:val="000000"/>
                <w:sz w:val="18"/>
                <w:szCs w:val="28"/>
              </w:rPr>
            </w:pPr>
            <w:r w:rsidRPr="005B44F0">
              <w:rPr>
                <w:rFonts w:ascii="Times New Roman" w:hAnsi="Times New Roman"/>
                <w:color w:val="000000"/>
                <w:sz w:val="18"/>
                <w:szCs w:val="28"/>
              </w:rPr>
              <w:t>Мероприятия по доведению качества питьевой воды до СанПиН 2.1.4.1074-01 на о. Хабарка</w:t>
            </w:r>
          </w:p>
        </w:tc>
        <w:tc>
          <w:tcPr>
            <w:tcW w:w="1869" w:type="dxa"/>
            <w:tcBorders>
              <w:top w:val="single" w:sz="6" w:space="0" w:color="auto"/>
              <w:left w:val="single" w:sz="6" w:space="0" w:color="auto"/>
              <w:bottom w:val="single" w:sz="6" w:space="0" w:color="auto"/>
              <w:right w:val="double" w:sz="2" w:space="0" w:color="auto"/>
            </w:tcBorders>
            <w:hideMark/>
          </w:tcPr>
          <w:p w14:paraId="19E87255" w14:textId="77777777" w:rsidR="00374D72" w:rsidRPr="005B44F0" w:rsidRDefault="00374D72" w:rsidP="00813070">
            <w:pPr>
              <w:spacing w:after="0" w:line="240" w:lineRule="auto"/>
              <w:jc w:val="center"/>
              <w:rPr>
                <w:rFonts w:ascii="Times New Roman" w:hAnsi="Times New Roman"/>
                <w:color w:val="000000"/>
                <w:sz w:val="18"/>
                <w:szCs w:val="28"/>
              </w:rPr>
            </w:pPr>
            <w:r w:rsidRPr="005B44F0">
              <w:rPr>
                <w:rFonts w:ascii="Times New Roman" w:hAnsi="Times New Roman"/>
                <w:color w:val="000000"/>
                <w:sz w:val="18"/>
                <w:szCs w:val="28"/>
              </w:rPr>
              <w:t>0,127</w:t>
            </w:r>
          </w:p>
        </w:tc>
      </w:tr>
      <w:tr w:rsidR="00374D72" w:rsidRPr="005B44F0" w14:paraId="3A408102" w14:textId="77777777" w:rsidTr="007D0AEB">
        <w:tc>
          <w:tcPr>
            <w:tcW w:w="2830" w:type="dxa"/>
            <w:tcBorders>
              <w:top w:val="single" w:sz="6" w:space="0" w:color="auto"/>
              <w:left w:val="double" w:sz="2" w:space="0" w:color="auto"/>
              <w:bottom w:val="single" w:sz="6" w:space="0" w:color="auto"/>
              <w:right w:val="single" w:sz="6" w:space="0" w:color="auto"/>
            </w:tcBorders>
          </w:tcPr>
          <w:p w14:paraId="3AE8CF23" w14:textId="77777777" w:rsidR="00374D72" w:rsidRPr="005B44F0" w:rsidRDefault="00374D72" w:rsidP="00813070">
            <w:pPr>
              <w:spacing w:after="0" w:line="240" w:lineRule="auto"/>
              <w:rPr>
                <w:rFonts w:ascii="Times New Roman" w:hAnsi="Times New Roman"/>
                <w:color w:val="000000"/>
                <w:sz w:val="18"/>
                <w:szCs w:val="28"/>
              </w:rPr>
            </w:pPr>
          </w:p>
        </w:tc>
        <w:tc>
          <w:tcPr>
            <w:tcW w:w="4678" w:type="dxa"/>
            <w:tcBorders>
              <w:top w:val="single" w:sz="6" w:space="0" w:color="auto"/>
              <w:left w:val="single" w:sz="6" w:space="0" w:color="auto"/>
              <w:bottom w:val="single" w:sz="6" w:space="0" w:color="auto"/>
              <w:right w:val="single" w:sz="6" w:space="0" w:color="auto"/>
            </w:tcBorders>
            <w:hideMark/>
          </w:tcPr>
          <w:p w14:paraId="105F4A6F" w14:textId="77777777" w:rsidR="00374D72" w:rsidRPr="005B44F0" w:rsidRDefault="00374D72" w:rsidP="00813070">
            <w:pPr>
              <w:spacing w:after="0" w:line="240" w:lineRule="auto"/>
              <w:rPr>
                <w:rFonts w:ascii="Times New Roman" w:hAnsi="Times New Roman"/>
                <w:color w:val="000000"/>
                <w:sz w:val="18"/>
                <w:szCs w:val="28"/>
              </w:rPr>
            </w:pPr>
            <w:r w:rsidRPr="005B44F0">
              <w:rPr>
                <w:rFonts w:ascii="Times New Roman" w:hAnsi="Times New Roman"/>
                <w:color w:val="000000"/>
                <w:sz w:val="18"/>
                <w:szCs w:val="28"/>
              </w:rPr>
              <w:t>Проектирование и строительство водопровода от ВОС 23 Лесозавода о. Бревенник до пос. МЛП о. Бревенник</w:t>
            </w:r>
          </w:p>
        </w:tc>
        <w:tc>
          <w:tcPr>
            <w:tcW w:w="1869" w:type="dxa"/>
            <w:tcBorders>
              <w:top w:val="single" w:sz="6" w:space="0" w:color="auto"/>
              <w:left w:val="single" w:sz="6" w:space="0" w:color="auto"/>
              <w:bottom w:val="single" w:sz="6" w:space="0" w:color="auto"/>
              <w:right w:val="double" w:sz="2" w:space="0" w:color="auto"/>
            </w:tcBorders>
            <w:hideMark/>
          </w:tcPr>
          <w:p w14:paraId="32B73A33" w14:textId="77777777" w:rsidR="00374D72" w:rsidRPr="005B44F0" w:rsidRDefault="00374D72" w:rsidP="00813070">
            <w:pPr>
              <w:spacing w:after="0" w:line="240" w:lineRule="auto"/>
              <w:jc w:val="center"/>
              <w:rPr>
                <w:rFonts w:ascii="Times New Roman" w:hAnsi="Times New Roman"/>
                <w:color w:val="000000"/>
                <w:sz w:val="18"/>
                <w:szCs w:val="28"/>
              </w:rPr>
            </w:pPr>
            <w:r w:rsidRPr="005B44F0">
              <w:rPr>
                <w:rFonts w:ascii="Times New Roman" w:hAnsi="Times New Roman"/>
                <w:color w:val="000000"/>
                <w:sz w:val="18"/>
                <w:szCs w:val="28"/>
              </w:rPr>
              <w:t>0,289</w:t>
            </w:r>
          </w:p>
        </w:tc>
      </w:tr>
      <w:tr w:rsidR="00374D72" w:rsidRPr="005B44F0" w14:paraId="651386DE" w14:textId="77777777" w:rsidTr="007D0AEB">
        <w:tc>
          <w:tcPr>
            <w:tcW w:w="2830" w:type="dxa"/>
            <w:tcBorders>
              <w:top w:val="single" w:sz="6" w:space="0" w:color="auto"/>
              <w:left w:val="double" w:sz="2" w:space="0" w:color="auto"/>
              <w:bottom w:val="single" w:sz="6" w:space="0" w:color="auto"/>
              <w:right w:val="single" w:sz="6" w:space="0" w:color="auto"/>
            </w:tcBorders>
            <w:hideMark/>
          </w:tcPr>
          <w:p w14:paraId="57A1F255" w14:textId="77777777" w:rsidR="00374D72" w:rsidRPr="005B44F0" w:rsidRDefault="00374D72" w:rsidP="00813070">
            <w:pPr>
              <w:spacing w:after="0" w:line="240" w:lineRule="auto"/>
              <w:rPr>
                <w:rFonts w:ascii="Times New Roman" w:hAnsi="Times New Roman"/>
                <w:color w:val="000000"/>
                <w:sz w:val="18"/>
                <w:szCs w:val="28"/>
              </w:rPr>
            </w:pPr>
            <w:r w:rsidRPr="005B44F0">
              <w:rPr>
                <w:rFonts w:ascii="Times New Roman" w:hAnsi="Times New Roman"/>
                <w:color w:val="000000"/>
                <w:sz w:val="18"/>
                <w:szCs w:val="28"/>
              </w:rPr>
              <w:t>Онежский муниципальный район</w:t>
            </w:r>
          </w:p>
        </w:tc>
        <w:tc>
          <w:tcPr>
            <w:tcW w:w="4678" w:type="dxa"/>
            <w:tcBorders>
              <w:top w:val="single" w:sz="6" w:space="0" w:color="auto"/>
              <w:left w:val="single" w:sz="6" w:space="0" w:color="auto"/>
              <w:bottom w:val="single" w:sz="6" w:space="0" w:color="auto"/>
              <w:right w:val="single" w:sz="6" w:space="0" w:color="auto"/>
            </w:tcBorders>
          </w:tcPr>
          <w:p w14:paraId="7ADA8117" w14:textId="77777777" w:rsidR="00374D72" w:rsidRPr="005B44F0" w:rsidRDefault="00374D72" w:rsidP="00813070">
            <w:pPr>
              <w:spacing w:after="0" w:line="240" w:lineRule="auto"/>
              <w:rPr>
                <w:rFonts w:ascii="Times New Roman" w:hAnsi="Times New Roman"/>
                <w:color w:val="000000"/>
                <w:sz w:val="18"/>
                <w:szCs w:val="28"/>
              </w:rPr>
            </w:pPr>
          </w:p>
        </w:tc>
        <w:tc>
          <w:tcPr>
            <w:tcW w:w="1869" w:type="dxa"/>
            <w:tcBorders>
              <w:top w:val="single" w:sz="6" w:space="0" w:color="auto"/>
              <w:left w:val="single" w:sz="6" w:space="0" w:color="auto"/>
              <w:bottom w:val="single" w:sz="6" w:space="0" w:color="auto"/>
              <w:right w:val="double" w:sz="2" w:space="0" w:color="auto"/>
            </w:tcBorders>
            <w:hideMark/>
          </w:tcPr>
          <w:p w14:paraId="2B9743DF" w14:textId="77777777" w:rsidR="00374D72" w:rsidRPr="005B44F0" w:rsidRDefault="00374D72" w:rsidP="00813070">
            <w:pPr>
              <w:spacing w:after="0" w:line="240" w:lineRule="auto"/>
              <w:jc w:val="center"/>
              <w:rPr>
                <w:rFonts w:ascii="Times New Roman" w:hAnsi="Times New Roman"/>
                <w:color w:val="000000"/>
                <w:sz w:val="18"/>
                <w:szCs w:val="28"/>
              </w:rPr>
            </w:pPr>
            <w:r w:rsidRPr="005B44F0">
              <w:rPr>
                <w:rFonts w:ascii="Times New Roman" w:hAnsi="Times New Roman"/>
                <w:color w:val="000000"/>
                <w:sz w:val="18"/>
                <w:szCs w:val="28"/>
              </w:rPr>
              <w:t>0,223</w:t>
            </w:r>
          </w:p>
        </w:tc>
      </w:tr>
      <w:tr w:rsidR="00374D72" w:rsidRPr="005B44F0" w14:paraId="215FB25C" w14:textId="77777777" w:rsidTr="007D0AEB">
        <w:tc>
          <w:tcPr>
            <w:tcW w:w="2830" w:type="dxa"/>
            <w:tcBorders>
              <w:top w:val="single" w:sz="6" w:space="0" w:color="auto"/>
              <w:left w:val="double" w:sz="2" w:space="0" w:color="auto"/>
              <w:bottom w:val="single" w:sz="6" w:space="0" w:color="auto"/>
              <w:right w:val="single" w:sz="6" w:space="0" w:color="auto"/>
            </w:tcBorders>
            <w:hideMark/>
          </w:tcPr>
          <w:p w14:paraId="3929F014" w14:textId="77777777" w:rsidR="00374D72" w:rsidRPr="005B44F0" w:rsidRDefault="00374D72" w:rsidP="00813070">
            <w:pPr>
              <w:spacing w:after="0" w:line="240" w:lineRule="auto"/>
              <w:rPr>
                <w:rFonts w:ascii="Times New Roman" w:hAnsi="Times New Roman"/>
                <w:color w:val="000000"/>
                <w:sz w:val="18"/>
                <w:szCs w:val="28"/>
              </w:rPr>
            </w:pPr>
            <w:r w:rsidRPr="005B44F0">
              <w:rPr>
                <w:rFonts w:ascii="Times New Roman" w:hAnsi="Times New Roman"/>
                <w:color w:val="000000"/>
                <w:sz w:val="18"/>
                <w:szCs w:val="28"/>
              </w:rPr>
              <w:t>в том числе:</w:t>
            </w:r>
          </w:p>
        </w:tc>
        <w:tc>
          <w:tcPr>
            <w:tcW w:w="4678" w:type="dxa"/>
            <w:tcBorders>
              <w:top w:val="single" w:sz="6" w:space="0" w:color="auto"/>
              <w:left w:val="single" w:sz="6" w:space="0" w:color="auto"/>
              <w:bottom w:val="single" w:sz="6" w:space="0" w:color="auto"/>
              <w:right w:val="single" w:sz="6" w:space="0" w:color="auto"/>
            </w:tcBorders>
            <w:hideMark/>
          </w:tcPr>
          <w:p w14:paraId="18EC0BA8" w14:textId="77777777" w:rsidR="00374D72" w:rsidRPr="005B44F0" w:rsidRDefault="00374D72" w:rsidP="00813070">
            <w:pPr>
              <w:spacing w:after="0" w:line="240" w:lineRule="auto"/>
              <w:rPr>
                <w:rFonts w:ascii="Times New Roman" w:hAnsi="Times New Roman"/>
                <w:color w:val="000000"/>
                <w:sz w:val="18"/>
                <w:szCs w:val="28"/>
              </w:rPr>
            </w:pPr>
            <w:r w:rsidRPr="005B44F0">
              <w:rPr>
                <w:rFonts w:ascii="Times New Roman" w:hAnsi="Times New Roman"/>
                <w:color w:val="000000"/>
                <w:sz w:val="18"/>
                <w:szCs w:val="28"/>
              </w:rPr>
              <w:t>Блочно-модульная установка по очистке воды на ст. Малошуйка</w:t>
            </w:r>
          </w:p>
        </w:tc>
        <w:tc>
          <w:tcPr>
            <w:tcW w:w="1869" w:type="dxa"/>
            <w:tcBorders>
              <w:top w:val="single" w:sz="6" w:space="0" w:color="auto"/>
              <w:left w:val="single" w:sz="6" w:space="0" w:color="auto"/>
              <w:bottom w:val="single" w:sz="6" w:space="0" w:color="auto"/>
              <w:right w:val="double" w:sz="2" w:space="0" w:color="auto"/>
            </w:tcBorders>
            <w:hideMark/>
          </w:tcPr>
          <w:p w14:paraId="3287DE16" w14:textId="77777777" w:rsidR="00374D72" w:rsidRPr="005B44F0" w:rsidRDefault="00374D72" w:rsidP="00813070">
            <w:pPr>
              <w:spacing w:after="0" w:line="240" w:lineRule="auto"/>
              <w:jc w:val="center"/>
              <w:rPr>
                <w:rFonts w:ascii="Times New Roman" w:hAnsi="Times New Roman"/>
                <w:color w:val="000000"/>
                <w:sz w:val="18"/>
                <w:szCs w:val="28"/>
              </w:rPr>
            </w:pPr>
            <w:r w:rsidRPr="005B44F0">
              <w:rPr>
                <w:rFonts w:ascii="Times New Roman" w:hAnsi="Times New Roman"/>
                <w:color w:val="000000"/>
                <w:sz w:val="18"/>
                <w:szCs w:val="28"/>
              </w:rPr>
              <w:t>0,223</w:t>
            </w:r>
          </w:p>
        </w:tc>
      </w:tr>
    </w:tbl>
    <w:p w14:paraId="6F4A2805" w14:textId="77777777" w:rsidR="00374D72" w:rsidRPr="005B44F0" w:rsidRDefault="00374D72" w:rsidP="00813070">
      <w:pPr>
        <w:autoSpaceDE w:val="0"/>
        <w:autoSpaceDN w:val="0"/>
        <w:spacing w:after="0" w:line="240" w:lineRule="auto"/>
        <w:ind w:firstLine="851"/>
        <w:jc w:val="both"/>
        <w:rPr>
          <w:rFonts w:ascii="Times New Roman" w:hAnsi="Times New Roman"/>
          <w:sz w:val="28"/>
          <w:szCs w:val="28"/>
        </w:rPr>
      </w:pPr>
      <w:r w:rsidRPr="005B44F0">
        <w:rPr>
          <w:rFonts w:ascii="Times New Roman" w:hAnsi="Times New Roman"/>
          <w:sz w:val="28"/>
          <w:szCs w:val="28"/>
        </w:rPr>
        <w:t xml:space="preserve"> </w:t>
      </w:r>
    </w:p>
    <w:p w14:paraId="0AEE354A" w14:textId="77777777" w:rsidR="00374D72" w:rsidRPr="005B44F0" w:rsidRDefault="00374D72" w:rsidP="00813070">
      <w:pPr>
        <w:autoSpaceDE w:val="0"/>
        <w:autoSpaceDN w:val="0"/>
        <w:spacing w:after="0" w:line="240" w:lineRule="auto"/>
        <w:ind w:firstLine="851"/>
        <w:jc w:val="both"/>
        <w:rPr>
          <w:rFonts w:ascii="Times New Roman" w:hAnsi="Times New Roman"/>
          <w:sz w:val="28"/>
          <w:szCs w:val="28"/>
        </w:rPr>
      </w:pPr>
      <w:r w:rsidRPr="005B44F0">
        <w:rPr>
          <w:rFonts w:ascii="Times New Roman" w:hAnsi="Times New Roman"/>
          <w:sz w:val="28"/>
          <w:szCs w:val="28"/>
        </w:rPr>
        <w:t>Поскольку строительство указанных выше объектов питьевого водоснабжения в 2020 году не начато, существуют риски не достижения целевых показателей РП «Чистая вода».</w:t>
      </w:r>
    </w:p>
    <w:p w14:paraId="6F7F19E4" w14:textId="1000A834" w:rsidR="00374D72" w:rsidRDefault="00374D72" w:rsidP="00813070">
      <w:pPr>
        <w:autoSpaceDE w:val="0"/>
        <w:autoSpaceDN w:val="0"/>
        <w:spacing w:after="0" w:line="240" w:lineRule="auto"/>
        <w:ind w:firstLine="851"/>
        <w:jc w:val="both"/>
        <w:rPr>
          <w:rFonts w:ascii="Times New Roman" w:hAnsi="Times New Roman"/>
          <w:sz w:val="28"/>
          <w:szCs w:val="28"/>
        </w:rPr>
      </w:pPr>
      <w:r w:rsidRPr="005B44F0">
        <w:rPr>
          <w:rFonts w:ascii="Times New Roman" w:hAnsi="Times New Roman"/>
          <w:sz w:val="28"/>
          <w:szCs w:val="28"/>
        </w:rPr>
        <w:t>Как следует из отчета о ходе реализации РП «Чистая вода» по состоянию на 30.09.2020 проектные и изыскательские работы в 2019 году были завершены лишь по 4 объектам. В связи с дотационностью местных бюджетов и фактическим отсутствием средств на выполнение проектных и изыскательских работ постановлением Правительства Архангельской области от 22.04.2020 № 222-пп в 2020 году на реализацию мероприятия 1.19.1 ГП № 487-пп по разработке проектной документации предусмотрены й субсидии в размере 20,0 млн.руб., срок исполнения 31.12.2021.</w:t>
      </w:r>
    </w:p>
    <w:p w14:paraId="0670926A" w14:textId="77777777" w:rsidR="00794A87" w:rsidRDefault="00794A87" w:rsidP="00813070">
      <w:pPr>
        <w:autoSpaceDE w:val="0"/>
        <w:autoSpaceDN w:val="0"/>
        <w:spacing w:after="0" w:line="240" w:lineRule="auto"/>
        <w:ind w:firstLine="851"/>
        <w:jc w:val="both"/>
        <w:rPr>
          <w:rFonts w:ascii="Times New Roman" w:hAnsi="Times New Roman"/>
          <w:sz w:val="28"/>
          <w:szCs w:val="28"/>
        </w:rPr>
      </w:pPr>
    </w:p>
    <w:p w14:paraId="4C2CC937" w14:textId="77777777" w:rsidR="00794A87" w:rsidRPr="00794A87" w:rsidRDefault="00794A87" w:rsidP="00813070">
      <w:pPr>
        <w:spacing w:after="0" w:line="240" w:lineRule="auto"/>
        <w:rPr>
          <w:rFonts w:ascii="Times New Roman" w:hAnsi="Times New Roman"/>
          <w:b/>
          <w:sz w:val="28"/>
          <w:szCs w:val="28"/>
          <w:u w:val="single"/>
        </w:rPr>
      </w:pPr>
      <w:r w:rsidRPr="00794A87">
        <w:rPr>
          <w:rFonts w:ascii="Times New Roman" w:hAnsi="Times New Roman"/>
          <w:b/>
          <w:sz w:val="28"/>
          <w:szCs w:val="28"/>
          <w:u w:val="single"/>
        </w:rPr>
        <w:t>Региональный проект «Чистая страна»</w:t>
      </w:r>
    </w:p>
    <w:p w14:paraId="6CD6930A" w14:textId="77777777" w:rsidR="00794A87" w:rsidRPr="00794A87" w:rsidRDefault="00794A87" w:rsidP="00813070">
      <w:pPr>
        <w:spacing w:after="0" w:line="240" w:lineRule="auto"/>
        <w:ind w:firstLine="851"/>
        <w:jc w:val="both"/>
        <w:rPr>
          <w:rFonts w:ascii="Times New Roman" w:hAnsi="Times New Roman"/>
          <w:sz w:val="28"/>
          <w:szCs w:val="28"/>
        </w:rPr>
      </w:pPr>
      <w:r w:rsidRPr="00794A87">
        <w:rPr>
          <w:rFonts w:ascii="Times New Roman" w:hAnsi="Times New Roman"/>
          <w:sz w:val="28"/>
          <w:szCs w:val="28"/>
        </w:rPr>
        <w:t>Срок реализации: 01.10.2018 – 31.12.2024 годы.</w:t>
      </w:r>
    </w:p>
    <w:p w14:paraId="7ED3E63B" w14:textId="74BC87F2" w:rsidR="00794A87" w:rsidRPr="00794A87" w:rsidRDefault="00794A87" w:rsidP="00813070">
      <w:pPr>
        <w:spacing w:after="0" w:line="240" w:lineRule="auto"/>
        <w:ind w:firstLine="851"/>
        <w:jc w:val="both"/>
        <w:rPr>
          <w:rFonts w:ascii="Times New Roman" w:hAnsi="Times New Roman"/>
          <w:sz w:val="28"/>
          <w:szCs w:val="28"/>
        </w:rPr>
      </w:pPr>
      <w:r w:rsidRPr="00794A87">
        <w:rPr>
          <w:rFonts w:ascii="Times New Roman" w:hAnsi="Times New Roman"/>
          <w:sz w:val="28"/>
          <w:szCs w:val="28"/>
        </w:rPr>
        <w:t>Цель проекта - эффективное обращение с отходами производства и потребления, включая ликвидацию всех выявленных на 1 января 2018 года несанкционированных свалок в границах городов.</w:t>
      </w:r>
    </w:p>
    <w:p w14:paraId="22347287" w14:textId="77777777" w:rsidR="00794A87" w:rsidRPr="00794A87" w:rsidRDefault="00794A87" w:rsidP="00813070">
      <w:pPr>
        <w:spacing w:after="0" w:line="240" w:lineRule="auto"/>
        <w:ind w:firstLine="851"/>
        <w:jc w:val="both"/>
        <w:rPr>
          <w:rFonts w:ascii="Times New Roman" w:hAnsi="Times New Roman"/>
          <w:sz w:val="28"/>
          <w:szCs w:val="28"/>
        </w:rPr>
      </w:pPr>
      <w:r w:rsidRPr="00794A87">
        <w:rPr>
          <w:rFonts w:ascii="Times New Roman" w:hAnsi="Times New Roman"/>
          <w:sz w:val="28"/>
          <w:szCs w:val="28"/>
        </w:rPr>
        <w:t>Проект включает в себя четыре показателя:</w:t>
      </w:r>
    </w:p>
    <w:p w14:paraId="511A59B8" w14:textId="77777777" w:rsidR="00794A87" w:rsidRPr="001C004B" w:rsidRDefault="00794A87" w:rsidP="00813070">
      <w:pPr>
        <w:spacing w:after="0" w:line="240" w:lineRule="auto"/>
        <w:ind w:firstLine="851"/>
        <w:jc w:val="both"/>
        <w:rPr>
          <w:rFonts w:ascii="Times New Roman" w:hAnsi="Times New Roman"/>
          <w:sz w:val="28"/>
          <w:szCs w:val="28"/>
        </w:rPr>
      </w:pPr>
      <w:r w:rsidRPr="001C004B">
        <w:rPr>
          <w:rFonts w:ascii="Times New Roman" w:hAnsi="Times New Roman"/>
          <w:sz w:val="28"/>
          <w:szCs w:val="28"/>
        </w:rPr>
        <w:t>1) Ликвидированы все выявленные на 1 января 2018 года несанкционированные свалки в границах городов: базовое значение на 31.12.2018 принято с нулевым показателем, за шесть лет проектом предусмотрено на 31.12.2024 ликвидация семи свалок;</w:t>
      </w:r>
    </w:p>
    <w:p w14:paraId="7AF0B5EA" w14:textId="77777777" w:rsidR="00794A87" w:rsidRPr="001C004B" w:rsidRDefault="00794A87" w:rsidP="00813070">
      <w:pPr>
        <w:spacing w:after="0" w:line="240" w:lineRule="auto"/>
        <w:ind w:firstLine="851"/>
        <w:jc w:val="both"/>
        <w:rPr>
          <w:rFonts w:ascii="Times New Roman" w:hAnsi="Times New Roman"/>
          <w:sz w:val="28"/>
          <w:szCs w:val="28"/>
        </w:rPr>
      </w:pPr>
      <w:r w:rsidRPr="001C004B">
        <w:rPr>
          <w:rFonts w:ascii="Times New Roman" w:hAnsi="Times New Roman"/>
          <w:sz w:val="28"/>
          <w:szCs w:val="28"/>
        </w:rPr>
        <w:t>2) Ликвидированы наиболее опасные объекты накопленного экологического вреда: базовое значение на 31.12.2018 - один объект остается неизменным до 31.12.2024 года.</w:t>
      </w:r>
    </w:p>
    <w:p w14:paraId="7F7FDC8C" w14:textId="77777777" w:rsidR="00794A87" w:rsidRPr="001C004B" w:rsidRDefault="00794A87" w:rsidP="00813070">
      <w:pPr>
        <w:spacing w:after="0" w:line="240" w:lineRule="auto"/>
        <w:ind w:firstLine="851"/>
        <w:jc w:val="both"/>
        <w:rPr>
          <w:rFonts w:ascii="Times New Roman" w:hAnsi="Times New Roman"/>
          <w:sz w:val="28"/>
          <w:szCs w:val="28"/>
        </w:rPr>
      </w:pPr>
      <w:r w:rsidRPr="001C004B">
        <w:rPr>
          <w:rFonts w:ascii="Times New Roman" w:hAnsi="Times New Roman"/>
          <w:sz w:val="28"/>
          <w:szCs w:val="28"/>
        </w:rPr>
        <w:t>3) Общая площадь восстановленных, в том числе рекультивированных земель, подверженных негативному воздействию накопленного вреда окружающей среде: базовое значение, принятое на 31.12.2018 в размере 0,4 гектара, не изменяется (с 2019 года по 2023 год) до 31.12.2023 года, на 31.12.2024 года проектом предусмотрено восстанавливать 70,4 га;</w:t>
      </w:r>
    </w:p>
    <w:p w14:paraId="673CE184" w14:textId="77777777" w:rsidR="00794A87" w:rsidRPr="001C004B" w:rsidRDefault="00794A87" w:rsidP="00813070">
      <w:pPr>
        <w:spacing w:after="0" w:line="240" w:lineRule="auto"/>
        <w:ind w:firstLine="851"/>
        <w:jc w:val="both"/>
        <w:rPr>
          <w:rFonts w:ascii="Times New Roman" w:hAnsi="Times New Roman"/>
          <w:sz w:val="28"/>
          <w:szCs w:val="28"/>
        </w:rPr>
      </w:pPr>
      <w:r w:rsidRPr="001C004B">
        <w:rPr>
          <w:rFonts w:ascii="Times New Roman" w:hAnsi="Times New Roman"/>
          <w:sz w:val="28"/>
          <w:szCs w:val="28"/>
        </w:rPr>
        <w:t>4) Численность населения, качество жизни которого улучшится в связи с ликвидацией выявленных на 1 января 2018 года несанкционированных свалок в границах городов и наиболее опасных объектов накопленного экологического ущерба: базовое значение, принятое на 31.12.2018 в размере 3,5 тыс. человек, не изменяется (с 2019 года по 2023 год) до 31.12.2023, на 31.12.2024 года проектом предусмотрено улучшение качества жизни у 332,5 тыс. человек.</w:t>
      </w:r>
    </w:p>
    <w:p w14:paraId="25A46C22" w14:textId="77777777" w:rsidR="00794A87" w:rsidRPr="001C004B" w:rsidRDefault="00794A87" w:rsidP="00813070">
      <w:pPr>
        <w:spacing w:after="0" w:line="240" w:lineRule="auto"/>
        <w:ind w:firstLine="851"/>
        <w:jc w:val="both"/>
        <w:rPr>
          <w:rFonts w:ascii="Times New Roman" w:hAnsi="Times New Roman"/>
          <w:sz w:val="28"/>
          <w:szCs w:val="28"/>
        </w:rPr>
      </w:pPr>
      <w:r w:rsidRPr="001C004B">
        <w:rPr>
          <w:rFonts w:ascii="Times New Roman" w:hAnsi="Times New Roman"/>
          <w:sz w:val="28"/>
          <w:szCs w:val="28"/>
        </w:rPr>
        <w:t>Достижение результата регионального проекта - рекультивация 7 земельных участков, на которых были расположены 7 несанкционированных свалок, в границах городов определено на 31.12.2024 года.</w:t>
      </w:r>
    </w:p>
    <w:p w14:paraId="2FD50C66" w14:textId="77777777" w:rsidR="00794A87" w:rsidRPr="001C004B" w:rsidRDefault="00794A87" w:rsidP="00813070">
      <w:pPr>
        <w:spacing w:after="0" w:line="240" w:lineRule="auto"/>
        <w:ind w:firstLine="851"/>
        <w:jc w:val="both"/>
        <w:rPr>
          <w:rFonts w:ascii="Times New Roman" w:hAnsi="Times New Roman"/>
          <w:sz w:val="28"/>
          <w:szCs w:val="28"/>
        </w:rPr>
      </w:pPr>
      <w:r w:rsidRPr="001C004B">
        <w:rPr>
          <w:rFonts w:ascii="Times New Roman" w:hAnsi="Times New Roman"/>
          <w:sz w:val="28"/>
          <w:szCs w:val="28"/>
        </w:rPr>
        <w:t>Следует отметить, что в Приложении № 2 к государственной программе Архангельской области «Перечень мероприятий государственной программы Архангельской области "Охрана окружающей среды, воспроизводство и использование природных ресурсов Архангельской области"» (в ред. от 09.10.2020 N 669-пп) перечислено шесть, а именно: город Архангельск (3 шт.) и 3 объекта в границах городов: Мезень, Няндома и Шенкурск.</w:t>
      </w:r>
    </w:p>
    <w:p w14:paraId="1B4979CD" w14:textId="77777777" w:rsidR="00794A87" w:rsidRPr="001C004B" w:rsidRDefault="00794A87" w:rsidP="00813070">
      <w:pPr>
        <w:spacing w:after="0" w:line="240" w:lineRule="auto"/>
        <w:ind w:firstLine="851"/>
        <w:jc w:val="both"/>
        <w:rPr>
          <w:rFonts w:ascii="Times New Roman" w:hAnsi="Times New Roman"/>
          <w:sz w:val="28"/>
          <w:szCs w:val="28"/>
        </w:rPr>
      </w:pPr>
    </w:p>
    <w:p w14:paraId="6CD271A8" w14:textId="77777777" w:rsidR="00794A87" w:rsidRPr="001C004B" w:rsidRDefault="00794A87" w:rsidP="00813070">
      <w:pPr>
        <w:spacing w:after="0" w:line="240" w:lineRule="auto"/>
        <w:ind w:firstLine="851"/>
        <w:jc w:val="both"/>
        <w:rPr>
          <w:rFonts w:ascii="Times New Roman" w:hAnsi="Times New Roman"/>
          <w:sz w:val="28"/>
          <w:szCs w:val="28"/>
        </w:rPr>
      </w:pPr>
      <w:r w:rsidRPr="001C004B">
        <w:rPr>
          <w:rFonts w:ascii="Times New Roman" w:hAnsi="Times New Roman"/>
          <w:sz w:val="28"/>
          <w:szCs w:val="28"/>
        </w:rPr>
        <w:t>Финансовое обеспечение реализации регионального проекта на 2020 в бюджете Архангельской области не предусмотрено.</w:t>
      </w:r>
    </w:p>
    <w:p w14:paraId="605F1F1C" w14:textId="77777777" w:rsidR="00794A87" w:rsidRPr="001C004B" w:rsidRDefault="00794A87" w:rsidP="00813070">
      <w:pPr>
        <w:spacing w:after="0" w:line="240" w:lineRule="auto"/>
        <w:ind w:firstLine="851"/>
        <w:jc w:val="both"/>
        <w:rPr>
          <w:rFonts w:ascii="Times New Roman" w:hAnsi="Times New Roman"/>
          <w:sz w:val="28"/>
          <w:szCs w:val="28"/>
        </w:rPr>
      </w:pPr>
      <w:r w:rsidRPr="001C004B">
        <w:rPr>
          <w:rFonts w:ascii="Times New Roman" w:hAnsi="Times New Roman"/>
          <w:sz w:val="28"/>
          <w:szCs w:val="28"/>
        </w:rPr>
        <w:t>Недостижение контрольной точки «Произведена приемка поставленных товаров, выполненных работ, оказанных услуг», министерством природных ресурсов и лесопромышленного комплекса Архангельской области объясняется не состоявшимся 06.07.2020 конкурсом в виду отсутствия заявок на участие по разработке проектно-сметной документации.</w:t>
      </w:r>
    </w:p>
    <w:p w14:paraId="3C39505C" w14:textId="3DD9EF35" w:rsidR="00794A87" w:rsidRPr="00CA4793" w:rsidRDefault="00794A87" w:rsidP="00813070">
      <w:pPr>
        <w:spacing w:after="0" w:line="240" w:lineRule="auto"/>
        <w:ind w:firstLine="851"/>
        <w:jc w:val="both"/>
        <w:rPr>
          <w:rFonts w:ascii="Times New Roman" w:hAnsi="Times New Roman"/>
          <w:sz w:val="28"/>
          <w:szCs w:val="28"/>
        </w:rPr>
      </w:pPr>
      <w:r w:rsidRPr="00CA4793">
        <w:rPr>
          <w:rFonts w:ascii="Times New Roman" w:hAnsi="Times New Roman"/>
          <w:sz w:val="28"/>
          <w:szCs w:val="28"/>
        </w:rPr>
        <w:lastRenderedPageBreak/>
        <w:t>Следует отметить, что и по проектно-сметной документации на рекультивацию полигонов твердых бытовых отходов городов Архангельск, Северодвинск, Новодвинск, выводимых из эксплуатации, которая разрабатывается ООО Институт «Газэнергопроект» в рамках мероприятия № 2.5 ГП АО «Охрана окружающей среды» по государственному контракту от 24.09.2019 № 0124200000619004064 расходы в 2019 году и текущем периоде 2020 года ГБУ АО «Центр природопользования и охраны окружающей среды» отсутствуют</w:t>
      </w:r>
      <w:r w:rsidR="00CA4793">
        <w:rPr>
          <w:rFonts w:ascii="Times New Roman" w:hAnsi="Times New Roman"/>
          <w:sz w:val="28"/>
          <w:szCs w:val="28"/>
        </w:rPr>
        <w:t>.</w:t>
      </w:r>
    </w:p>
    <w:p w14:paraId="7DCCB56E" w14:textId="3352E6AA" w:rsidR="00794A87" w:rsidRPr="00CA4793" w:rsidRDefault="00794A87" w:rsidP="00813070">
      <w:pPr>
        <w:spacing w:after="0" w:line="240" w:lineRule="auto"/>
        <w:ind w:firstLine="851"/>
        <w:jc w:val="both"/>
        <w:rPr>
          <w:rFonts w:ascii="Times New Roman" w:hAnsi="Times New Roman"/>
          <w:sz w:val="28"/>
          <w:szCs w:val="28"/>
        </w:rPr>
      </w:pPr>
      <w:r w:rsidRPr="00CA4793">
        <w:rPr>
          <w:rFonts w:ascii="Times New Roman" w:hAnsi="Times New Roman"/>
          <w:sz w:val="28"/>
          <w:szCs w:val="28"/>
        </w:rPr>
        <w:t>Следовательно, существуют риски не включения Архангельской области в дальнейшем в федеральный проект «Чистая страна» и получения дополнительного финансирования из федерального бюджета на данные мероприятия.</w:t>
      </w:r>
    </w:p>
    <w:p w14:paraId="7CB68453" w14:textId="77777777" w:rsidR="00CA4793" w:rsidRDefault="00CA4793" w:rsidP="00813070">
      <w:pPr>
        <w:spacing w:after="0" w:line="240" w:lineRule="auto"/>
        <w:contextualSpacing/>
        <w:rPr>
          <w:rFonts w:ascii="Times New Roman" w:hAnsi="Times New Roman"/>
          <w:sz w:val="28"/>
          <w:szCs w:val="28"/>
        </w:rPr>
      </w:pPr>
    </w:p>
    <w:p w14:paraId="0D7A3BCC" w14:textId="2D82A88D" w:rsidR="00CA4793" w:rsidRPr="008B3C8B" w:rsidRDefault="00CA4793" w:rsidP="00813070">
      <w:pPr>
        <w:spacing w:after="0" w:line="240" w:lineRule="auto"/>
        <w:contextualSpacing/>
        <w:rPr>
          <w:rFonts w:ascii="Times New Roman" w:eastAsia="Times New Roman" w:hAnsi="Times New Roman"/>
          <w:b/>
          <w:sz w:val="28"/>
          <w:szCs w:val="28"/>
          <w:u w:val="single"/>
          <w:lang w:eastAsia="ru-RU"/>
        </w:rPr>
      </w:pPr>
      <w:r w:rsidRPr="008B3C8B">
        <w:rPr>
          <w:rFonts w:ascii="Times New Roman" w:eastAsia="Times New Roman" w:hAnsi="Times New Roman"/>
          <w:b/>
          <w:sz w:val="28"/>
          <w:szCs w:val="28"/>
          <w:u w:val="single"/>
          <w:lang w:eastAsia="ru-RU"/>
        </w:rPr>
        <w:t>Региональный проект «Комплексная система обращения с т</w:t>
      </w:r>
      <w:r w:rsidR="008B3C8B">
        <w:rPr>
          <w:rFonts w:ascii="Times New Roman" w:eastAsia="Times New Roman" w:hAnsi="Times New Roman"/>
          <w:b/>
          <w:sz w:val="28"/>
          <w:szCs w:val="28"/>
          <w:u w:val="single"/>
          <w:lang w:eastAsia="ru-RU"/>
        </w:rPr>
        <w:t>вердыми коммунальными отходами»</w:t>
      </w:r>
    </w:p>
    <w:p w14:paraId="3C619E85" w14:textId="77777777" w:rsidR="00CA4793" w:rsidRPr="008B3C8B" w:rsidRDefault="00CA4793" w:rsidP="00813070">
      <w:pPr>
        <w:spacing w:after="0" w:line="240" w:lineRule="auto"/>
        <w:ind w:firstLine="851"/>
        <w:jc w:val="both"/>
        <w:rPr>
          <w:rFonts w:ascii="Times New Roman" w:hAnsi="Times New Roman"/>
          <w:sz w:val="28"/>
          <w:szCs w:val="28"/>
        </w:rPr>
      </w:pPr>
      <w:r w:rsidRPr="008B3C8B">
        <w:rPr>
          <w:rFonts w:ascii="Times New Roman" w:hAnsi="Times New Roman"/>
          <w:sz w:val="28"/>
          <w:szCs w:val="28"/>
        </w:rPr>
        <w:t>Срок реализации проекта: 01.10.2018 – 31.12.2024 годы.</w:t>
      </w:r>
    </w:p>
    <w:p w14:paraId="080B2ACA" w14:textId="77777777" w:rsidR="00CA4793" w:rsidRPr="008B3C8B" w:rsidRDefault="00CA4793" w:rsidP="00813070">
      <w:pPr>
        <w:spacing w:after="0" w:line="240" w:lineRule="auto"/>
        <w:ind w:firstLine="851"/>
        <w:jc w:val="both"/>
        <w:rPr>
          <w:rFonts w:ascii="Times New Roman" w:hAnsi="Times New Roman"/>
          <w:sz w:val="28"/>
          <w:szCs w:val="28"/>
        </w:rPr>
      </w:pPr>
      <w:r w:rsidRPr="008B3C8B">
        <w:rPr>
          <w:rFonts w:ascii="Times New Roman" w:hAnsi="Times New Roman"/>
          <w:sz w:val="28"/>
          <w:szCs w:val="28"/>
        </w:rPr>
        <w:t>Цель проекта - эффективное обращение с отходами производства и потребления, включая ликвидацию всех выявленных на 1 января 2018 г. несанкционированных свалок в границах городов Архангельская область.</w:t>
      </w:r>
    </w:p>
    <w:p w14:paraId="2F752C06" w14:textId="77777777" w:rsidR="00CA4793" w:rsidRPr="008B3C8B" w:rsidRDefault="00CA4793" w:rsidP="00813070">
      <w:pPr>
        <w:spacing w:after="0" w:line="240" w:lineRule="auto"/>
        <w:ind w:firstLine="851"/>
        <w:jc w:val="both"/>
        <w:rPr>
          <w:rFonts w:ascii="Times New Roman" w:hAnsi="Times New Roman"/>
          <w:sz w:val="28"/>
          <w:szCs w:val="28"/>
        </w:rPr>
      </w:pPr>
      <w:r w:rsidRPr="008B3C8B">
        <w:rPr>
          <w:rFonts w:ascii="Times New Roman" w:hAnsi="Times New Roman"/>
          <w:sz w:val="28"/>
          <w:szCs w:val="28"/>
        </w:rPr>
        <w:t>Проект включает в себя пять показателей. Исполнение в рамках проекта по показателям следующее:</w:t>
      </w:r>
    </w:p>
    <w:p w14:paraId="3D26B533" w14:textId="77777777" w:rsidR="00CA4793" w:rsidRPr="008B3C8B" w:rsidRDefault="00CA4793" w:rsidP="00813070">
      <w:pPr>
        <w:spacing w:after="0" w:line="240" w:lineRule="auto"/>
        <w:ind w:firstLine="851"/>
        <w:jc w:val="both"/>
        <w:rPr>
          <w:rFonts w:ascii="Times New Roman" w:hAnsi="Times New Roman"/>
          <w:sz w:val="28"/>
          <w:szCs w:val="28"/>
        </w:rPr>
      </w:pPr>
      <w:r w:rsidRPr="008B3C8B">
        <w:rPr>
          <w:rFonts w:ascii="Times New Roman" w:hAnsi="Times New Roman"/>
          <w:sz w:val="28"/>
          <w:szCs w:val="28"/>
        </w:rPr>
        <w:t>1) Объем твердых коммунальных отходов (далее - ТКО): - направленных на утилизацию (вторичную переработку), нарастающим итогом: базовое значение на 31.12.2018 - 0,0132 млн. тонн, на 2019 – 0,0309 млн. тонн, на 2020 – 0,0914 млн. тонн.</w:t>
      </w:r>
    </w:p>
    <w:p w14:paraId="11024943" w14:textId="671082D2" w:rsidR="00CA4793" w:rsidRPr="008B3C8B" w:rsidRDefault="00CA4793" w:rsidP="00813070">
      <w:pPr>
        <w:spacing w:after="0" w:line="240" w:lineRule="auto"/>
        <w:ind w:firstLine="851"/>
        <w:jc w:val="both"/>
        <w:rPr>
          <w:rFonts w:ascii="Times New Roman" w:hAnsi="Times New Roman"/>
          <w:sz w:val="28"/>
          <w:szCs w:val="28"/>
        </w:rPr>
      </w:pPr>
      <w:r w:rsidRPr="008B3C8B">
        <w:rPr>
          <w:rFonts w:ascii="Times New Roman" w:hAnsi="Times New Roman"/>
          <w:sz w:val="28"/>
          <w:szCs w:val="28"/>
        </w:rPr>
        <w:t>Согласно отчету показатель на 3 кв.</w:t>
      </w:r>
      <w:r w:rsidR="008B3C8B">
        <w:rPr>
          <w:rFonts w:ascii="Times New Roman" w:hAnsi="Times New Roman"/>
          <w:sz w:val="28"/>
          <w:szCs w:val="28"/>
        </w:rPr>
        <w:t xml:space="preserve"> </w:t>
      </w:r>
      <w:r w:rsidRPr="008B3C8B">
        <w:rPr>
          <w:rFonts w:ascii="Times New Roman" w:hAnsi="Times New Roman"/>
          <w:sz w:val="28"/>
          <w:szCs w:val="28"/>
        </w:rPr>
        <w:t>2020 года составляет всего 0,0002 млн. тонн или 0,21 % к запланированному объему на год.</w:t>
      </w:r>
    </w:p>
    <w:p w14:paraId="1FC139C0" w14:textId="77777777" w:rsidR="00CA4793" w:rsidRPr="008B3C8B" w:rsidRDefault="00CA4793" w:rsidP="00813070">
      <w:pPr>
        <w:spacing w:after="0" w:line="240" w:lineRule="auto"/>
        <w:ind w:firstLine="851"/>
        <w:jc w:val="both"/>
        <w:rPr>
          <w:rFonts w:ascii="Times New Roman" w:hAnsi="Times New Roman"/>
          <w:sz w:val="28"/>
          <w:szCs w:val="28"/>
        </w:rPr>
      </w:pPr>
      <w:r w:rsidRPr="008B3C8B">
        <w:rPr>
          <w:rFonts w:ascii="Times New Roman" w:hAnsi="Times New Roman"/>
          <w:sz w:val="28"/>
          <w:szCs w:val="28"/>
        </w:rPr>
        <w:t>2) Объем ТКО, направленных на обработку, нарастающим итогом: базовое значение на 31.12.2018 - 0,0607 млн. тонн, на 2019 – 0,1040 млн. тонн, на 2020 – 0,1674 млн. тонн;</w:t>
      </w:r>
    </w:p>
    <w:p w14:paraId="52D14D3F" w14:textId="7F779737" w:rsidR="00CA4793" w:rsidRPr="008B3C8B" w:rsidRDefault="00CA4793" w:rsidP="00813070">
      <w:pPr>
        <w:spacing w:after="0" w:line="240" w:lineRule="auto"/>
        <w:ind w:firstLine="851"/>
        <w:jc w:val="both"/>
        <w:rPr>
          <w:rFonts w:ascii="Times New Roman" w:hAnsi="Times New Roman"/>
          <w:sz w:val="28"/>
          <w:szCs w:val="28"/>
        </w:rPr>
      </w:pPr>
      <w:r w:rsidRPr="008B3C8B">
        <w:rPr>
          <w:rFonts w:ascii="Times New Roman" w:hAnsi="Times New Roman"/>
          <w:sz w:val="28"/>
          <w:szCs w:val="28"/>
        </w:rPr>
        <w:t>Согласно отчету показатель на 3 кв.</w:t>
      </w:r>
      <w:r w:rsidR="008B3C8B">
        <w:rPr>
          <w:rFonts w:ascii="Times New Roman" w:hAnsi="Times New Roman"/>
          <w:sz w:val="28"/>
          <w:szCs w:val="28"/>
        </w:rPr>
        <w:t xml:space="preserve"> </w:t>
      </w:r>
      <w:r w:rsidRPr="008B3C8B">
        <w:rPr>
          <w:rFonts w:ascii="Times New Roman" w:hAnsi="Times New Roman"/>
          <w:sz w:val="28"/>
          <w:szCs w:val="28"/>
        </w:rPr>
        <w:t>2020 года - всего 0,0013 млн. тонн или 0,77 % к запланированному объему на год.</w:t>
      </w:r>
    </w:p>
    <w:p w14:paraId="428D4334" w14:textId="77777777" w:rsidR="00CA4793" w:rsidRPr="008B3C8B" w:rsidRDefault="00CA4793" w:rsidP="00813070">
      <w:pPr>
        <w:spacing w:after="0" w:line="240" w:lineRule="auto"/>
        <w:ind w:firstLine="851"/>
        <w:jc w:val="both"/>
        <w:rPr>
          <w:rFonts w:ascii="Times New Roman" w:hAnsi="Times New Roman"/>
          <w:sz w:val="28"/>
          <w:szCs w:val="28"/>
        </w:rPr>
      </w:pPr>
      <w:r w:rsidRPr="008B3C8B">
        <w:rPr>
          <w:rFonts w:ascii="Times New Roman" w:hAnsi="Times New Roman"/>
          <w:sz w:val="28"/>
          <w:szCs w:val="28"/>
        </w:rPr>
        <w:t>4) Доля разработанных электронных моделей: проектом предусмотрено в единицах измерения в процентах с базовым значением 0,0 и в последующие годы – 1,0. Как уже ранее отмечалось контрольно-счетной палатой Архангельской области, что следовало отразить не долю в процентном выражении, а количество в 1 единице.</w:t>
      </w:r>
    </w:p>
    <w:p w14:paraId="4057E926" w14:textId="77777777" w:rsidR="00CA4793" w:rsidRPr="008B3C8B" w:rsidRDefault="00CA4793" w:rsidP="00813070">
      <w:pPr>
        <w:spacing w:after="0" w:line="240" w:lineRule="auto"/>
        <w:ind w:firstLine="851"/>
        <w:jc w:val="both"/>
        <w:rPr>
          <w:rFonts w:ascii="Times New Roman" w:hAnsi="Times New Roman"/>
          <w:sz w:val="28"/>
          <w:szCs w:val="28"/>
        </w:rPr>
      </w:pPr>
      <w:r w:rsidRPr="008B3C8B">
        <w:rPr>
          <w:rFonts w:ascii="Times New Roman" w:hAnsi="Times New Roman"/>
          <w:sz w:val="28"/>
          <w:szCs w:val="28"/>
        </w:rPr>
        <w:t>5) Доля населения, охваченного услугой по обращению с ТКО: базовое значение на 31.12.2018 - 90,0 % остается неизменным до 31.12.2024 года.</w:t>
      </w:r>
    </w:p>
    <w:p w14:paraId="079826AF" w14:textId="429DE8A5" w:rsidR="00CA4793" w:rsidRPr="008B3C8B" w:rsidRDefault="00CA4793" w:rsidP="00813070">
      <w:pPr>
        <w:spacing w:after="0" w:line="240" w:lineRule="auto"/>
        <w:ind w:firstLine="851"/>
        <w:jc w:val="both"/>
        <w:rPr>
          <w:rFonts w:ascii="Times New Roman" w:hAnsi="Times New Roman"/>
          <w:sz w:val="28"/>
          <w:szCs w:val="28"/>
        </w:rPr>
      </w:pPr>
      <w:r w:rsidRPr="008B3C8B">
        <w:rPr>
          <w:rFonts w:ascii="Times New Roman" w:hAnsi="Times New Roman"/>
          <w:sz w:val="28"/>
          <w:szCs w:val="28"/>
        </w:rPr>
        <w:t xml:space="preserve">Недостижение показателей по утилизации и обработке ТКО объясняется министерством необходимостью уточнения данных показателей по итогам разработки Минприроды России федеральной схемы обращения с ТКО. Дополнительное соглашение со стороны министерства </w:t>
      </w:r>
      <w:r w:rsidR="001B3179">
        <w:rPr>
          <w:rFonts w:ascii="Times New Roman" w:hAnsi="Times New Roman"/>
          <w:sz w:val="28"/>
          <w:szCs w:val="28"/>
        </w:rPr>
        <w:t>подписано.</w:t>
      </w:r>
    </w:p>
    <w:p w14:paraId="7310ACD0" w14:textId="4DCD5AA0" w:rsidR="00CA4793" w:rsidRPr="008B3C8B" w:rsidRDefault="00CA4793" w:rsidP="00813070">
      <w:pPr>
        <w:spacing w:after="0" w:line="240" w:lineRule="auto"/>
        <w:ind w:firstLine="851"/>
        <w:jc w:val="both"/>
        <w:rPr>
          <w:rFonts w:ascii="Times New Roman" w:hAnsi="Times New Roman"/>
          <w:sz w:val="28"/>
          <w:szCs w:val="28"/>
        </w:rPr>
      </w:pPr>
      <w:r w:rsidRPr="008B3C8B">
        <w:rPr>
          <w:rFonts w:ascii="Times New Roman" w:hAnsi="Times New Roman"/>
          <w:sz w:val="28"/>
          <w:szCs w:val="28"/>
        </w:rPr>
        <w:t xml:space="preserve">Следует отметить, что на 2020 год в рамках реализации ФП </w:t>
      </w:r>
      <w:r w:rsidR="009D0D59">
        <w:rPr>
          <w:rFonts w:ascii="Times New Roman" w:hAnsi="Times New Roman"/>
          <w:sz w:val="28"/>
          <w:szCs w:val="28"/>
        </w:rPr>
        <w:t>«</w:t>
      </w:r>
      <w:r w:rsidRPr="008B3C8B">
        <w:rPr>
          <w:rFonts w:ascii="Times New Roman" w:hAnsi="Times New Roman"/>
          <w:sz w:val="28"/>
          <w:szCs w:val="28"/>
        </w:rPr>
        <w:t>Комплексная система обращения с твердыми коммунальными отходами</w:t>
      </w:r>
      <w:r w:rsidR="009D0D59">
        <w:rPr>
          <w:rFonts w:ascii="Times New Roman" w:hAnsi="Times New Roman"/>
          <w:sz w:val="28"/>
          <w:szCs w:val="28"/>
        </w:rPr>
        <w:t>»</w:t>
      </w:r>
      <w:r w:rsidRPr="008B3C8B">
        <w:rPr>
          <w:rFonts w:ascii="Times New Roman" w:hAnsi="Times New Roman"/>
          <w:sz w:val="28"/>
          <w:szCs w:val="28"/>
        </w:rPr>
        <w:t xml:space="preserve"> </w:t>
      </w:r>
      <w:r w:rsidRPr="008B3C8B">
        <w:rPr>
          <w:rFonts w:ascii="Times New Roman" w:hAnsi="Times New Roman"/>
          <w:sz w:val="28"/>
          <w:szCs w:val="28"/>
        </w:rPr>
        <w:lastRenderedPageBreak/>
        <w:t xml:space="preserve">НП </w:t>
      </w:r>
      <w:r w:rsidR="009D0D59">
        <w:rPr>
          <w:rFonts w:ascii="Times New Roman" w:hAnsi="Times New Roman"/>
          <w:sz w:val="28"/>
          <w:szCs w:val="28"/>
        </w:rPr>
        <w:t>«</w:t>
      </w:r>
      <w:r w:rsidRPr="008B3C8B">
        <w:rPr>
          <w:rFonts w:ascii="Times New Roman" w:hAnsi="Times New Roman"/>
          <w:sz w:val="28"/>
          <w:szCs w:val="28"/>
        </w:rPr>
        <w:t>Экология</w:t>
      </w:r>
      <w:r w:rsidR="009D0D59">
        <w:rPr>
          <w:rFonts w:ascii="Times New Roman" w:hAnsi="Times New Roman"/>
          <w:sz w:val="28"/>
          <w:szCs w:val="28"/>
        </w:rPr>
        <w:t>»</w:t>
      </w:r>
      <w:r w:rsidRPr="008B3C8B">
        <w:rPr>
          <w:rFonts w:ascii="Times New Roman" w:hAnsi="Times New Roman"/>
          <w:sz w:val="28"/>
          <w:szCs w:val="28"/>
        </w:rPr>
        <w:t xml:space="preserve"> по мероприятию подпрограммы № 1 ГП АО 1.14. «Реализация мероприятий, связанных с обеспечением непрерывной работы регионального оператора по обращению с твердыми коммунальными отходам</w:t>
      </w:r>
      <w:r w:rsidR="001B3179">
        <w:rPr>
          <w:rFonts w:ascii="Times New Roman" w:hAnsi="Times New Roman"/>
          <w:sz w:val="28"/>
          <w:szCs w:val="28"/>
        </w:rPr>
        <w:t>и» предусмотрено 110,8 млн.руб.</w:t>
      </w:r>
    </w:p>
    <w:p w14:paraId="42B39EE4" w14:textId="77777777" w:rsidR="009D0D59" w:rsidRPr="001B3179" w:rsidRDefault="009D0D59" w:rsidP="00813070">
      <w:pPr>
        <w:spacing w:after="0" w:line="240" w:lineRule="auto"/>
        <w:ind w:firstLine="851"/>
        <w:jc w:val="both"/>
        <w:rPr>
          <w:rFonts w:ascii="Times New Roman" w:hAnsi="Times New Roman"/>
          <w:sz w:val="28"/>
          <w:szCs w:val="28"/>
        </w:rPr>
      </w:pPr>
      <w:r w:rsidRPr="001B3179">
        <w:rPr>
          <w:rFonts w:ascii="Times New Roman" w:hAnsi="Times New Roman"/>
          <w:sz w:val="28"/>
          <w:szCs w:val="28"/>
        </w:rPr>
        <w:t>Министерству природных ресурсов и лесопромышленного комплекса Архангельской области в соответствии с показателями СБР на отчетную дату предусмотрено по КБК 045 0502 101G252680 811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 110,8 млн.руб. По данным Отчета об исполнении областного бюджета по ведомственной структуре расходов областного бюджета за 9 месяцев 2020 года исполнение на 30.09.2020 отсутствует.</w:t>
      </w:r>
    </w:p>
    <w:p w14:paraId="7FE35888" w14:textId="44ECBD91" w:rsidR="009D0D59" w:rsidRPr="009D0D59" w:rsidRDefault="009D0D59" w:rsidP="00813070">
      <w:pPr>
        <w:spacing w:after="0" w:line="240" w:lineRule="auto"/>
        <w:ind w:firstLine="851"/>
        <w:jc w:val="both"/>
        <w:rPr>
          <w:rFonts w:ascii="Times New Roman" w:hAnsi="Times New Roman"/>
          <w:sz w:val="28"/>
          <w:szCs w:val="28"/>
        </w:rPr>
      </w:pPr>
      <w:r w:rsidRPr="009D0D59">
        <w:rPr>
          <w:rFonts w:ascii="Times New Roman" w:hAnsi="Times New Roman"/>
          <w:sz w:val="28"/>
          <w:szCs w:val="28"/>
        </w:rPr>
        <w:t>Порядок предоставления субсидии на обеспечение деятельности по оказанию коммунальной услуги населению по обращению с твердыми коммунальными отходами разработан и утвержден постановлением Правительства Архангельской области от 28.09.2020 607-пп. Соглашение между министерством природных ресурсов и лесопромышленного комплекса Архангельской области и ООО «Эко</w:t>
      </w:r>
      <w:r>
        <w:rPr>
          <w:rFonts w:ascii="Times New Roman" w:hAnsi="Times New Roman"/>
          <w:sz w:val="28"/>
          <w:szCs w:val="28"/>
        </w:rPr>
        <w:t>И</w:t>
      </w:r>
      <w:r w:rsidRPr="009D0D59">
        <w:rPr>
          <w:rFonts w:ascii="Times New Roman" w:hAnsi="Times New Roman"/>
          <w:sz w:val="28"/>
          <w:szCs w:val="28"/>
        </w:rPr>
        <w:t>нтегратор» заключено 22.10.2020 № 10-20-06569.</w:t>
      </w:r>
    </w:p>
    <w:p w14:paraId="347604C3" w14:textId="536E6F8F" w:rsidR="0020150A" w:rsidRPr="00057945" w:rsidRDefault="0020150A" w:rsidP="00813070">
      <w:pPr>
        <w:keepNext/>
        <w:spacing w:before="240" w:after="60" w:line="240" w:lineRule="auto"/>
        <w:jc w:val="center"/>
        <w:outlineLvl w:val="2"/>
        <w:rPr>
          <w:rFonts w:ascii="Times New Roman" w:eastAsia="Times New Roman" w:hAnsi="Times New Roman"/>
          <w:bCs/>
          <w:sz w:val="28"/>
          <w:szCs w:val="28"/>
          <w:u w:val="single"/>
          <w:lang w:eastAsia="ru-RU"/>
        </w:rPr>
      </w:pPr>
      <w:bookmarkStart w:id="9" w:name="_Toc58227317"/>
      <w:r>
        <w:rPr>
          <w:rFonts w:ascii="Times New Roman" w:eastAsia="Times New Roman" w:hAnsi="Times New Roman"/>
          <w:bCs/>
          <w:sz w:val="28"/>
          <w:szCs w:val="28"/>
          <w:u w:val="single"/>
          <w:lang w:eastAsia="ru-RU"/>
        </w:rPr>
        <w:t>Национальный проект «Образование</w:t>
      </w:r>
      <w:r w:rsidRPr="00117CC9">
        <w:rPr>
          <w:rFonts w:ascii="Times New Roman" w:eastAsia="Times New Roman" w:hAnsi="Times New Roman"/>
          <w:bCs/>
          <w:sz w:val="28"/>
          <w:szCs w:val="28"/>
          <w:u w:val="single"/>
          <w:lang w:eastAsia="ru-RU"/>
        </w:rPr>
        <w:t>»</w:t>
      </w:r>
      <w:bookmarkEnd w:id="9"/>
    </w:p>
    <w:p w14:paraId="7E3A91CD" w14:textId="77777777" w:rsidR="0020150A" w:rsidRPr="000272CE" w:rsidRDefault="0020150A" w:rsidP="00813070">
      <w:pPr>
        <w:autoSpaceDE w:val="0"/>
        <w:autoSpaceDN w:val="0"/>
        <w:spacing w:after="0" w:line="240" w:lineRule="auto"/>
        <w:ind w:firstLine="851"/>
        <w:jc w:val="both"/>
        <w:rPr>
          <w:rFonts w:ascii="Times New Roman" w:hAnsi="Times New Roman"/>
          <w:sz w:val="28"/>
          <w:szCs w:val="28"/>
        </w:rPr>
      </w:pPr>
      <w:r w:rsidRPr="000272CE">
        <w:rPr>
          <w:rFonts w:ascii="Times New Roman" w:hAnsi="Times New Roman"/>
          <w:sz w:val="28"/>
          <w:szCs w:val="28"/>
        </w:rPr>
        <w:t>Национальный проект предполагает реализацию 4 основных направлений развития системы образования: обновление его содержания, создание необходимой современной инфраструктуры, подготовка соответствующих профессиональных кадров, их переподготовка и повышение квалификации, а также создание наиболее эффективных механизмов управления этой сферой.</w:t>
      </w:r>
    </w:p>
    <w:p w14:paraId="27F873B0" w14:textId="77777777" w:rsidR="0020150A" w:rsidRPr="000272CE" w:rsidRDefault="0020150A" w:rsidP="00813070">
      <w:pPr>
        <w:autoSpaceDE w:val="0"/>
        <w:autoSpaceDN w:val="0"/>
        <w:spacing w:after="0" w:line="240" w:lineRule="auto"/>
        <w:ind w:firstLine="851"/>
        <w:jc w:val="both"/>
        <w:rPr>
          <w:rFonts w:ascii="Times New Roman" w:hAnsi="Times New Roman"/>
          <w:sz w:val="28"/>
          <w:szCs w:val="28"/>
        </w:rPr>
      </w:pPr>
      <w:r w:rsidRPr="000272CE">
        <w:rPr>
          <w:rFonts w:ascii="Times New Roman" w:hAnsi="Times New Roman"/>
          <w:sz w:val="28"/>
          <w:szCs w:val="28"/>
        </w:rPr>
        <w:t>Объем расходов областного бюджета на реализацию региональных проектов в составе национального проекта «Образование» характеризуется следующими данными.</w:t>
      </w:r>
    </w:p>
    <w:p w14:paraId="22BCB4DD" w14:textId="77777777" w:rsidR="000272CE" w:rsidRPr="000272CE" w:rsidRDefault="000272CE" w:rsidP="00813070">
      <w:pPr>
        <w:spacing w:after="0" w:line="240" w:lineRule="auto"/>
        <w:jc w:val="both"/>
        <w:rPr>
          <w:rFonts w:ascii="Times New Roman" w:eastAsia="Times New Roman" w:hAnsi="Times New Roman"/>
          <w:sz w:val="24"/>
          <w:szCs w:val="24"/>
          <w:lang w:eastAsia="ru-RU"/>
        </w:rPr>
      </w:pPr>
    </w:p>
    <w:p w14:paraId="017AF77D" w14:textId="688BE0A5" w:rsidR="0020150A" w:rsidRPr="000272CE" w:rsidRDefault="000272CE" w:rsidP="00813070">
      <w:pPr>
        <w:pStyle w:val="aff0"/>
        <w:spacing w:after="0" w:line="240" w:lineRule="auto"/>
        <w:rPr>
          <w:rFonts w:ascii="Times New Roman" w:eastAsia="Times New Roman" w:hAnsi="Times New Roman"/>
          <w:b w:val="0"/>
          <w:sz w:val="24"/>
          <w:szCs w:val="24"/>
          <w:lang w:eastAsia="ru-RU"/>
        </w:rPr>
      </w:pPr>
      <w:r w:rsidRPr="000272CE">
        <w:rPr>
          <w:rFonts w:ascii="Times New Roman" w:hAnsi="Times New Roman"/>
          <w:b w:val="0"/>
          <w:sz w:val="24"/>
          <w:szCs w:val="24"/>
        </w:rPr>
        <w:t xml:space="preserve">Таблица </w:t>
      </w:r>
      <w:r w:rsidR="008C0BA7">
        <w:rPr>
          <w:rFonts w:ascii="Times New Roman" w:hAnsi="Times New Roman"/>
          <w:b w:val="0"/>
          <w:sz w:val="24"/>
          <w:szCs w:val="24"/>
        </w:rPr>
        <w:t>17</w:t>
      </w:r>
      <w:r w:rsidRPr="000272CE">
        <w:rPr>
          <w:rFonts w:ascii="Times New Roman" w:hAnsi="Times New Roman"/>
          <w:b w:val="0"/>
          <w:sz w:val="24"/>
          <w:szCs w:val="24"/>
        </w:rPr>
        <w:t xml:space="preserve">. </w:t>
      </w:r>
      <w:r w:rsidR="0020150A" w:rsidRPr="000272CE">
        <w:rPr>
          <w:rFonts w:ascii="Times New Roman" w:eastAsia="Times New Roman" w:hAnsi="Times New Roman"/>
          <w:b w:val="0"/>
          <w:sz w:val="24"/>
          <w:szCs w:val="24"/>
          <w:lang w:eastAsia="ru-RU"/>
        </w:rPr>
        <w:t>Расходы, предусмотренные на реализацию региональных проектов в составе Национального проекта «Образование», млн.руб.</w:t>
      </w:r>
    </w:p>
    <w:tbl>
      <w:tblPr>
        <w:tblW w:w="4946" w:type="pct"/>
        <w:tblLayout w:type="fixed"/>
        <w:tblLook w:val="04A0" w:firstRow="1" w:lastRow="0" w:firstColumn="1" w:lastColumn="0" w:noHBand="0" w:noVBand="1"/>
      </w:tblPr>
      <w:tblGrid>
        <w:gridCol w:w="536"/>
        <w:gridCol w:w="1938"/>
        <w:gridCol w:w="836"/>
        <w:gridCol w:w="1141"/>
        <w:gridCol w:w="1141"/>
        <w:gridCol w:w="832"/>
        <w:gridCol w:w="1139"/>
        <w:gridCol w:w="1000"/>
        <w:gridCol w:w="960"/>
      </w:tblGrid>
      <w:tr w:rsidR="0020150A" w:rsidRPr="000272CE" w14:paraId="759CB21B" w14:textId="77777777" w:rsidTr="00DA4D23">
        <w:trPr>
          <w:trHeight w:val="510"/>
          <w:tblHeader/>
        </w:trPr>
        <w:tc>
          <w:tcPr>
            <w:tcW w:w="281" w:type="pct"/>
            <w:vMerge w:val="restart"/>
            <w:tcBorders>
              <w:top w:val="double" w:sz="4" w:space="0" w:color="auto"/>
              <w:left w:val="double" w:sz="4" w:space="0" w:color="auto"/>
              <w:bottom w:val="nil"/>
              <w:right w:val="single" w:sz="4" w:space="0" w:color="auto"/>
            </w:tcBorders>
            <w:vAlign w:val="center"/>
            <w:hideMark/>
          </w:tcPr>
          <w:p w14:paraId="65753400" w14:textId="77777777" w:rsidR="0020150A" w:rsidRPr="000272CE" w:rsidRDefault="0020150A" w:rsidP="00813070">
            <w:pPr>
              <w:spacing w:after="0" w:line="240" w:lineRule="auto"/>
              <w:jc w:val="center"/>
              <w:rPr>
                <w:rFonts w:ascii="Times New Roman" w:eastAsia="Times New Roman" w:hAnsi="Times New Roman"/>
                <w:b/>
                <w:color w:val="000000"/>
                <w:sz w:val="18"/>
                <w:szCs w:val="18"/>
                <w:lang w:eastAsia="ru-RU"/>
              </w:rPr>
            </w:pPr>
            <w:r w:rsidRPr="000272CE">
              <w:rPr>
                <w:rFonts w:ascii="Times New Roman" w:eastAsia="Times New Roman" w:hAnsi="Times New Roman"/>
                <w:b/>
                <w:color w:val="000000"/>
                <w:sz w:val="18"/>
                <w:szCs w:val="18"/>
                <w:lang w:eastAsia="ru-RU"/>
              </w:rPr>
              <w:t>Код</w:t>
            </w:r>
          </w:p>
        </w:tc>
        <w:tc>
          <w:tcPr>
            <w:tcW w:w="1017" w:type="pct"/>
            <w:vMerge w:val="restart"/>
            <w:tcBorders>
              <w:top w:val="double" w:sz="4" w:space="0" w:color="auto"/>
              <w:left w:val="single" w:sz="4" w:space="0" w:color="auto"/>
              <w:bottom w:val="nil"/>
              <w:right w:val="single" w:sz="4" w:space="0" w:color="auto"/>
            </w:tcBorders>
            <w:vAlign w:val="center"/>
            <w:hideMark/>
          </w:tcPr>
          <w:p w14:paraId="5C58C9AD" w14:textId="77777777" w:rsidR="0020150A" w:rsidRPr="000272CE" w:rsidRDefault="0020150A" w:rsidP="00813070">
            <w:pPr>
              <w:spacing w:after="0" w:line="240" w:lineRule="auto"/>
              <w:jc w:val="center"/>
              <w:rPr>
                <w:rFonts w:ascii="Times New Roman" w:eastAsia="Times New Roman" w:hAnsi="Times New Roman"/>
                <w:b/>
                <w:color w:val="000000"/>
                <w:sz w:val="18"/>
                <w:szCs w:val="18"/>
                <w:lang w:eastAsia="ru-RU"/>
              </w:rPr>
            </w:pPr>
            <w:r w:rsidRPr="000272CE">
              <w:rPr>
                <w:rFonts w:ascii="Times New Roman" w:eastAsia="Times New Roman" w:hAnsi="Times New Roman"/>
                <w:b/>
                <w:color w:val="000000"/>
                <w:sz w:val="18"/>
                <w:szCs w:val="18"/>
                <w:lang w:eastAsia="ru-RU"/>
              </w:rPr>
              <w:t>Наименование</w:t>
            </w:r>
          </w:p>
        </w:tc>
        <w:tc>
          <w:tcPr>
            <w:tcW w:w="1637" w:type="pct"/>
            <w:gridSpan w:val="3"/>
            <w:tcBorders>
              <w:top w:val="double" w:sz="4" w:space="0" w:color="auto"/>
              <w:left w:val="nil"/>
              <w:bottom w:val="single" w:sz="4" w:space="0" w:color="auto"/>
              <w:right w:val="single" w:sz="4" w:space="0" w:color="auto"/>
            </w:tcBorders>
            <w:vAlign w:val="center"/>
            <w:hideMark/>
          </w:tcPr>
          <w:p w14:paraId="553DE9CF" w14:textId="77777777" w:rsidR="0020150A" w:rsidRPr="000272CE" w:rsidRDefault="0020150A" w:rsidP="00813070">
            <w:pPr>
              <w:spacing w:after="0" w:line="240" w:lineRule="auto"/>
              <w:jc w:val="center"/>
              <w:rPr>
                <w:rFonts w:ascii="Times New Roman" w:eastAsia="Times New Roman" w:hAnsi="Times New Roman"/>
                <w:b/>
                <w:color w:val="000000"/>
                <w:sz w:val="18"/>
                <w:szCs w:val="18"/>
                <w:lang w:eastAsia="ru-RU"/>
              </w:rPr>
            </w:pPr>
            <w:r w:rsidRPr="000272CE">
              <w:rPr>
                <w:rFonts w:ascii="Times New Roman" w:eastAsia="Times New Roman" w:hAnsi="Times New Roman"/>
                <w:b/>
                <w:sz w:val="18"/>
                <w:szCs w:val="18"/>
                <w:lang w:eastAsia="x-none"/>
              </w:rPr>
              <w:t xml:space="preserve">Учтено в сводной бюджетной росписи </w:t>
            </w:r>
            <w:r w:rsidRPr="000272CE">
              <w:rPr>
                <w:rFonts w:ascii="Times New Roman" w:eastAsia="Times New Roman" w:hAnsi="Times New Roman"/>
                <w:b/>
                <w:sz w:val="18"/>
                <w:szCs w:val="18"/>
                <w:lang w:eastAsia="x-none"/>
              </w:rPr>
              <w:br/>
              <w:t xml:space="preserve">на 2020 год </w:t>
            </w:r>
            <w:r w:rsidRPr="000272CE">
              <w:rPr>
                <w:rFonts w:ascii="Times New Roman" w:eastAsia="Times New Roman" w:hAnsi="Times New Roman"/>
                <w:b/>
                <w:sz w:val="18"/>
                <w:szCs w:val="18"/>
                <w:lang w:eastAsia="x-none"/>
              </w:rPr>
              <w:br/>
              <w:t xml:space="preserve">(по состоянию </w:t>
            </w:r>
            <w:r w:rsidRPr="000272CE">
              <w:rPr>
                <w:rFonts w:ascii="Times New Roman" w:eastAsia="Times New Roman" w:hAnsi="Times New Roman"/>
                <w:b/>
                <w:sz w:val="18"/>
                <w:szCs w:val="18"/>
                <w:lang w:eastAsia="x-none"/>
              </w:rPr>
              <w:br/>
              <w:t>на 30.09.2020)</w:t>
            </w:r>
          </w:p>
        </w:tc>
        <w:tc>
          <w:tcPr>
            <w:tcW w:w="2064" w:type="pct"/>
            <w:gridSpan w:val="4"/>
            <w:tcBorders>
              <w:top w:val="double" w:sz="4" w:space="0" w:color="auto"/>
              <w:left w:val="single" w:sz="4" w:space="0" w:color="auto"/>
              <w:bottom w:val="single" w:sz="4" w:space="0" w:color="auto"/>
              <w:right w:val="double" w:sz="4" w:space="0" w:color="auto"/>
            </w:tcBorders>
            <w:vAlign w:val="center"/>
          </w:tcPr>
          <w:p w14:paraId="433F7C9F" w14:textId="77777777" w:rsidR="0020150A" w:rsidRPr="000272CE" w:rsidRDefault="0020150A" w:rsidP="00813070">
            <w:pPr>
              <w:spacing w:after="0" w:line="240" w:lineRule="auto"/>
              <w:jc w:val="center"/>
              <w:rPr>
                <w:rFonts w:ascii="Times New Roman" w:eastAsia="Times New Roman" w:hAnsi="Times New Roman"/>
                <w:b/>
                <w:color w:val="000000"/>
                <w:sz w:val="18"/>
                <w:szCs w:val="18"/>
                <w:lang w:eastAsia="ru-RU"/>
              </w:rPr>
            </w:pPr>
            <w:r w:rsidRPr="000272CE">
              <w:rPr>
                <w:rFonts w:ascii="Times New Roman" w:eastAsia="Times New Roman" w:hAnsi="Times New Roman"/>
                <w:b/>
                <w:color w:val="000000"/>
                <w:sz w:val="18"/>
                <w:szCs w:val="18"/>
                <w:lang w:eastAsia="ru-RU"/>
              </w:rPr>
              <w:t>Исполнено на 01.10.2020</w:t>
            </w:r>
          </w:p>
        </w:tc>
      </w:tr>
      <w:tr w:rsidR="000272CE" w:rsidRPr="000272CE" w14:paraId="5099EE5A" w14:textId="77777777" w:rsidTr="00DA4D23">
        <w:trPr>
          <w:trHeight w:val="255"/>
        </w:trPr>
        <w:tc>
          <w:tcPr>
            <w:tcW w:w="281" w:type="pct"/>
            <w:vMerge/>
            <w:tcBorders>
              <w:top w:val="double" w:sz="4" w:space="0" w:color="auto"/>
              <w:left w:val="double" w:sz="4" w:space="0" w:color="auto"/>
              <w:bottom w:val="nil"/>
              <w:right w:val="single" w:sz="4" w:space="0" w:color="auto"/>
            </w:tcBorders>
            <w:vAlign w:val="center"/>
            <w:hideMark/>
          </w:tcPr>
          <w:p w14:paraId="1769A78D" w14:textId="77777777" w:rsidR="0020150A" w:rsidRPr="000272CE" w:rsidRDefault="0020150A" w:rsidP="00813070">
            <w:pPr>
              <w:spacing w:after="0" w:line="240" w:lineRule="auto"/>
              <w:rPr>
                <w:rFonts w:ascii="Times New Roman" w:eastAsia="Times New Roman" w:hAnsi="Times New Roman"/>
                <w:b/>
                <w:color w:val="000000"/>
                <w:sz w:val="18"/>
                <w:szCs w:val="18"/>
                <w:lang w:eastAsia="ru-RU"/>
              </w:rPr>
            </w:pPr>
          </w:p>
        </w:tc>
        <w:tc>
          <w:tcPr>
            <w:tcW w:w="1017" w:type="pct"/>
            <w:vMerge/>
            <w:tcBorders>
              <w:top w:val="double" w:sz="4" w:space="0" w:color="auto"/>
              <w:left w:val="single" w:sz="4" w:space="0" w:color="auto"/>
              <w:bottom w:val="nil"/>
              <w:right w:val="single" w:sz="4" w:space="0" w:color="auto"/>
            </w:tcBorders>
            <w:vAlign w:val="center"/>
            <w:hideMark/>
          </w:tcPr>
          <w:p w14:paraId="4B4D9BDF" w14:textId="77777777" w:rsidR="0020150A" w:rsidRPr="000272CE" w:rsidRDefault="0020150A" w:rsidP="00813070">
            <w:pPr>
              <w:spacing w:after="0" w:line="240" w:lineRule="auto"/>
              <w:rPr>
                <w:rFonts w:ascii="Times New Roman" w:eastAsia="Times New Roman" w:hAnsi="Times New Roman"/>
                <w:b/>
                <w:color w:val="000000"/>
                <w:sz w:val="18"/>
                <w:szCs w:val="18"/>
                <w:lang w:eastAsia="ru-RU"/>
              </w:rPr>
            </w:pPr>
          </w:p>
        </w:tc>
        <w:tc>
          <w:tcPr>
            <w:tcW w:w="439" w:type="pct"/>
            <w:tcBorders>
              <w:top w:val="single" w:sz="4" w:space="0" w:color="auto"/>
              <w:left w:val="single" w:sz="4" w:space="0" w:color="auto"/>
              <w:bottom w:val="single" w:sz="4" w:space="0" w:color="auto"/>
              <w:right w:val="single" w:sz="4" w:space="0" w:color="auto"/>
            </w:tcBorders>
            <w:vAlign w:val="center"/>
            <w:hideMark/>
          </w:tcPr>
          <w:p w14:paraId="7B619712" w14:textId="77777777" w:rsidR="0020150A" w:rsidRPr="000272CE" w:rsidRDefault="0020150A" w:rsidP="00813070">
            <w:pPr>
              <w:spacing w:after="0" w:line="240" w:lineRule="auto"/>
              <w:jc w:val="center"/>
              <w:rPr>
                <w:rFonts w:ascii="Times New Roman" w:eastAsia="Times New Roman" w:hAnsi="Times New Roman"/>
                <w:b/>
                <w:bCs/>
                <w:color w:val="000000"/>
                <w:sz w:val="18"/>
                <w:szCs w:val="18"/>
                <w:lang w:eastAsia="ru-RU"/>
              </w:rPr>
            </w:pPr>
            <w:r w:rsidRPr="000272CE">
              <w:rPr>
                <w:rFonts w:ascii="Times New Roman" w:eastAsia="Times New Roman" w:hAnsi="Times New Roman"/>
                <w:b/>
                <w:bCs/>
                <w:color w:val="000000"/>
                <w:sz w:val="18"/>
                <w:szCs w:val="18"/>
                <w:lang w:eastAsia="ru-RU"/>
              </w:rPr>
              <w:t>Всего</w:t>
            </w:r>
          </w:p>
        </w:tc>
        <w:tc>
          <w:tcPr>
            <w:tcW w:w="599" w:type="pct"/>
            <w:tcBorders>
              <w:top w:val="single" w:sz="4" w:space="0" w:color="auto"/>
              <w:left w:val="single" w:sz="4" w:space="0" w:color="auto"/>
              <w:bottom w:val="single" w:sz="4" w:space="0" w:color="auto"/>
              <w:right w:val="single" w:sz="4" w:space="0" w:color="auto"/>
            </w:tcBorders>
            <w:hideMark/>
          </w:tcPr>
          <w:p w14:paraId="69ED7E4E" w14:textId="77777777" w:rsidR="0020150A" w:rsidRPr="000272CE" w:rsidRDefault="0020150A" w:rsidP="00813070">
            <w:pPr>
              <w:spacing w:after="0" w:line="240" w:lineRule="auto"/>
              <w:jc w:val="center"/>
              <w:rPr>
                <w:rFonts w:ascii="Times New Roman" w:eastAsia="Times New Roman" w:hAnsi="Times New Roman"/>
                <w:b/>
                <w:bCs/>
                <w:color w:val="000000"/>
                <w:sz w:val="18"/>
                <w:szCs w:val="18"/>
                <w:lang w:eastAsia="ru-RU"/>
              </w:rPr>
            </w:pPr>
            <w:r w:rsidRPr="000272CE">
              <w:rPr>
                <w:rFonts w:ascii="Times New Roman" w:eastAsia="Times New Roman" w:hAnsi="Times New Roman"/>
                <w:b/>
                <w:bCs/>
                <w:color w:val="000000"/>
                <w:sz w:val="18"/>
                <w:szCs w:val="18"/>
                <w:lang w:eastAsia="ru-RU"/>
              </w:rPr>
              <w:t>Средства федерального бюджета</w:t>
            </w:r>
          </w:p>
        </w:tc>
        <w:tc>
          <w:tcPr>
            <w:tcW w:w="599" w:type="pct"/>
            <w:tcBorders>
              <w:top w:val="single" w:sz="4" w:space="0" w:color="auto"/>
              <w:left w:val="single" w:sz="4" w:space="0" w:color="auto"/>
              <w:bottom w:val="single" w:sz="4" w:space="0" w:color="auto"/>
              <w:right w:val="single" w:sz="4" w:space="0" w:color="auto"/>
            </w:tcBorders>
            <w:hideMark/>
          </w:tcPr>
          <w:p w14:paraId="57135E69" w14:textId="77777777" w:rsidR="0020150A" w:rsidRPr="000272CE" w:rsidRDefault="0020150A" w:rsidP="00813070">
            <w:pPr>
              <w:spacing w:after="0" w:line="240" w:lineRule="auto"/>
              <w:jc w:val="center"/>
              <w:rPr>
                <w:rFonts w:ascii="Times New Roman" w:eastAsia="Times New Roman" w:hAnsi="Times New Roman"/>
                <w:b/>
                <w:bCs/>
                <w:color w:val="000000"/>
                <w:sz w:val="18"/>
                <w:szCs w:val="18"/>
                <w:lang w:eastAsia="ru-RU"/>
              </w:rPr>
            </w:pPr>
            <w:r w:rsidRPr="000272CE">
              <w:rPr>
                <w:rFonts w:ascii="Times New Roman" w:eastAsia="Times New Roman" w:hAnsi="Times New Roman"/>
                <w:b/>
                <w:bCs/>
                <w:color w:val="000000"/>
                <w:sz w:val="18"/>
                <w:szCs w:val="18"/>
                <w:lang w:eastAsia="ru-RU"/>
              </w:rPr>
              <w:t>Средства областного бюджета</w:t>
            </w:r>
          </w:p>
        </w:tc>
        <w:tc>
          <w:tcPr>
            <w:tcW w:w="437" w:type="pct"/>
            <w:tcBorders>
              <w:top w:val="single" w:sz="4" w:space="0" w:color="auto"/>
              <w:left w:val="single" w:sz="4" w:space="0" w:color="auto"/>
              <w:bottom w:val="single" w:sz="4" w:space="0" w:color="auto"/>
              <w:right w:val="single" w:sz="4" w:space="0" w:color="auto"/>
            </w:tcBorders>
            <w:vAlign w:val="center"/>
            <w:hideMark/>
          </w:tcPr>
          <w:p w14:paraId="1D19C773" w14:textId="77777777" w:rsidR="0020150A" w:rsidRPr="000272CE" w:rsidRDefault="0020150A" w:rsidP="00813070">
            <w:pPr>
              <w:spacing w:after="0" w:line="240" w:lineRule="auto"/>
              <w:jc w:val="center"/>
              <w:rPr>
                <w:rFonts w:ascii="Times New Roman" w:eastAsia="Times New Roman" w:hAnsi="Times New Roman"/>
                <w:b/>
                <w:bCs/>
                <w:color w:val="000000"/>
                <w:sz w:val="18"/>
                <w:szCs w:val="18"/>
                <w:lang w:eastAsia="ru-RU"/>
              </w:rPr>
            </w:pPr>
            <w:r w:rsidRPr="000272CE">
              <w:rPr>
                <w:rFonts w:ascii="Times New Roman" w:eastAsia="Times New Roman" w:hAnsi="Times New Roman"/>
                <w:b/>
                <w:bCs/>
                <w:color w:val="000000"/>
                <w:sz w:val="18"/>
                <w:szCs w:val="18"/>
                <w:lang w:eastAsia="ru-RU"/>
              </w:rPr>
              <w:t>Всего</w:t>
            </w:r>
          </w:p>
        </w:tc>
        <w:tc>
          <w:tcPr>
            <w:tcW w:w="598" w:type="pct"/>
            <w:tcBorders>
              <w:top w:val="single" w:sz="4" w:space="0" w:color="auto"/>
              <w:left w:val="single" w:sz="4" w:space="0" w:color="auto"/>
              <w:bottom w:val="single" w:sz="4" w:space="0" w:color="auto"/>
              <w:right w:val="single" w:sz="4" w:space="0" w:color="auto"/>
            </w:tcBorders>
            <w:hideMark/>
          </w:tcPr>
          <w:p w14:paraId="01055070" w14:textId="77777777" w:rsidR="0020150A" w:rsidRPr="000272CE" w:rsidRDefault="0020150A" w:rsidP="00813070">
            <w:pPr>
              <w:spacing w:after="0" w:line="240" w:lineRule="auto"/>
              <w:jc w:val="center"/>
              <w:rPr>
                <w:rFonts w:ascii="Times New Roman" w:eastAsia="Times New Roman" w:hAnsi="Times New Roman"/>
                <w:b/>
                <w:bCs/>
                <w:color w:val="000000"/>
                <w:sz w:val="18"/>
                <w:szCs w:val="18"/>
                <w:lang w:eastAsia="ru-RU"/>
              </w:rPr>
            </w:pPr>
            <w:r w:rsidRPr="000272CE">
              <w:rPr>
                <w:rFonts w:ascii="Times New Roman" w:eastAsia="Times New Roman" w:hAnsi="Times New Roman"/>
                <w:b/>
                <w:bCs/>
                <w:color w:val="000000"/>
                <w:sz w:val="18"/>
                <w:szCs w:val="18"/>
                <w:lang w:eastAsia="ru-RU"/>
              </w:rPr>
              <w:t>Средства федерального бюджета</w:t>
            </w:r>
          </w:p>
        </w:tc>
        <w:tc>
          <w:tcPr>
            <w:tcW w:w="525" w:type="pct"/>
            <w:tcBorders>
              <w:top w:val="single" w:sz="4" w:space="0" w:color="auto"/>
              <w:left w:val="single" w:sz="4" w:space="0" w:color="auto"/>
              <w:bottom w:val="single" w:sz="4" w:space="0" w:color="auto"/>
              <w:right w:val="single" w:sz="4" w:space="0" w:color="auto"/>
            </w:tcBorders>
          </w:tcPr>
          <w:p w14:paraId="43EB7B01" w14:textId="77777777" w:rsidR="0020150A" w:rsidRPr="000272CE" w:rsidRDefault="0020150A" w:rsidP="00813070">
            <w:pPr>
              <w:spacing w:after="0" w:line="240" w:lineRule="auto"/>
              <w:jc w:val="center"/>
              <w:rPr>
                <w:rFonts w:ascii="Times New Roman" w:eastAsia="Times New Roman" w:hAnsi="Times New Roman"/>
                <w:b/>
                <w:bCs/>
                <w:color w:val="000000"/>
                <w:sz w:val="18"/>
                <w:szCs w:val="18"/>
                <w:lang w:eastAsia="ru-RU"/>
              </w:rPr>
            </w:pPr>
            <w:r w:rsidRPr="000272CE">
              <w:rPr>
                <w:rFonts w:ascii="Times New Roman" w:eastAsia="Times New Roman" w:hAnsi="Times New Roman"/>
                <w:b/>
                <w:bCs/>
                <w:color w:val="000000"/>
                <w:sz w:val="18"/>
                <w:szCs w:val="18"/>
                <w:lang w:eastAsia="ru-RU"/>
              </w:rPr>
              <w:t>Средства областного бюджета</w:t>
            </w:r>
          </w:p>
        </w:tc>
        <w:tc>
          <w:tcPr>
            <w:tcW w:w="504" w:type="pct"/>
            <w:tcBorders>
              <w:top w:val="single" w:sz="4" w:space="0" w:color="auto"/>
              <w:left w:val="single" w:sz="4" w:space="0" w:color="auto"/>
              <w:bottom w:val="single" w:sz="4" w:space="0" w:color="auto"/>
              <w:right w:val="double" w:sz="4" w:space="0" w:color="auto"/>
            </w:tcBorders>
            <w:hideMark/>
          </w:tcPr>
          <w:p w14:paraId="3BDAB68C" w14:textId="77777777" w:rsidR="0020150A" w:rsidRPr="000272CE" w:rsidRDefault="0020150A" w:rsidP="00813070">
            <w:pPr>
              <w:spacing w:after="0" w:line="240" w:lineRule="auto"/>
              <w:jc w:val="center"/>
              <w:rPr>
                <w:rFonts w:ascii="Times New Roman" w:eastAsia="Times New Roman" w:hAnsi="Times New Roman"/>
                <w:b/>
                <w:bCs/>
                <w:color w:val="000000"/>
                <w:sz w:val="18"/>
                <w:szCs w:val="18"/>
                <w:lang w:eastAsia="ru-RU"/>
              </w:rPr>
            </w:pPr>
            <w:r w:rsidRPr="000272CE">
              <w:rPr>
                <w:rFonts w:ascii="Times New Roman" w:eastAsia="Times New Roman" w:hAnsi="Times New Roman"/>
                <w:b/>
                <w:bCs/>
                <w:color w:val="000000"/>
                <w:sz w:val="18"/>
                <w:szCs w:val="18"/>
                <w:lang w:eastAsia="ru-RU"/>
              </w:rPr>
              <w:t xml:space="preserve">% исполнения </w:t>
            </w:r>
          </w:p>
        </w:tc>
      </w:tr>
      <w:tr w:rsidR="000272CE" w:rsidRPr="000272CE" w14:paraId="175D488E" w14:textId="77777777" w:rsidTr="00DA4D23">
        <w:trPr>
          <w:trHeight w:val="255"/>
        </w:trPr>
        <w:tc>
          <w:tcPr>
            <w:tcW w:w="281" w:type="pct"/>
            <w:tcBorders>
              <w:top w:val="single" w:sz="4" w:space="0" w:color="auto"/>
              <w:left w:val="double" w:sz="4" w:space="0" w:color="auto"/>
              <w:bottom w:val="single" w:sz="4" w:space="0" w:color="auto"/>
              <w:right w:val="single" w:sz="4" w:space="0" w:color="auto"/>
            </w:tcBorders>
          </w:tcPr>
          <w:p w14:paraId="3C59D633" w14:textId="77777777" w:rsidR="0020150A" w:rsidRPr="000272CE" w:rsidRDefault="0020150A" w:rsidP="00813070">
            <w:pPr>
              <w:spacing w:after="0" w:line="240" w:lineRule="auto"/>
              <w:jc w:val="center"/>
              <w:rPr>
                <w:rFonts w:ascii="Times New Roman" w:eastAsia="Times New Roman" w:hAnsi="Times New Roman"/>
                <w:b/>
                <w:bCs/>
                <w:color w:val="000000"/>
                <w:sz w:val="18"/>
                <w:szCs w:val="18"/>
                <w:lang w:eastAsia="ru-RU"/>
              </w:rPr>
            </w:pPr>
          </w:p>
        </w:tc>
        <w:tc>
          <w:tcPr>
            <w:tcW w:w="1017" w:type="pct"/>
            <w:tcBorders>
              <w:top w:val="single" w:sz="4" w:space="0" w:color="auto"/>
              <w:left w:val="single" w:sz="4" w:space="0" w:color="auto"/>
              <w:bottom w:val="single" w:sz="4" w:space="0" w:color="auto"/>
              <w:right w:val="single" w:sz="4" w:space="0" w:color="auto"/>
            </w:tcBorders>
            <w:vAlign w:val="center"/>
            <w:hideMark/>
          </w:tcPr>
          <w:p w14:paraId="5D7B44C2" w14:textId="77777777" w:rsidR="0020150A" w:rsidRPr="000272CE" w:rsidRDefault="0020150A" w:rsidP="00813070">
            <w:pPr>
              <w:spacing w:after="0" w:line="240" w:lineRule="auto"/>
              <w:rPr>
                <w:rFonts w:ascii="Times New Roman" w:eastAsia="Times New Roman" w:hAnsi="Times New Roman"/>
                <w:b/>
                <w:bCs/>
                <w:color w:val="000000"/>
                <w:sz w:val="18"/>
                <w:szCs w:val="18"/>
                <w:lang w:eastAsia="ru-RU"/>
              </w:rPr>
            </w:pPr>
            <w:r w:rsidRPr="000272CE">
              <w:rPr>
                <w:rFonts w:ascii="Times New Roman" w:eastAsia="Times New Roman" w:hAnsi="Times New Roman"/>
                <w:b/>
                <w:bCs/>
                <w:color w:val="000000"/>
                <w:sz w:val="18"/>
                <w:szCs w:val="18"/>
                <w:lang w:eastAsia="ru-RU"/>
              </w:rPr>
              <w:t>Расходы на реализацию национальных проектов</w:t>
            </w:r>
          </w:p>
        </w:tc>
        <w:tc>
          <w:tcPr>
            <w:tcW w:w="439" w:type="pct"/>
            <w:tcBorders>
              <w:top w:val="single" w:sz="4" w:space="0" w:color="auto"/>
              <w:left w:val="single" w:sz="4" w:space="0" w:color="auto"/>
              <w:bottom w:val="single" w:sz="4" w:space="0" w:color="auto"/>
              <w:right w:val="single" w:sz="4" w:space="0" w:color="auto"/>
            </w:tcBorders>
            <w:vAlign w:val="center"/>
            <w:hideMark/>
          </w:tcPr>
          <w:p w14:paraId="5D09A556" w14:textId="77777777" w:rsidR="0020150A" w:rsidRPr="000272CE" w:rsidRDefault="0020150A" w:rsidP="00813070">
            <w:pPr>
              <w:spacing w:after="0" w:line="240" w:lineRule="auto"/>
              <w:jc w:val="right"/>
              <w:rPr>
                <w:rFonts w:ascii="Times New Roman" w:eastAsia="Times New Roman" w:hAnsi="Times New Roman"/>
                <w:b/>
                <w:bCs/>
                <w:color w:val="000000"/>
                <w:sz w:val="18"/>
                <w:szCs w:val="18"/>
                <w:lang w:eastAsia="ru-RU"/>
              </w:rPr>
            </w:pPr>
            <w:r w:rsidRPr="000272CE">
              <w:rPr>
                <w:rFonts w:ascii="Times New Roman" w:eastAsia="Times New Roman" w:hAnsi="Times New Roman"/>
                <w:b/>
                <w:bCs/>
                <w:color w:val="000000"/>
                <w:sz w:val="18"/>
                <w:szCs w:val="18"/>
                <w:lang w:eastAsia="ru-RU"/>
              </w:rPr>
              <w:t>1 150,0</w:t>
            </w:r>
          </w:p>
        </w:tc>
        <w:tc>
          <w:tcPr>
            <w:tcW w:w="599" w:type="pct"/>
            <w:tcBorders>
              <w:top w:val="single" w:sz="4" w:space="0" w:color="auto"/>
              <w:left w:val="single" w:sz="4" w:space="0" w:color="auto"/>
              <w:bottom w:val="single" w:sz="4" w:space="0" w:color="auto"/>
              <w:right w:val="single" w:sz="4" w:space="0" w:color="auto"/>
            </w:tcBorders>
            <w:vAlign w:val="center"/>
            <w:hideMark/>
          </w:tcPr>
          <w:p w14:paraId="5618AC6F" w14:textId="77777777" w:rsidR="0020150A" w:rsidRPr="000272CE" w:rsidRDefault="0020150A" w:rsidP="00813070">
            <w:pPr>
              <w:spacing w:after="0" w:line="240" w:lineRule="auto"/>
              <w:jc w:val="right"/>
              <w:rPr>
                <w:rFonts w:ascii="Times New Roman" w:eastAsia="Times New Roman" w:hAnsi="Times New Roman"/>
                <w:b/>
                <w:bCs/>
                <w:color w:val="000000"/>
                <w:sz w:val="18"/>
                <w:szCs w:val="18"/>
                <w:lang w:eastAsia="ru-RU"/>
              </w:rPr>
            </w:pPr>
            <w:r w:rsidRPr="000272CE">
              <w:rPr>
                <w:rFonts w:ascii="Times New Roman" w:eastAsia="Times New Roman" w:hAnsi="Times New Roman"/>
                <w:b/>
                <w:bCs/>
                <w:color w:val="000000"/>
                <w:sz w:val="18"/>
                <w:szCs w:val="18"/>
                <w:lang w:eastAsia="ru-RU"/>
              </w:rPr>
              <w:t>1 023,4</w:t>
            </w:r>
          </w:p>
        </w:tc>
        <w:tc>
          <w:tcPr>
            <w:tcW w:w="599" w:type="pct"/>
            <w:tcBorders>
              <w:top w:val="single" w:sz="4" w:space="0" w:color="auto"/>
              <w:left w:val="single" w:sz="4" w:space="0" w:color="auto"/>
              <w:bottom w:val="single" w:sz="4" w:space="0" w:color="auto"/>
              <w:right w:val="single" w:sz="4" w:space="0" w:color="auto"/>
            </w:tcBorders>
            <w:vAlign w:val="center"/>
            <w:hideMark/>
          </w:tcPr>
          <w:p w14:paraId="0B9BF026" w14:textId="77777777" w:rsidR="0020150A" w:rsidRPr="000272CE" w:rsidRDefault="0020150A" w:rsidP="00813070">
            <w:pPr>
              <w:spacing w:after="0" w:line="240" w:lineRule="auto"/>
              <w:jc w:val="right"/>
              <w:rPr>
                <w:rFonts w:ascii="Times New Roman" w:eastAsia="Times New Roman" w:hAnsi="Times New Roman"/>
                <w:b/>
                <w:bCs/>
                <w:color w:val="000000"/>
                <w:sz w:val="18"/>
                <w:szCs w:val="18"/>
                <w:lang w:eastAsia="ru-RU"/>
              </w:rPr>
            </w:pPr>
            <w:r w:rsidRPr="000272CE">
              <w:rPr>
                <w:rFonts w:ascii="Times New Roman" w:eastAsia="Times New Roman" w:hAnsi="Times New Roman"/>
                <w:b/>
                <w:bCs/>
                <w:color w:val="000000"/>
                <w:sz w:val="18"/>
                <w:szCs w:val="18"/>
                <w:lang w:eastAsia="ru-RU"/>
              </w:rPr>
              <w:t>126,6</w:t>
            </w:r>
          </w:p>
        </w:tc>
        <w:tc>
          <w:tcPr>
            <w:tcW w:w="437" w:type="pct"/>
            <w:tcBorders>
              <w:top w:val="single" w:sz="4" w:space="0" w:color="auto"/>
              <w:left w:val="single" w:sz="4" w:space="0" w:color="auto"/>
              <w:bottom w:val="single" w:sz="4" w:space="0" w:color="auto"/>
              <w:right w:val="single" w:sz="4" w:space="0" w:color="auto"/>
            </w:tcBorders>
            <w:vAlign w:val="center"/>
          </w:tcPr>
          <w:p w14:paraId="7858A2C4" w14:textId="77777777" w:rsidR="0020150A" w:rsidRPr="000272CE" w:rsidRDefault="0020150A" w:rsidP="00813070">
            <w:pPr>
              <w:spacing w:after="0" w:line="240" w:lineRule="auto"/>
              <w:jc w:val="right"/>
              <w:rPr>
                <w:rFonts w:ascii="Times New Roman" w:eastAsia="Times New Roman" w:hAnsi="Times New Roman"/>
                <w:b/>
                <w:bCs/>
                <w:color w:val="000000"/>
                <w:sz w:val="18"/>
                <w:szCs w:val="18"/>
                <w:lang w:eastAsia="ru-RU"/>
              </w:rPr>
            </w:pPr>
            <w:r w:rsidRPr="000272CE">
              <w:rPr>
                <w:rFonts w:ascii="Times New Roman" w:eastAsia="Times New Roman" w:hAnsi="Times New Roman"/>
                <w:b/>
                <w:bCs/>
                <w:color w:val="000000"/>
                <w:sz w:val="18"/>
                <w:szCs w:val="18"/>
                <w:lang w:eastAsia="ru-RU"/>
              </w:rPr>
              <w:t>319,7</w:t>
            </w:r>
          </w:p>
        </w:tc>
        <w:tc>
          <w:tcPr>
            <w:tcW w:w="598" w:type="pct"/>
            <w:tcBorders>
              <w:top w:val="single" w:sz="4" w:space="0" w:color="auto"/>
              <w:left w:val="single" w:sz="4" w:space="0" w:color="auto"/>
              <w:bottom w:val="single" w:sz="4" w:space="0" w:color="auto"/>
              <w:right w:val="single" w:sz="4" w:space="0" w:color="auto"/>
            </w:tcBorders>
            <w:vAlign w:val="center"/>
          </w:tcPr>
          <w:p w14:paraId="7B69258C" w14:textId="77777777" w:rsidR="0020150A" w:rsidRPr="000272CE" w:rsidRDefault="0020150A" w:rsidP="00813070">
            <w:pPr>
              <w:spacing w:after="0" w:line="240" w:lineRule="auto"/>
              <w:jc w:val="right"/>
              <w:rPr>
                <w:rFonts w:ascii="Times New Roman" w:eastAsia="Times New Roman" w:hAnsi="Times New Roman"/>
                <w:b/>
                <w:bCs/>
                <w:color w:val="000000"/>
                <w:sz w:val="18"/>
                <w:szCs w:val="18"/>
                <w:lang w:eastAsia="ru-RU"/>
              </w:rPr>
            </w:pPr>
            <w:r w:rsidRPr="000272CE">
              <w:rPr>
                <w:rFonts w:ascii="Times New Roman" w:eastAsia="Times New Roman" w:hAnsi="Times New Roman"/>
                <w:b/>
                <w:bCs/>
                <w:color w:val="000000"/>
                <w:sz w:val="18"/>
                <w:szCs w:val="18"/>
                <w:lang w:eastAsia="ru-RU"/>
              </w:rPr>
              <w:t>258,9</w:t>
            </w:r>
          </w:p>
        </w:tc>
        <w:tc>
          <w:tcPr>
            <w:tcW w:w="525" w:type="pct"/>
            <w:tcBorders>
              <w:top w:val="single" w:sz="4" w:space="0" w:color="auto"/>
              <w:left w:val="single" w:sz="4" w:space="0" w:color="auto"/>
              <w:bottom w:val="single" w:sz="4" w:space="0" w:color="auto"/>
              <w:right w:val="single" w:sz="4" w:space="0" w:color="auto"/>
            </w:tcBorders>
            <w:vAlign w:val="center"/>
          </w:tcPr>
          <w:p w14:paraId="0BD25EE1" w14:textId="77777777" w:rsidR="0020150A" w:rsidRPr="000272CE" w:rsidRDefault="0020150A" w:rsidP="00813070">
            <w:pPr>
              <w:spacing w:after="0" w:line="240" w:lineRule="auto"/>
              <w:jc w:val="right"/>
              <w:rPr>
                <w:rFonts w:ascii="Times New Roman" w:eastAsia="Times New Roman" w:hAnsi="Times New Roman"/>
                <w:b/>
                <w:bCs/>
                <w:color w:val="000000"/>
                <w:sz w:val="18"/>
                <w:szCs w:val="18"/>
                <w:lang w:eastAsia="ru-RU"/>
              </w:rPr>
            </w:pPr>
            <w:r w:rsidRPr="000272CE">
              <w:rPr>
                <w:rFonts w:ascii="Times New Roman" w:eastAsia="Times New Roman" w:hAnsi="Times New Roman"/>
                <w:b/>
                <w:bCs/>
                <w:color w:val="000000"/>
                <w:sz w:val="18"/>
                <w:szCs w:val="18"/>
                <w:lang w:eastAsia="ru-RU"/>
              </w:rPr>
              <w:t>60,8</w:t>
            </w:r>
          </w:p>
        </w:tc>
        <w:tc>
          <w:tcPr>
            <w:tcW w:w="504" w:type="pct"/>
            <w:tcBorders>
              <w:top w:val="single" w:sz="4" w:space="0" w:color="auto"/>
              <w:left w:val="single" w:sz="4" w:space="0" w:color="auto"/>
              <w:bottom w:val="single" w:sz="4" w:space="0" w:color="auto"/>
              <w:right w:val="double" w:sz="4" w:space="0" w:color="auto"/>
            </w:tcBorders>
            <w:vAlign w:val="center"/>
          </w:tcPr>
          <w:p w14:paraId="208E8A53" w14:textId="77777777" w:rsidR="0020150A" w:rsidRPr="000272CE" w:rsidRDefault="0020150A" w:rsidP="00813070">
            <w:pPr>
              <w:spacing w:after="0" w:line="240" w:lineRule="auto"/>
              <w:jc w:val="right"/>
              <w:rPr>
                <w:rFonts w:ascii="Times New Roman" w:eastAsia="Times New Roman" w:hAnsi="Times New Roman"/>
                <w:b/>
                <w:bCs/>
                <w:i/>
                <w:color w:val="000000"/>
                <w:sz w:val="18"/>
                <w:szCs w:val="18"/>
                <w:lang w:eastAsia="ru-RU"/>
              </w:rPr>
            </w:pPr>
            <w:r w:rsidRPr="000272CE">
              <w:rPr>
                <w:rFonts w:ascii="Times New Roman" w:eastAsia="Times New Roman" w:hAnsi="Times New Roman"/>
                <w:b/>
                <w:bCs/>
                <w:i/>
                <w:color w:val="000000"/>
                <w:sz w:val="18"/>
                <w:szCs w:val="18"/>
                <w:lang w:eastAsia="ru-RU"/>
              </w:rPr>
              <w:t>28</w:t>
            </w:r>
          </w:p>
        </w:tc>
      </w:tr>
      <w:tr w:rsidR="000272CE" w:rsidRPr="000272CE" w14:paraId="5D7BFC44" w14:textId="77777777" w:rsidTr="00DA4D23">
        <w:trPr>
          <w:trHeight w:val="255"/>
        </w:trPr>
        <w:tc>
          <w:tcPr>
            <w:tcW w:w="281" w:type="pct"/>
            <w:tcBorders>
              <w:top w:val="single" w:sz="4" w:space="0" w:color="auto"/>
              <w:left w:val="double" w:sz="4" w:space="0" w:color="auto"/>
              <w:bottom w:val="single" w:sz="4" w:space="0" w:color="auto"/>
              <w:right w:val="single" w:sz="4" w:space="0" w:color="auto"/>
            </w:tcBorders>
            <w:hideMark/>
          </w:tcPr>
          <w:p w14:paraId="70B51E1D" w14:textId="77777777" w:rsidR="0020150A" w:rsidRPr="000272CE" w:rsidRDefault="0020150A" w:rsidP="00813070">
            <w:pPr>
              <w:spacing w:after="0" w:line="240" w:lineRule="auto"/>
              <w:jc w:val="center"/>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Е1</w:t>
            </w:r>
          </w:p>
        </w:tc>
        <w:tc>
          <w:tcPr>
            <w:tcW w:w="1017" w:type="pct"/>
            <w:tcBorders>
              <w:top w:val="single" w:sz="4" w:space="0" w:color="auto"/>
              <w:left w:val="single" w:sz="4" w:space="0" w:color="auto"/>
              <w:bottom w:val="single" w:sz="4" w:space="0" w:color="auto"/>
              <w:right w:val="single" w:sz="4" w:space="0" w:color="auto"/>
            </w:tcBorders>
            <w:vAlign w:val="center"/>
            <w:hideMark/>
          </w:tcPr>
          <w:p w14:paraId="6F513704" w14:textId="77777777" w:rsidR="0020150A" w:rsidRPr="000272CE" w:rsidRDefault="0020150A" w:rsidP="00813070">
            <w:pPr>
              <w:spacing w:after="0" w:line="240" w:lineRule="auto"/>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Региональный проект «Современная школа»</w:t>
            </w:r>
          </w:p>
        </w:tc>
        <w:tc>
          <w:tcPr>
            <w:tcW w:w="439" w:type="pct"/>
            <w:tcBorders>
              <w:top w:val="single" w:sz="4" w:space="0" w:color="auto"/>
              <w:left w:val="single" w:sz="4" w:space="0" w:color="auto"/>
              <w:bottom w:val="single" w:sz="4" w:space="0" w:color="auto"/>
              <w:right w:val="single" w:sz="4" w:space="0" w:color="auto"/>
            </w:tcBorders>
            <w:vAlign w:val="center"/>
            <w:hideMark/>
          </w:tcPr>
          <w:p w14:paraId="19B897A8"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873,7</w:t>
            </w:r>
          </w:p>
        </w:tc>
        <w:tc>
          <w:tcPr>
            <w:tcW w:w="599" w:type="pct"/>
            <w:tcBorders>
              <w:top w:val="single" w:sz="4" w:space="0" w:color="auto"/>
              <w:left w:val="single" w:sz="4" w:space="0" w:color="auto"/>
              <w:bottom w:val="single" w:sz="4" w:space="0" w:color="auto"/>
              <w:right w:val="single" w:sz="4" w:space="0" w:color="auto"/>
            </w:tcBorders>
            <w:vAlign w:val="center"/>
            <w:hideMark/>
          </w:tcPr>
          <w:p w14:paraId="599EBD9B"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791,8</w:t>
            </w:r>
          </w:p>
        </w:tc>
        <w:tc>
          <w:tcPr>
            <w:tcW w:w="599" w:type="pct"/>
            <w:tcBorders>
              <w:top w:val="single" w:sz="4" w:space="0" w:color="auto"/>
              <w:left w:val="single" w:sz="4" w:space="0" w:color="auto"/>
              <w:bottom w:val="single" w:sz="4" w:space="0" w:color="auto"/>
              <w:right w:val="single" w:sz="4" w:space="0" w:color="auto"/>
            </w:tcBorders>
            <w:vAlign w:val="center"/>
            <w:hideMark/>
          </w:tcPr>
          <w:p w14:paraId="39DCB847"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81,9</w:t>
            </w:r>
          </w:p>
        </w:tc>
        <w:tc>
          <w:tcPr>
            <w:tcW w:w="437" w:type="pct"/>
            <w:tcBorders>
              <w:top w:val="single" w:sz="4" w:space="0" w:color="auto"/>
              <w:left w:val="single" w:sz="4" w:space="0" w:color="auto"/>
              <w:bottom w:val="single" w:sz="4" w:space="0" w:color="auto"/>
              <w:right w:val="single" w:sz="4" w:space="0" w:color="auto"/>
            </w:tcBorders>
            <w:vAlign w:val="center"/>
          </w:tcPr>
          <w:p w14:paraId="639654E2"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215,7</w:t>
            </w:r>
          </w:p>
        </w:tc>
        <w:tc>
          <w:tcPr>
            <w:tcW w:w="598" w:type="pct"/>
            <w:tcBorders>
              <w:top w:val="single" w:sz="4" w:space="0" w:color="auto"/>
              <w:left w:val="single" w:sz="4" w:space="0" w:color="auto"/>
              <w:bottom w:val="single" w:sz="4" w:space="0" w:color="auto"/>
              <w:right w:val="single" w:sz="4" w:space="0" w:color="auto"/>
            </w:tcBorders>
            <w:vAlign w:val="center"/>
          </w:tcPr>
          <w:p w14:paraId="19433AD2"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195,5</w:t>
            </w:r>
          </w:p>
        </w:tc>
        <w:tc>
          <w:tcPr>
            <w:tcW w:w="525" w:type="pct"/>
            <w:tcBorders>
              <w:top w:val="single" w:sz="4" w:space="0" w:color="auto"/>
              <w:left w:val="single" w:sz="4" w:space="0" w:color="auto"/>
              <w:bottom w:val="single" w:sz="4" w:space="0" w:color="auto"/>
              <w:right w:val="single" w:sz="4" w:space="0" w:color="auto"/>
            </w:tcBorders>
            <w:vAlign w:val="center"/>
          </w:tcPr>
          <w:p w14:paraId="4334402A"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20,2</w:t>
            </w:r>
          </w:p>
        </w:tc>
        <w:tc>
          <w:tcPr>
            <w:tcW w:w="504" w:type="pct"/>
            <w:tcBorders>
              <w:top w:val="single" w:sz="4" w:space="0" w:color="auto"/>
              <w:left w:val="single" w:sz="4" w:space="0" w:color="auto"/>
              <w:bottom w:val="single" w:sz="4" w:space="0" w:color="auto"/>
              <w:right w:val="double" w:sz="4" w:space="0" w:color="auto"/>
            </w:tcBorders>
            <w:vAlign w:val="center"/>
          </w:tcPr>
          <w:p w14:paraId="468E55BD" w14:textId="77777777" w:rsidR="0020150A" w:rsidRPr="000272CE" w:rsidRDefault="0020150A" w:rsidP="00813070">
            <w:pPr>
              <w:spacing w:after="0" w:line="240" w:lineRule="auto"/>
              <w:jc w:val="right"/>
              <w:rPr>
                <w:rFonts w:ascii="Times New Roman" w:eastAsia="Times New Roman" w:hAnsi="Times New Roman"/>
                <w:i/>
                <w:color w:val="000000"/>
                <w:sz w:val="18"/>
                <w:szCs w:val="18"/>
                <w:lang w:eastAsia="ru-RU"/>
              </w:rPr>
            </w:pPr>
            <w:r w:rsidRPr="000272CE">
              <w:rPr>
                <w:rFonts w:ascii="Times New Roman" w:eastAsia="Times New Roman" w:hAnsi="Times New Roman"/>
                <w:i/>
                <w:color w:val="000000"/>
                <w:sz w:val="18"/>
                <w:szCs w:val="18"/>
                <w:lang w:eastAsia="ru-RU"/>
              </w:rPr>
              <w:t>25</w:t>
            </w:r>
          </w:p>
        </w:tc>
      </w:tr>
      <w:tr w:rsidR="000272CE" w:rsidRPr="000272CE" w14:paraId="0C4309ED" w14:textId="77777777" w:rsidTr="00DA4D23">
        <w:trPr>
          <w:trHeight w:val="255"/>
        </w:trPr>
        <w:tc>
          <w:tcPr>
            <w:tcW w:w="281" w:type="pct"/>
            <w:tcBorders>
              <w:top w:val="single" w:sz="4" w:space="0" w:color="auto"/>
              <w:left w:val="double" w:sz="4" w:space="0" w:color="auto"/>
              <w:bottom w:val="single" w:sz="4" w:space="0" w:color="auto"/>
              <w:right w:val="single" w:sz="4" w:space="0" w:color="auto"/>
            </w:tcBorders>
            <w:hideMark/>
          </w:tcPr>
          <w:p w14:paraId="788996EA" w14:textId="77777777" w:rsidR="0020150A" w:rsidRPr="000272CE" w:rsidRDefault="0020150A" w:rsidP="00813070">
            <w:pPr>
              <w:spacing w:after="0" w:line="240" w:lineRule="auto"/>
              <w:jc w:val="center"/>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Е2</w:t>
            </w:r>
          </w:p>
        </w:tc>
        <w:tc>
          <w:tcPr>
            <w:tcW w:w="1017" w:type="pct"/>
            <w:tcBorders>
              <w:top w:val="single" w:sz="4" w:space="0" w:color="auto"/>
              <w:left w:val="single" w:sz="4" w:space="0" w:color="auto"/>
              <w:bottom w:val="single" w:sz="4" w:space="0" w:color="auto"/>
              <w:right w:val="single" w:sz="4" w:space="0" w:color="auto"/>
            </w:tcBorders>
            <w:vAlign w:val="center"/>
            <w:hideMark/>
          </w:tcPr>
          <w:p w14:paraId="516F8385" w14:textId="77777777" w:rsidR="0020150A" w:rsidRPr="000272CE" w:rsidRDefault="0020150A" w:rsidP="00813070">
            <w:pPr>
              <w:spacing w:after="0" w:line="240" w:lineRule="auto"/>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Региональный проект «Успех каждого ребенка»</w:t>
            </w:r>
          </w:p>
        </w:tc>
        <w:tc>
          <w:tcPr>
            <w:tcW w:w="439" w:type="pct"/>
            <w:tcBorders>
              <w:top w:val="single" w:sz="4" w:space="0" w:color="auto"/>
              <w:left w:val="single" w:sz="4" w:space="0" w:color="auto"/>
              <w:bottom w:val="single" w:sz="4" w:space="0" w:color="auto"/>
              <w:right w:val="single" w:sz="4" w:space="0" w:color="auto"/>
            </w:tcBorders>
            <w:vAlign w:val="center"/>
            <w:hideMark/>
          </w:tcPr>
          <w:p w14:paraId="3E15708A"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119,4</w:t>
            </w:r>
          </w:p>
        </w:tc>
        <w:tc>
          <w:tcPr>
            <w:tcW w:w="599" w:type="pct"/>
            <w:tcBorders>
              <w:top w:val="single" w:sz="4" w:space="0" w:color="auto"/>
              <w:left w:val="single" w:sz="4" w:space="0" w:color="auto"/>
              <w:bottom w:val="single" w:sz="4" w:space="0" w:color="auto"/>
              <w:right w:val="single" w:sz="4" w:space="0" w:color="auto"/>
            </w:tcBorders>
            <w:vAlign w:val="center"/>
            <w:hideMark/>
          </w:tcPr>
          <w:p w14:paraId="578B3533"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85,2</w:t>
            </w:r>
          </w:p>
        </w:tc>
        <w:tc>
          <w:tcPr>
            <w:tcW w:w="599" w:type="pct"/>
            <w:tcBorders>
              <w:top w:val="single" w:sz="4" w:space="0" w:color="auto"/>
              <w:left w:val="single" w:sz="4" w:space="0" w:color="auto"/>
              <w:bottom w:val="single" w:sz="4" w:space="0" w:color="auto"/>
              <w:right w:val="single" w:sz="4" w:space="0" w:color="auto"/>
            </w:tcBorders>
            <w:vAlign w:val="center"/>
            <w:hideMark/>
          </w:tcPr>
          <w:p w14:paraId="1284C1EB"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34,2</w:t>
            </w:r>
          </w:p>
        </w:tc>
        <w:tc>
          <w:tcPr>
            <w:tcW w:w="437" w:type="pct"/>
            <w:tcBorders>
              <w:top w:val="single" w:sz="4" w:space="0" w:color="auto"/>
              <w:left w:val="single" w:sz="4" w:space="0" w:color="auto"/>
              <w:bottom w:val="single" w:sz="4" w:space="0" w:color="auto"/>
              <w:right w:val="single" w:sz="4" w:space="0" w:color="auto"/>
            </w:tcBorders>
            <w:vAlign w:val="center"/>
          </w:tcPr>
          <w:p w14:paraId="0A10066D"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88,5</w:t>
            </w:r>
          </w:p>
        </w:tc>
        <w:tc>
          <w:tcPr>
            <w:tcW w:w="598" w:type="pct"/>
            <w:tcBorders>
              <w:top w:val="single" w:sz="4" w:space="0" w:color="auto"/>
              <w:left w:val="single" w:sz="4" w:space="0" w:color="auto"/>
              <w:bottom w:val="single" w:sz="4" w:space="0" w:color="auto"/>
              <w:right w:val="single" w:sz="4" w:space="0" w:color="auto"/>
            </w:tcBorders>
            <w:vAlign w:val="center"/>
          </w:tcPr>
          <w:p w14:paraId="23D343F7"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55,6</w:t>
            </w:r>
          </w:p>
        </w:tc>
        <w:tc>
          <w:tcPr>
            <w:tcW w:w="525" w:type="pct"/>
            <w:tcBorders>
              <w:top w:val="single" w:sz="4" w:space="0" w:color="auto"/>
              <w:left w:val="single" w:sz="4" w:space="0" w:color="auto"/>
              <w:bottom w:val="single" w:sz="4" w:space="0" w:color="auto"/>
              <w:right w:val="single" w:sz="4" w:space="0" w:color="auto"/>
            </w:tcBorders>
            <w:vAlign w:val="center"/>
          </w:tcPr>
          <w:p w14:paraId="7AE30F54"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32,9</w:t>
            </w:r>
          </w:p>
        </w:tc>
        <w:tc>
          <w:tcPr>
            <w:tcW w:w="504" w:type="pct"/>
            <w:tcBorders>
              <w:top w:val="single" w:sz="4" w:space="0" w:color="auto"/>
              <w:left w:val="single" w:sz="4" w:space="0" w:color="auto"/>
              <w:bottom w:val="single" w:sz="4" w:space="0" w:color="auto"/>
              <w:right w:val="double" w:sz="4" w:space="0" w:color="auto"/>
            </w:tcBorders>
            <w:vAlign w:val="center"/>
          </w:tcPr>
          <w:p w14:paraId="73CFF6FC" w14:textId="77777777" w:rsidR="0020150A" w:rsidRPr="000272CE" w:rsidRDefault="0020150A" w:rsidP="00813070">
            <w:pPr>
              <w:spacing w:after="0" w:line="240" w:lineRule="auto"/>
              <w:jc w:val="right"/>
              <w:rPr>
                <w:rFonts w:ascii="Times New Roman" w:eastAsia="Times New Roman" w:hAnsi="Times New Roman"/>
                <w:i/>
                <w:color w:val="000000"/>
                <w:sz w:val="18"/>
                <w:szCs w:val="18"/>
                <w:lang w:eastAsia="ru-RU"/>
              </w:rPr>
            </w:pPr>
            <w:r w:rsidRPr="000272CE">
              <w:rPr>
                <w:rFonts w:ascii="Times New Roman" w:eastAsia="Times New Roman" w:hAnsi="Times New Roman"/>
                <w:i/>
                <w:color w:val="000000"/>
                <w:sz w:val="18"/>
                <w:szCs w:val="18"/>
                <w:lang w:eastAsia="ru-RU"/>
              </w:rPr>
              <w:t>74,4</w:t>
            </w:r>
          </w:p>
        </w:tc>
      </w:tr>
      <w:tr w:rsidR="000272CE" w:rsidRPr="000272CE" w14:paraId="732B0E86" w14:textId="77777777" w:rsidTr="00DA4D23">
        <w:trPr>
          <w:trHeight w:val="510"/>
        </w:trPr>
        <w:tc>
          <w:tcPr>
            <w:tcW w:w="281" w:type="pct"/>
            <w:tcBorders>
              <w:top w:val="single" w:sz="4" w:space="0" w:color="auto"/>
              <w:left w:val="double" w:sz="4" w:space="0" w:color="auto"/>
              <w:bottom w:val="single" w:sz="4" w:space="0" w:color="auto"/>
              <w:right w:val="single" w:sz="4" w:space="0" w:color="auto"/>
            </w:tcBorders>
            <w:hideMark/>
          </w:tcPr>
          <w:p w14:paraId="02E07DA0" w14:textId="77777777" w:rsidR="0020150A" w:rsidRPr="000272CE" w:rsidRDefault="0020150A" w:rsidP="00813070">
            <w:pPr>
              <w:spacing w:after="0" w:line="240" w:lineRule="auto"/>
              <w:jc w:val="center"/>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lastRenderedPageBreak/>
              <w:t>Е3</w:t>
            </w:r>
          </w:p>
        </w:tc>
        <w:tc>
          <w:tcPr>
            <w:tcW w:w="1017" w:type="pct"/>
            <w:tcBorders>
              <w:top w:val="single" w:sz="4" w:space="0" w:color="auto"/>
              <w:left w:val="single" w:sz="4" w:space="0" w:color="auto"/>
              <w:bottom w:val="single" w:sz="4" w:space="0" w:color="auto"/>
              <w:right w:val="single" w:sz="4" w:space="0" w:color="auto"/>
            </w:tcBorders>
            <w:vAlign w:val="center"/>
            <w:hideMark/>
          </w:tcPr>
          <w:p w14:paraId="79402343" w14:textId="77777777" w:rsidR="0020150A" w:rsidRPr="000272CE" w:rsidRDefault="0020150A" w:rsidP="00813070">
            <w:pPr>
              <w:spacing w:after="0" w:line="240" w:lineRule="auto"/>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Региональный проект «Поддержка семей, имеющих детей»</w:t>
            </w:r>
          </w:p>
        </w:tc>
        <w:tc>
          <w:tcPr>
            <w:tcW w:w="439" w:type="pct"/>
            <w:tcBorders>
              <w:top w:val="single" w:sz="4" w:space="0" w:color="auto"/>
              <w:left w:val="single" w:sz="4" w:space="0" w:color="auto"/>
              <w:bottom w:val="single" w:sz="4" w:space="0" w:color="auto"/>
              <w:right w:val="single" w:sz="4" w:space="0" w:color="auto"/>
            </w:tcBorders>
            <w:vAlign w:val="center"/>
            <w:hideMark/>
          </w:tcPr>
          <w:p w14:paraId="2C95ADC4"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0,2</w:t>
            </w:r>
          </w:p>
        </w:tc>
        <w:tc>
          <w:tcPr>
            <w:tcW w:w="599" w:type="pct"/>
            <w:tcBorders>
              <w:top w:val="single" w:sz="4" w:space="0" w:color="auto"/>
              <w:left w:val="single" w:sz="4" w:space="0" w:color="auto"/>
              <w:bottom w:val="single" w:sz="4" w:space="0" w:color="auto"/>
              <w:right w:val="single" w:sz="4" w:space="0" w:color="auto"/>
            </w:tcBorders>
            <w:vAlign w:val="center"/>
            <w:hideMark/>
          </w:tcPr>
          <w:p w14:paraId="0537FC51"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w:t>
            </w:r>
          </w:p>
        </w:tc>
        <w:tc>
          <w:tcPr>
            <w:tcW w:w="599" w:type="pct"/>
            <w:tcBorders>
              <w:top w:val="single" w:sz="4" w:space="0" w:color="auto"/>
              <w:left w:val="single" w:sz="4" w:space="0" w:color="auto"/>
              <w:bottom w:val="single" w:sz="4" w:space="0" w:color="auto"/>
              <w:right w:val="single" w:sz="4" w:space="0" w:color="auto"/>
            </w:tcBorders>
            <w:vAlign w:val="center"/>
            <w:hideMark/>
          </w:tcPr>
          <w:p w14:paraId="4FD7672C"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0,2</w:t>
            </w:r>
          </w:p>
        </w:tc>
        <w:tc>
          <w:tcPr>
            <w:tcW w:w="437" w:type="pct"/>
            <w:tcBorders>
              <w:top w:val="single" w:sz="4" w:space="0" w:color="auto"/>
              <w:left w:val="single" w:sz="4" w:space="0" w:color="auto"/>
              <w:bottom w:val="single" w:sz="4" w:space="0" w:color="auto"/>
              <w:right w:val="single" w:sz="4" w:space="0" w:color="auto"/>
            </w:tcBorders>
            <w:vAlign w:val="center"/>
          </w:tcPr>
          <w:p w14:paraId="159DE239"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0,2</w:t>
            </w:r>
          </w:p>
        </w:tc>
        <w:tc>
          <w:tcPr>
            <w:tcW w:w="598" w:type="pct"/>
            <w:tcBorders>
              <w:top w:val="single" w:sz="4" w:space="0" w:color="auto"/>
              <w:left w:val="single" w:sz="4" w:space="0" w:color="auto"/>
              <w:bottom w:val="single" w:sz="4" w:space="0" w:color="auto"/>
              <w:right w:val="single" w:sz="4" w:space="0" w:color="auto"/>
            </w:tcBorders>
            <w:vAlign w:val="center"/>
          </w:tcPr>
          <w:p w14:paraId="64FC5303"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w:t>
            </w:r>
          </w:p>
        </w:tc>
        <w:tc>
          <w:tcPr>
            <w:tcW w:w="525" w:type="pct"/>
            <w:tcBorders>
              <w:top w:val="single" w:sz="4" w:space="0" w:color="auto"/>
              <w:left w:val="single" w:sz="4" w:space="0" w:color="auto"/>
              <w:bottom w:val="single" w:sz="4" w:space="0" w:color="auto"/>
              <w:right w:val="single" w:sz="4" w:space="0" w:color="auto"/>
            </w:tcBorders>
            <w:vAlign w:val="center"/>
          </w:tcPr>
          <w:p w14:paraId="3F097DAC"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0,2</w:t>
            </w:r>
          </w:p>
        </w:tc>
        <w:tc>
          <w:tcPr>
            <w:tcW w:w="504" w:type="pct"/>
            <w:tcBorders>
              <w:top w:val="single" w:sz="4" w:space="0" w:color="auto"/>
              <w:left w:val="single" w:sz="4" w:space="0" w:color="auto"/>
              <w:bottom w:val="single" w:sz="4" w:space="0" w:color="auto"/>
              <w:right w:val="double" w:sz="4" w:space="0" w:color="auto"/>
            </w:tcBorders>
            <w:vAlign w:val="center"/>
          </w:tcPr>
          <w:p w14:paraId="6A26F251" w14:textId="77777777" w:rsidR="0020150A" w:rsidRPr="000272CE" w:rsidRDefault="0020150A" w:rsidP="00813070">
            <w:pPr>
              <w:spacing w:after="0" w:line="240" w:lineRule="auto"/>
              <w:jc w:val="right"/>
              <w:rPr>
                <w:rFonts w:ascii="Times New Roman" w:eastAsia="Times New Roman" w:hAnsi="Times New Roman"/>
                <w:i/>
                <w:color w:val="000000"/>
                <w:sz w:val="18"/>
                <w:szCs w:val="18"/>
                <w:lang w:eastAsia="ru-RU"/>
              </w:rPr>
            </w:pPr>
            <w:r w:rsidRPr="000272CE">
              <w:rPr>
                <w:rFonts w:ascii="Times New Roman" w:eastAsia="Times New Roman" w:hAnsi="Times New Roman"/>
                <w:i/>
                <w:color w:val="000000"/>
                <w:sz w:val="18"/>
                <w:szCs w:val="18"/>
                <w:lang w:eastAsia="ru-RU"/>
              </w:rPr>
              <w:t>100</w:t>
            </w:r>
          </w:p>
        </w:tc>
      </w:tr>
      <w:tr w:rsidR="000272CE" w:rsidRPr="000272CE" w14:paraId="2CF5AC8B" w14:textId="77777777" w:rsidTr="00DA4D23">
        <w:trPr>
          <w:trHeight w:val="510"/>
        </w:trPr>
        <w:tc>
          <w:tcPr>
            <w:tcW w:w="281" w:type="pct"/>
            <w:tcBorders>
              <w:top w:val="single" w:sz="4" w:space="0" w:color="auto"/>
              <w:left w:val="double" w:sz="4" w:space="0" w:color="auto"/>
              <w:bottom w:val="single" w:sz="4" w:space="0" w:color="auto"/>
              <w:right w:val="single" w:sz="4" w:space="0" w:color="auto"/>
            </w:tcBorders>
            <w:hideMark/>
          </w:tcPr>
          <w:p w14:paraId="55D9299B" w14:textId="77777777" w:rsidR="0020150A" w:rsidRPr="000272CE" w:rsidRDefault="0020150A" w:rsidP="00813070">
            <w:pPr>
              <w:spacing w:after="0" w:line="240" w:lineRule="auto"/>
              <w:jc w:val="center"/>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Е4</w:t>
            </w:r>
          </w:p>
        </w:tc>
        <w:tc>
          <w:tcPr>
            <w:tcW w:w="1017" w:type="pct"/>
            <w:tcBorders>
              <w:top w:val="single" w:sz="4" w:space="0" w:color="auto"/>
              <w:left w:val="single" w:sz="4" w:space="0" w:color="auto"/>
              <w:bottom w:val="single" w:sz="4" w:space="0" w:color="auto"/>
              <w:right w:val="single" w:sz="4" w:space="0" w:color="auto"/>
            </w:tcBorders>
            <w:vAlign w:val="center"/>
            <w:hideMark/>
          </w:tcPr>
          <w:p w14:paraId="071E1420" w14:textId="77777777" w:rsidR="0020150A" w:rsidRPr="000272CE" w:rsidRDefault="0020150A" w:rsidP="00813070">
            <w:pPr>
              <w:spacing w:after="0" w:line="240" w:lineRule="auto"/>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Региональный проект «Цифровая образовательная среда»</w:t>
            </w:r>
          </w:p>
        </w:tc>
        <w:tc>
          <w:tcPr>
            <w:tcW w:w="439" w:type="pct"/>
            <w:tcBorders>
              <w:top w:val="single" w:sz="4" w:space="0" w:color="auto"/>
              <w:left w:val="single" w:sz="4" w:space="0" w:color="auto"/>
              <w:bottom w:val="single" w:sz="4" w:space="0" w:color="auto"/>
              <w:right w:val="single" w:sz="4" w:space="0" w:color="auto"/>
            </w:tcBorders>
            <w:vAlign w:val="center"/>
            <w:hideMark/>
          </w:tcPr>
          <w:p w14:paraId="27F6C9EC"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140,1</w:t>
            </w:r>
          </w:p>
        </w:tc>
        <w:tc>
          <w:tcPr>
            <w:tcW w:w="599" w:type="pct"/>
            <w:tcBorders>
              <w:top w:val="single" w:sz="4" w:space="0" w:color="auto"/>
              <w:left w:val="single" w:sz="4" w:space="0" w:color="auto"/>
              <w:bottom w:val="single" w:sz="4" w:space="0" w:color="auto"/>
              <w:right w:val="single" w:sz="4" w:space="0" w:color="auto"/>
            </w:tcBorders>
            <w:vAlign w:val="center"/>
            <w:hideMark/>
          </w:tcPr>
          <w:p w14:paraId="41AD2259"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137,3</w:t>
            </w:r>
          </w:p>
        </w:tc>
        <w:tc>
          <w:tcPr>
            <w:tcW w:w="599" w:type="pct"/>
            <w:tcBorders>
              <w:top w:val="single" w:sz="4" w:space="0" w:color="auto"/>
              <w:left w:val="single" w:sz="4" w:space="0" w:color="auto"/>
              <w:bottom w:val="single" w:sz="4" w:space="0" w:color="auto"/>
              <w:right w:val="single" w:sz="4" w:space="0" w:color="auto"/>
            </w:tcBorders>
            <w:vAlign w:val="center"/>
            <w:hideMark/>
          </w:tcPr>
          <w:p w14:paraId="2A0B9257"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2,8</w:t>
            </w:r>
          </w:p>
        </w:tc>
        <w:tc>
          <w:tcPr>
            <w:tcW w:w="437" w:type="pct"/>
            <w:tcBorders>
              <w:top w:val="single" w:sz="4" w:space="0" w:color="auto"/>
              <w:left w:val="single" w:sz="4" w:space="0" w:color="auto"/>
              <w:bottom w:val="single" w:sz="4" w:space="0" w:color="auto"/>
              <w:right w:val="single" w:sz="4" w:space="0" w:color="auto"/>
            </w:tcBorders>
            <w:vAlign w:val="center"/>
          </w:tcPr>
          <w:p w14:paraId="18F9DD90"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w:t>
            </w:r>
          </w:p>
        </w:tc>
        <w:tc>
          <w:tcPr>
            <w:tcW w:w="598" w:type="pct"/>
            <w:tcBorders>
              <w:top w:val="single" w:sz="4" w:space="0" w:color="auto"/>
              <w:left w:val="single" w:sz="4" w:space="0" w:color="auto"/>
              <w:bottom w:val="single" w:sz="4" w:space="0" w:color="auto"/>
              <w:right w:val="single" w:sz="4" w:space="0" w:color="auto"/>
            </w:tcBorders>
            <w:vAlign w:val="center"/>
          </w:tcPr>
          <w:p w14:paraId="44B59B81"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w:t>
            </w:r>
          </w:p>
        </w:tc>
        <w:tc>
          <w:tcPr>
            <w:tcW w:w="525" w:type="pct"/>
            <w:tcBorders>
              <w:top w:val="single" w:sz="4" w:space="0" w:color="auto"/>
              <w:left w:val="single" w:sz="4" w:space="0" w:color="auto"/>
              <w:bottom w:val="single" w:sz="4" w:space="0" w:color="auto"/>
              <w:right w:val="single" w:sz="4" w:space="0" w:color="auto"/>
            </w:tcBorders>
            <w:vAlign w:val="center"/>
          </w:tcPr>
          <w:p w14:paraId="061B7491"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w:t>
            </w:r>
          </w:p>
        </w:tc>
        <w:tc>
          <w:tcPr>
            <w:tcW w:w="504" w:type="pct"/>
            <w:tcBorders>
              <w:top w:val="single" w:sz="4" w:space="0" w:color="auto"/>
              <w:left w:val="single" w:sz="4" w:space="0" w:color="auto"/>
              <w:bottom w:val="single" w:sz="4" w:space="0" w:color="auto"/>
              <w:right w:val="double" w:sz="4" w:space="0" w:color="auto"/>
            </w:tcBorders>
            <w:vAlign w:val="center"/>
          </w:tcPr>
          <w:p w14:paraId="665383D7" w14:textId="77777777" w:rsidR="0020150A" w:rsidRPr="000272CE" w:rsidRDefault="0020150A" w:rsidP="00813070">
            <w:pPr>
              <w:spacing w:after="0" w:line="240" w:lineRule="auto"/>
              <w:jc w:val="right"/>
              <w:rPr>
                <w:rFonts w:ascii="Times New Roman" w:eastAsia="Times New Roman" w:hAnsi="Times New Roman"/>
                <w:i/>
                <w:color w:val="000000"/>
                <w:sz w:val="18"/>
                <w:szCs w:val="18"/>
                <w:lang w:eastAsia="ru-RU"/>
              </w:rPr>
            </w:pPr>
            <w:r w:rsidRPr="000272CE">
              <w:rPr>
                <w:rFonts w:ascii="Times New Roman" w:eastAsia="Times New Roman" w:hAnsi="Times New Roman"/>
                <w:i/>
                <w:color w:val="000000"/>
                <w:sz w:val="18"/>
                <w:szCs w:val="18"/>
                <w:lang w:eastAsia="ru-RU"/>
              </w:rPr>
              <w:t>-</w:t>
            </w:r>
          </w:p>
        </w:tc>
      </w:tr>
      <w:tr w:rsidR="000272CE" w:rsidRPr="000272CE" w14:paraId="2413FC64" w14:textId="77777777" w:rsidTr="00DA4D23">
        <w:trPr>
          <w:trHeight w:val="415"/>
        </w:trPr>
        <w:tc>
          <w:tcPr>
            <w:tcW w:w="281" w:type="pct"/>
            <w:tcBorders>
              <w:top w:val="single" w:sz="4" w:space="0" w:color="auto"/>
              <w:left w:val="double" w:sz="4" w:space="0" w:color="auto"/>
              <w:bottom w:val="single" w:sz="4" w:space="0" w:color="auto"/>
              <w:right w:val="single" w:sz="4" w:space="0" w:color="auto"/>
            </w:tcBorders>
            <w:vAlign w:val="center"/>
            <w:hideMark/>
          </w:tcPr>
          <w:p w14:paraId="67E91760" w14:textId="77777777" w:rsidR="0020150A" w:rsidRPr="000272CE" w:rsidRDefault="0020150A" w:rsidP="00813070">
            <w:pPr>
              <w:spacing w:after="0" w:line="240" w:lineRule="auto"/>
              <w:jc w:val="center"/>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Е6</w:t>
            </w:r>
          </w:p>
        </w:tc>
        <w:tc>
          <w:tcPr>
            <w:tcW w:w="1017" w:type="pct"/>
            <w:tcBorders>
              <w:top w:val="single" w:sz="4" w:space="0" w:color="auto"/>
              <w:left w:val="single" w:sz="4" w:space="0" w:color="auto"/>
              <w:bottom w:val="single" w:sz="4" w:space="0" w:color="auto"/>
              <w:right w:val="single" w:sz="4" w:space="0" w:color="auto"/>
            </w:tcBorders>
            <w:vAlign w:val="center"/>
            <w:hideMark/>
          </w:tcPr>
          <w:p w14:paraId="7432B7A1" w14:textId="77777777" w:rsidR="0020150A" w:rsidRPr="000272CE" w:rsidRDefault="0020150A" w:rsidP="00813070">
            <w:pPr>
              <w:spacing w:after="0" w:line="240" w:lineRule="auto"/>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Региональный проект «Молодые профессионалы (Повышение конкурентоспособности профессионального образования»</w:t>
            </w:r>
          </w:p>
        </w:tc>
        <w:tc>
          <w:tcPr>
            <w:tcW w:w="439" w:type="pct"/>
            <w:tcBorders>
              <w:top w:val="single" w:sz="4" w:space="0" w:color="auto"/>
              <w:left w:val="single" w:sz="4" w:space="0" w:color="auto"/>
              <w:bottom w:val="single" w:sz="4" w:space="0" w:color="auto"/>
              <w:right w:val="single" w:sz="4" w:space="0" w:color="auto"/>
            </w:tcBorders>
            <w:vAlign w:val="center"/>
            <w:hideMark/>
          </w:tcPr>
          <w:p w14:paraId="58BBA20F"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7,3</w:t>
            </w:r>
          </w:p>
        </w:tc>
        <w:tc>
          <w:tcPr>
            <w:tcW w:w="599" w:type="pct"/>
            <w:tcBorders>
              <w:top w:val="single" w:sz="4" w:space="0" w:color="auto"/>
              <w:left w:val="single" w:sz="4" w:space="0" w:color="auto"/>
              <w:bottom w:val="single" w:sz="4" w:space="0" w:color="auto"/>
              <w:right w:val="single" w:sz="4" w:space="0" w:color="auto"/>
            </w:tcBorders>
            <w:vAlign w:val="center"/>
            <w:hideMark/>
          </w:tcPr>
          <w:p w14:paraId="3144FBFB"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w:t>
            </w:r>
          </w:p>
        </w:tc>
        <w:tc>
          <w:tcPr>
            <w:tcW w:w="599" w:type="pct"/>
            <w:tcBorders>
              <w:top w:val="single" w:sz="4" w:space="0" w:color="auto"/>
              <w:left w:val="single" w:sz="4" w:space="0" w:color="auto"/>
              <w:bottom w:val="single" w:sz="4" w:space="0" w:color="auto"/>
              <w:right w:val="single" w:sz="4" w:space="0" w:color="auto"/>
            </w:tcBorders>
            <w:vAlign w:val="center"/>
            <w:hideMark/>
          </w:tcPr>
          <w:p w14:paraId="3E83A08E"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7,3</w:t>
            </w:r>
          </w:p>
        </w:tc>
        <w:tc>
          <w:tcPr>
            <w:tcW w:w="437" w:type="pct"/>
            <w:tcBorders>
              <w:top w:val="single" w:sz="4" w:space="0" w:color="auto"/>
              <w:left w:val="single" w:sz="4" w:space="0" w:color="auto"/>
              <w:bottom w:val="single" w:sz="4" w:space="0" w:color="auto"/>
              <w:right w:val="single" w:sz="4" w:space="0" w:color="auto"/>
            </w:tcBorders>
            <w:vAlign w:val="center"/>
          </w:tcPr>
          <w:p w14:paraId="5AB32F4A"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7,3</w:t>
            </w:r>
          </w:p>
        </w:tc>
        <w:tc>
          <w:tcPr>
            <w:tcW w:w="598" w:type="pct"/>
            <w:tcBorders>
              <w:top w:val="single" w:sz="4" w:space="0" w:color="auto"/>
              <w:left w:val="single" w:sz="4" w:space="0" w:color="auto"/>
              <w:bottom w:val="single" w:sz="4" w:space="0" w:color="auto"/>
              <w:right w:val="single" w:sz="4" w:space="0" w:color="auto"/>
            </w:tcBorders>
            <w:vAlign w:val="center"/>
          </w:tcPr>
          <w:p w14:paraId="272A2391"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w:t>
            </w:r>
          </w:p>
        </w:tc>
        <w:tc>
          <w:tcPr>
            <w:tcW w:w="525" w:type="pct"/>
            <w:tcBorders>
              <w:top w:val="single" w:sz="4" w:space="0" w:color="auto"/>
              <w:left w:val="single" w:sz="4" w:space="0" w:color="auto"/>
              <w:bottom w:val="single" w:sz="4" w:space="0" w:color="auto"/>
              <w:right w:val="single" w:sz="4" w:space="0" w:color="auto"/>
            </w:tcBorders>
            <w:vAlign w:val="center"/>
          </w:tcPr>
          <w:p w14:paraId="16A34AEB"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7,3</w:t>
            </w:r>
          </w:p>
        </w:tc>
        <w:tc>
          <w:tcPr>
            <w:tcW w:w="504" w:type="pct"/>
            <w:tcBorders>
              <w:top w:val="single" w:sz="4" w:space="0" w:color="auto"/>
              <w:left w:val="single" w:sz="4" w:space="0" w:color="auto"/>
              <w:bottom w:val="single" w:sz="4" w:space="0" w:color="auto"/>
              <w:right w:val="double" w:sz="4" w:space="0" w:color="auto"/>
            </w:tcBorders>
            <w:vAlign w:val="center"/>
          </w:tcPr>
          <w:p w14:paraId="117DD9AA" w14:textId="77777777" w:rsidR="0020150A" w:rsidRPr="000272CE" w:rsidRDefault="0020150A" w:rsidP="00813070">
            <w:pPr>
              <w:spacing w:after="0" w:line="240" w:lineRule="auto"/>
              <w:jc w:val="right"/>
              <w:rPr>
                <w:rFonts w:ascii="Times New Roman" w:eastAsia="Times New Roman" w:hAnsi="Times New Roman"/>
                <w:i/>
                <w:color w:val="000000"/>
                <w:sz w:val="18"/>
                <w:szCs w:val="18"/>
                <w:lang w:eastAsia="ru-RU"/>
              </w:rPr>
            </w:pPr>
            <w:r w:rsidRPr="000272CE">
              <w:rPr>
                <w:rFonts w:ascii="Times New Roman" w:eastAsia="Times New Roman" w:hAnsi="Times New Roman"/>
                <w:i/>
                <w:color w:val="000000"/>
                <w:sz w:val="18"/>
                <w:szCs w:val="18"/>
                <w:lang w:eastAsia="ru-RU"/>
              </w:rPr>
              <w:t>100</w:t>
            </w:r>
          </w:p>
        </w:tc>
      </w:tr>
      <w:tr w:rsidR="000272CE" w:rsidRPr="000272CE" w14:paraId="497EDEBF" w14:textId="77777777" w:rsidTr="00DA4D23">
        <w:trPr>
          <w:trHeight w:val="255"/>
        </w:trPr>
        <w:tc>
          <w:tcPr>
            <w:tcW w:w="281" w:type="pct"/>
            <w:tcBorders>
              <w:top w:val="single" w:sz="4" w:space="0" w:color="auto"/>
              <w:left w:val="double" w:sz="4" w:space="0" w:color="auto"/>
              <w:bottom w:val="double" w:sz="4" w:space="0" w:color="auto"/>
              <w:right w:val="single" w:sz="4" w:space="0" w:color="auto"/>
            </w:tcBorders>
            <w:hideMark/>
          </w:tcPr>
          <w:p w14:paraId="2DC6538F" w14:textId="77777777" w:rsidR="0020150A" w:rsidRPr="000272CE" w:rsidRDefault="0020150A" w:rsidP="00813070">
            <w:pPr>
              <w:spacing w:after="0" w:line="240" w:lineRule="auto"/>
              <w:jc w:val="center"/>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Е8</w:t>
            </w:r>
          </w:p>
        </w:tc>
        <w:tc>
          <w:tcPr>
            <w:tcW w:w="1017" w:type="pct"/>
            <w:tcBorders>
              <w:top w:val="single" w:sz="4" w:space="0" w:color="auto"/>
              <w:left w:val="single" w:sz="4" w:space="0" w:color="auto"/>
              <w:bottom w:val="double" w:sz="4" w:space="0" w:color="auto"/>
              <w:right w:val="single" w:sz="4" w:space="0" w:color="auto"/>
            </w:tcBorders>
            <w:vAlign w:val="center"/>
            <w:hideMark/>
          </w:tcPr>
          <w:p w14:paraId="2C805683" w14:textId="77777777" w:rsidR="0020150A" w:rsidRPr="000272CE" w:rsidRDefault="0020150A" w:rsidP="00813070">
            <w:pPr>
              <w:spacing w:after="0" w:line="240" w:lineRule="auto"/>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Региональный проект «Социальная активность»</w:t>
            </w:r>
          </w:p>
        </w:tc>
        <w:tc>
          <w:tcPr>
            <w:tcW w:w="439" w:type="pct"/>
            <w:tcBorders>
              <w:top w:val="single" w:sz="4" w:space="0" w:color="auto"/>
              <w:left w:val="single" w:sz="4" w:space="0" w:color="auto"/>
              <w:bottom w:val="double" w:sz="4" w:space="0" w:color="auto"/>
              <w:right w:val="single" w:sz="4" w:space="0" w:color="auto"/>
            </w:tcBorders>
            <w:vAlign w:val="center"/>
            <w:hideMark/>
          </w:tcPr>
          <w:p w14:paraId="5283B6F5"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9,2</w:t>
            </w:r>
          </w:p>
        </w:tc>
        <w:tc>
          <w:tcPr>
            <w:tcW w:w="599" w:type="pct"/>
            <w:tcBorders>
              <w:top w:val="single" w:sz="4" w:space="0" w:color="auto"/>
              <w:left w:val="single" w:sz="4" w:space="0" w:color="auto"/>
              <w:bottom w:val="double" w:sz="4" w:space="0" w:color="auto"/>
              <w:right w:val="single" w:sz="4" w:space="0" w:color="auto"/>
            </w:tcBorders>
            <w:vAlign w:val="center"/>
            <w:hideMark/>
          </w:tcPr>
          <w:p w14:paraId="220EA6E7"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9,0</w:t>
            </w:r>
          </w:p>
        </w:tc>
        <w:tc>
          <w:tcPr>
            <w:tcW w:w="599" w:type="pct"/>
            <w:tcBorders>
              <w:top w:val="single" w:sz="4" w:space="0" w:color="auto"/>
              <w:left w:val="single" w:sz="4" w:space="0" w:color="auto"/>
              <w:bottom w:val="double" w:sz="4" w:space="0" w:color="auto"/>
              <w:right w:val="single" w:sz="4" w:space="0" w:color="auto"/>
            </w:tcBorders>
            <w:vAlign w:val="center"/>
            <w:hideMark/>
          </w:tcPr>
          <w:p w14:paraId="2725B3DA"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0,2</w:t>
            </w:r>
          </w:p>
        </w:tc>
        <w:tc>
          <w:tcPr>
            <w:tcW w:w="437" w:type="pct"/>
            <w:tcBorders>
              <w:top w:val="single" w:sz="4" w:space="0" w:color="auto"/>
              <w:left w:val="single" w:sz="4" w:space="0" w:color="auto"/>
              <w:bottom w:val="double" w:sz="4" w:space="0" w:color="auto"/>
              <w:right w:val="single" w:sz="4" w:space="0" w:color="auto"/>
            </w:tcBorders>
            <w:vAlign w:val="center"/>
          </w:tcPr>
          <w:p w14:paraId="6C71740E"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8,0</w:t>
            </w:r>
          </w:p>
        </w:tc>
        <w:tc>
          <w:tcPr>
            <w:tcW w:w="598" w:type="pct"/>
            <w:tcBorders>
              <w:top w:val="single" w:sz="4" w:space="0" w:color="auto"/>
              <w:left w:val="single" w:sz="4" w:space="0" w:color="auto"/>
              <w:bottom w:val="double" w:sz="4" w:space="0" w:color="auto"/>
              <w:right w:val="single" w:sz="4" w:space="0" w:color="auto"/>
            </w:tcBorders>
            <w:vAlign w:val="center"/>
          </w:tcPr>
          <w:p w14:paraId="577E3053"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7,8</w:t>
            </w:r>
          </w:p>
        </w:tc>
        <w:tc>
          <w:tcPr>
            <w:tcW w:w="525" w:type="pct"/>
            <w:tcBorders>
              <w:top w:val="single" w:sz="4" w:space="0" w:color="auto"/>
              <w:left w:val="single" w:sz="4" w:space="0" w:color="auto"/>
              <w:bottom w:val="double" w:sz="4" w:space="0" w:color="auto"/>
              <w:right w:val="single" w:sz="4" w:space="0" w:color="auto"/>
            </w:tcBorders>
            <w:vAlign w:val="center"/>
          </w:tcPr>
          <w:p w14:paraId="1F10C815" w14:textId="77777777" w:rsidR="0020150A" w:rsidRPr="000272CE" w:rsidRDefault="0020150A" w:rsidP="00813070">
            <w:pPr>
              <w:spacing w:after="0" w:line="240" w:lineRule="auto"/>
              <w:jc w:val="right"/>
              <w:rPr>
                <w:rFonts w:ascii="Times New Roman" w:eastAsia="Times New Roman" w:hAnsi="Times New Roman"/>
                <w:color w:val="000000"/>
                <w:sz w:val="18"/>
                <w:szCs w:val="18"/>
                <w:lang w:eastAsia="ru-RU"/>
              </w:rPr>
            </w:pPr>
            <w:r w:rsidRPr="000272CE">
              <w:rPr>
                <w:rFonts w:ascii="Times New Roman" w:eastAsia="Times New Roman" w:hAnsi="Times New Roman"/>
                <w:color w:val="000000"/>
                <w:sz w:val="18"/>
                <w:szCs w:val="18"/>
                <w:lang w:eastAsia="ru-RU"/>
              </w:rPr>
              <w:t>0,2</w:t>
            </w:r>
          </w:p>
        </w:tc>
        <w:tc>
          <w:tcPr>
            <w:tcW w:w="504" w:type="pct"/>
            <w:tcBorders>
              <w:top w:val="single" w:sz="4" w:space="0" w:color="auto"/>
              <w:left w:val="single" w:sz="4" w:space="0" w:color="auto"/>
              <w:bottom w:val="double" w:sz="4" w:space="0" w:color="auto"/>
              <w:right w:val="double" w:sz="4" w:space="0" w:color="auto"/>
            </w:tcBorders>
            <w:vAlign w:val="center"/>
          </w:tcPr>
          <w:p w14:paraId="61D87EA1" w14:textId="77777777" w:rsidR="0020150A" w:rsidRPr="000272CE" w:rsidRDefault="0020150A" w:rsidP="00813070">
            <w:pPr>
              <w:spacing w:after="0" w:line="240" w:lineRule="auto"/>
              <w:jc w:val="right"/>
              <w:rPr>
                <w:rFonts w:ascii="Times New Roman" w:eastAsia="Times New Roman" w:hAnsi="Times New Roman"/>
                <w:i/>
                <w:color w:val="000000"/>
                <w:sz w:val="18"/>
                <w:szCs w:val="18"/>
                <w:lang w:eastAsia="ru-RU"/>
              </w:rPr>
            </w:pPr>
            <w:r w:rsidRPr="000272CE">
              <w:rPr>
                <w:rFonts w:ascii="Times New Roman" w:eastAsia="Times New Roman" w:hAnsi="Times New Roman"/>
                <w:i/>
                <w:color w:val="000000"/>
                <w:sz w:val="18"/>
                <w:szCs w:val="18"/>
                <w:lang w:eastAsia="ru-RU"/>
              </w:rPr>
              <w:t>87</w:t>
            </w:r>
          </w:p>
        </w:tc>
      </w:tr>
    </w:tbl>
    <w:p w14:paraId="630C2C3A" w14:textId="77777777" w:rsidR="000272CE" w:rsidRPr="00783851" w:rsidRDefault="000272CE" w:rsidP="00813070">
      <w:pPr>
        <w:autoSpaceDE w:val="0"/>
        <w:autoSpaceDN w:val="0"/>
        <w:spacing w:after="0" w:line="240" w:lineRule="auto"/>
        <w:ind w:firstLine="851"/>
        <w:jc w:val="both"/>
        <w:rPr>
          <w:rFonts w:ascii="Times New Roman" w:hAnsi="Times New Roman"/>
          <w:sz w:val="28"/>
          <w:szCs w:val="28"/>
        </w:rPr>
      </w:pPr>
    </w:p>
    <w:p w14:paraId="233433AF" w14:textId="3D423DA1" w:rsidR="0020150A" w:rsidRPr="00783851" w:rsidRDefault="0020150A" w:rsidP="00813070">
      <w:pPr>
        <w:autoSpaceDE w:val="0"/>
        <w:autoSpaceDN w:val="0"/>
        <w:spacing w:after="0" w:line="240" w:lineRule="auto"/>
        <w:ind w:firstLine="851"/>
        <w:jc w:val="both"/>
        <w:rPr>
          <w:rFonts w:ascii="Times New Roman" w:hAnsi="Times New Roman"/>
          <w:sz w:val="28"/>
          <w:szCs w:val="28"/>
        </w:rPr>
      </w:pPr>
      <w:r w:rsidRPr="00783851">
        <w:rPr>
          <w:rFonts w:ascii="Times New Roman" w:hAnsi="Times New Roman"/>
          <w:sz w:val="28"/>
          <w:szCs w:val="28"/>
        </w:rPr>
        <w:t>По реализации мероприятий регионального проекта «Современная школа» (исполнение 25% от годовых ассигнований, учтенных в сводной бюджетной росписи по состоянию на 30.09.2020) и «Цифровая образовательная среда (кассовых расходов на 01.10.2020 не осуществлялось) контрольно-счетная палата Архангельской области отмечает следующее.</w:t>
      </w:r>
    </w:p>
    <w:p w14:paraId="24AF8270" w14:textId="027757BB" w:rsidR="0020150A" w:rsidRPr="00783851" w:rsidRDefault="0020150A" w:rsidP="00813070">
      <w:pPr>
        <w:autoSpaceDE w:val="0"/>
        <w:autoSpaceDN w:val="0"/>
        <w:spacing w:after="0" w:line="240" w:lineRule="auto"/>
        <w:ind w:firstLine="851"/>
        <w:jc w:val="both"/>
        <w:rPr>
          <w:rFonts w:ascii="Times New Roman" w:hAnsi="Times New Roman"/>
          <w:sz w:val="28"/>
          <w:szCs w:val="28"/>
        </w:rPr>
      </w:pPr>
      <w:r w:rsidRPr="00783851">
        <w:rPr>
          <w:rFonts w:ascii="Times New Roman" w:hAnsi="Times New Roman"/>
          <w:sz w:val="28"/>
          <w:szCs w:val="28"/>
        </w:rPr>
        <w:t xml:space="preserve">Между Министерством просвещения Российской Федерации </w:t>
      </w:r>
      <w:r w:rsidRPr="00783851">
        <w:rPr>
          <w:rFonts w:ascii="Times New Roman" w:hAnsi="Times New Roman"/>
          <w:sz w:val="28"/>
          <w:szCs w:val="28"/>
        </w:rPr>
        <w:br/>
        <w:t xml:space="preserve">и Правительством Архангельской области заключено соглашение </w:t>
      </w:r>
      <w:r w:rsidRPr="00783851">
        <w:rPr>
          <w:rFonts w:ascii="Times New Roman" w:hAnsi="Times New Roman"/>
          <w:sz w:val="28"/>
          <w:szCs w:val="28"/>
        </w:rPr>
        <w:br/>
        <w:t>о предоставлении субсидий из федерального бюджета бюджету Архангельской области на реализацию федерального проекта «Современная школа» национального проекта «Образование» в рамках государственной программы Российской Федерации «Развитие образования» от 21.</w:t>
      </w:r>
      <w:r w:rsidR="00783851">
        <w:rPr>
          <w:rFonts w:ascii="Times New Roman" w:hAnsi="Times New Roman"/>
          <w:sz w:val="28"/>
          <w:szCs w:val="28"/>
        </w:rPr>
        <w:t>12.2019 года № 073-09-2020-169.</w:t>
      </w:r>
    </w:p>
    <w:p w14:paraId="7C2BCF90" w14:textId="70B12E34" w:rsidR="0020150A" w:rsidRPr="00783851" w:rsidRDefault="0020150A" w:rsidP="00813070">
      <w:pPr>
        <w:autoSpaceDE w:val="0"/>
        <w:autoSpaceDN w:val="0"/>
        <w:spacing w:after="0" w:line="240" w:lineRule="auto"/>
        <w:ind w:firstLine="851"/>
        <w:jc w:val="both"/>
        <w:rPr>
          <w:rFonts w:ascii="Times New Roman" w:hAnsi="Times New Roman"/>
          <w:sz w:val="28"/>
          <w:szCs w:val="28"/>
        </w:rPr>
      </w:pPr>
      <w:r w:rsidRPr="00783851">
        <w:rPr>
          <w:rFonts w:ascii="Times New Roman" w:hAnsi="Times New Roman"/>
          <w:sz w:val="28"/>
          <w:szCs w:val="28"/>
        </w:rPr>
        <w:t>В рамках указанного соглашения министерству образования и науки Архангельской области предусмотрена субсидия на обновление материально-технической базы для формирования у обучающихся современных технологических и гуманитарных навыков в размере</w:t>
      </w:r>
      <w:r w:rsidRPr="00783851">
        <w:rPr>
          <w:rFonts w:ascii="Times New Roman" w:hAnsi="Times New Roman"/>
          <w:sz w:val="28"/>
          <w:szCs w:val="28"/>
        </w:rPr>
        <w:br/>
        <w:t>46,9 м</w:t>
      </w:r>
      <w:r w:rsidR="00783851">
        <w:rPr>
          <w:rFonts w:ascii="Times New Roman" w:hAnsi="Times New Roman"/>
          <w:sz w:val="28"/>
          <w:szCs w:val="28"/>
        </w:rPr>
        <w:t>лн.руб. (в том числе 45,9 млн.</w:t>
      </w:r>
      <w:r w:rsidRPr="00783851">
        <w:rPr>
          <w:rFonts w:ascii="Times New Roman" w:hAnsi="Times New Roman"/>
          <w:sz w:val="28"/>
          <w:szCs w:val="28"/>
        </w:rPr>
        <w:t>руб. средства</w:t>
      </w:r>
      <w:r w:rsidR="00783851">
        <w:rPr>
          <w:rFonts w:ascii="Times New Roman" w:hAnsi="Times New Roman"/>
          <w:sz w:val="28"/>
          <w:szCs w:val="28"/>
        </w:rPr>
        <w:t xml:space="preserve"> федерального бюджета, 1,0 млн.</w:t>
      </w:r>
      <w:r w:rsidRPr="00783851">
        <w:rPr>
          <w:rFonts w:ascii="Times New Roman" w:hAnsi="Times New Roman"/>
          <w:sz w:val="28"/>
          <w:szCs w:val="28"/>
        </w:rPr>
        <w:t>руб. средства областного бюджета).</w:t>
      </w:r>
    </w:p>
    <w:p w14:paraId="37C6AF17" w14:textId="79878E39" w:rsidR="0020150A" w:rsidRPr="00783851" w:rsidRDefault="0020150A" w:rsidP="00813070">
      <w:pPr>
        <w:autoSpaceDE w:val="0"/>
        <w:autoSpaceDN w:val="0"/>
        <w:spacing w:after="0" w:line="240" w:lineRule="auto"/>
        <w:ind w:firstLine="851"/>
        <w:jc w:val="both"/>
        <w:rPr>
          <w:rFonts w:ascii="Times New Roman" w:hAnsi="Times New Roman"/>
          <w:sz w:val="28"/>
          <w:szCs w:val="28"/>
        </w:rPr>
      </w:pPr>
      <w:r w:rsidRPr="00783851">
        <w:rPr>
          <w:rFonts w:ascii="Times New Roman" w:hAnsi="Times New Roman"/>
          <w:sz w:val="28"/>
          <w:szCs w:val="28"/>
        </w:rPr>
        <w:t>Госпрограммой для реализации цели указанного соглашения включено мероприятие пункта 1.5 «Обновление материально-технической базы для формирования у обучающихся современных технологических и гуманитарных навыков в рамках федерального проекта «Современная школа» национального проекта «Образование» подпрограммы № 1.</w:t>
      </w:r>
    </w:p>
    <w:p w14:paraId="5C37CEDC" w14:textId="14C0A809" w:rsidR="0020150A" w:rsidRPr="00783851" w:rsidRDefault="0020150A" w:rsidP="00813070">
      <w:pPr>
        <w:autoSpaceDE w:val="0"/>
        <w:autoSpaceDN w:val="0"/>
        <w:spacing w:after="0" w:line="240" w:lineRule="auto"/>
        <w:ind w:firstLine="851"/>
        <w:jc w:val="both"/>
        <w:rPr>
          <w:rFonts w:ascii="Times New Roman" w:hAnsi="Times New Roman"/>
          <w:sz w:val="28"/>
          <w:szCs w:val="28"/>
        </w:rPr>
      </w:pPr>
      <w:r w:rsidRPr="00783851">
        <w:rPr>
          <w:rFonts w:ascii="Times New Roman" w:hAnsi="Times New Roman"/>
          <w:sz w:val="28"/>
          <w:szCs w:val="28"/>
        </w:rPr>
        <w:t>Значение целевого показателя «Создание на базе общеобразовательных организаций, расположенных в сельской местности и малых городах центров образования цифрового и гуманитарного профилей «Точка роста» составляет 42 ед. Открытие 42 центров Планом реализации государственной программы предусматривалось в III квартале 2020 года, но в дальнейшем было перенесено на IV квартал.</w:t>
      </w:r>
    </w:p>
    <w:p w14:paraId="6407AF07" w14:textId="2FF8DA81" w:rsidR="0020150A" w:rsidRPr="00783851" w:rsidRDefault="0020150A" w:rsidP="00813070">
      <w:pPr>
        <w:autoSpaceDE w:val="0"/>
        <w:autoSpaceDN w:val="0"/>
        <w:spacing w:after="0" w:line="240" w:lineRule="auto"/>
        <w:ind w:firstLine="851"/>
        <w:jc w:val="both"/>
        <w:rPr>
          <w:rFonts w:ascii="Times New Roman" w:hAnsi="Times New Roman"/>
          <w:sz w:val="28"/>
          <w:szCs w:val="28"/>
        </w:rPr>
      </w:pPr>
      <w:r w:rsidRPr="00783851">
        <w:rPr>
          <w:rFonts w:ascii="Times New Roman" w:hAnsi="Times New Roman"/>
          <w:sz w:val="28"/>
          <w:szCs w:val="28"/>
        </w:rPr>
        <w:lastRenderedPageBreak/>
        <w:t>Между Министерством просвещения Российской Федерации и Правительством Архангельской области заключено соглашение о предоставлении субсидии на внедрение целевой модели цифровой образовательной среды в общеобразовательных организациях и профессиональных образовательных организациях на 2019 год от 20.</w:t>
      </w:r>
      <w:r w:rsidR="00783851">
        <w:rPr>
          <w:rFonts w:ascii="Times New Roman" w:hAnsi="Times New Roman"/>
          <w:sz w:val="28"/>
          <w:szCs w:val="28"/>
        </w:rPr>
        <w:t>12.2019 года № 073-09-2020-131.</w:t>
      </w:r>
    </w:p>
    <w:p w14:paraId="15D288F8" w14:textId="78E34400" w:rsidR="0020150A" w:rsidRPr="00783851" w:rsidRDefault="0020150A" w:rsidP="00813070">
      <w:pPr>
        <w:autoSpaceDE w:val="0"/>
        <w:autoSpaceDN w:val="0"/>
        <w:spacing w:after="0" w:line="240" w:lineRule="auto"/>
        <w:ind w:firstLine="851"/>
        <w:jc w:val="both"/>
        <w:rPr>
          <w:rFonts w:ascii="Times New Roman" w:hAnsi="Times New Roman"/>
          <w:sz w:val="28"/>
          <w:szCs w:val="28"/>
        </w:rPr>
      </w:pPr>
      <w:r w:rsidRPr="00783851">
        <w:rPr>
          <w:rFonts w:ascii="Times New Roman" w:hAnsi="Times New Roman"/>
          <w:sz w:val="28"/>
          <w:szCs w:val="28"/>
        </w:rPr>
        <w:t>В рамках указанного соглашения минобрнауки Архангельской области предусмотрена субсидия на внедрение целевой модели цифровой образовательной среды в общеобразовательных организациях и профессиональных образовательных организациях в размере 137,3 млн.руб.</w:t>
      </w:r>
    </w:p>
    <w:p w14:paraId="48DD5B60" w14:textId="330F31F5" w:rsidR="0020150A" w:rsidRPr="00783851" w:rsidRDefault="0020150A" w:rsidP="00813070">
      <w:pPr>
        <w:autoSpaceDE w:val="0"/>
        <w:autoSpaceDN w:val="0"/>
        <w:spacing w:after="0" w:line="240" w:lineRule="auto"/>
        <w:ind w:firstLine="851"/>
        <w:jc w:val="both"/>
        <w:rPr>
          <w:rFonts w:ascii="Times New Roman" w:hAnsi="Times New Roman"/>
          <w:sz w:val="28"/>
          <w:szCs w:val="28"/>
        </w:rPr>
      </w:pPr>
      <w:r w:rsidRPr="00783851">
        <w:rPr>
          <w:rFonts w:ascii="Times New Roman" w:hAnsi="Times New Roman"/>
          <w:sz w:val="28"/>
          <w:szCs w:val="28"/>
        </w:rPr>
        <w:t>Госпрограммой для реализации цели указанного соглашения включено мероприятие пункта 4.3 «Внедрение целевой модели цифровой образовательной среды в общеобразовательных организациях и профессиональных образовательных организациях в рамках федерального проекта «Цифровая образовательная среда» национального проекта «Образование» подпрограммы № 4 с общим об</w:t>
      </w:r>
      <w:r w:rsidR="00B06256">
        <w:rPr>
          <w:rFonts w:ascii="Times New Roman" w:hAnsi="Times New Roman"/>
          <w:sz w:val="28"/>
          <w:szCs w:val="28"/>
        </w:rPr>
        <w:t>ъемом финансирования 140,1 млн.</w:t>
      </w:r>
      <w:r w:rsidRPr="00783851">
        <w:rPr>
          <w:rFonts w:ascii="Times New Roman" w:hAnsi="Times New Roman"/>
          <w:sz w:val="28"/>
          <w:szCs w:val="28"/>
        </w:rPr>
        <w:t>руб. (137,3 млн.руб. – средства</w:t>
      </w:r>
      <w:r w:rsidR="00B06256">
        <w:rPr>
          <w:rFonts w:ascii="Times New Roman" w:hAnsi="Times New Roman"/>
          <w:sz w:val="28"/>
          <w:szCs w:val="28"/>
        </w:rPr>
        <w:t xml:space="preserve"> федерального бюджета; 2,8 млн.</w:t>
      </w:r>
      <w:r w:rsidRPr="00783851">
        <w:rPr>
          <w:rFonts w:ascii="Times New Roman" w:hAnsi="Times New Roman"/>
          <w:sz w:val="28"/>
          <w:szCs w:val="28"/>
        </w:rPr>
        <w:t>руб. – средства областного бюджета).</w:t>
      </w:r>
    </w:p>
    <w:p w14:paraId="6F073E13" w14:textId="68FC4FE7" w:rsidR="0020150A" w:rsidRPr="00783851" w:rsidRDefault="0020150A" w:rsidP="00813070">
      <w:pPr>
        <w:autoSpaceDE w:val="0"/>
        <w:autoSpaceDN w:val="0"/>
        <w:spacing w:after="0" w:line="240" w:lineRule="auto"/>
        <w:ind w:firstLine="851"/>
        <w:jc w:val="both"/>
        <w:rPr>
          <w:rFonts w:ascii="Times New Roman" w:hAnsi="Times New Roman"/>
          <w:sz w:val="28"/>
          <w:szCs w:val="28"/>
        </w:rPr>
      </w:pPr>
      <w:r w:rsidRPr="00783851">
        <w:rPr>
          <w:rFonts w:ascii="Times New Roman" w:hAnsi="Times New Roman"/>
          <w:sz w:val="28"/>
          <w:szCs w:val="28"/>
        </w:rPr>
        <w:t>Значение целевого показателя, утвержденного на 2020 год, «Количество общеобразовательных организаций и профессиональных образовательных организаций, в которых внедрена целевая модель цифровой образовательной среды, в рамках федерального проекта «Цифровая образовательная среда» национального проекта «Образование» (нарастающим итогом)» составляет 76 ед. Точкой достижения показателя на 01.10.2020 являлось проведение конкурсных процедур и заключение контрактов для оснащен</w:t>
      </w:r>
      <w:r w:rsidR="00B06256">
        <w:rPr>
          <w:rFonts w:ascii="Times New Roman" w:hAnsi="Times New Roman"/>
          <w:sz w:val="28"/>
          <w:szCs w:val="28"/>
        </w:rPr>
        <w:t>ия образовательных организаций.</w:t>
      </w:r>
    </w:p>
    <w:p w14:paraId="03E554B2" w14:textId="46D23AAF" w:rsidR="0020150A" w:rsidRPr="00B06256" w:rsidRDefault="0020150A" w:rsidP="00813070">
      <w:pPr>
        <w:autoSpaceDE w:val="0"/>
        <w:autoSpaceDN w:val="0"/>
        <w:spacing w:after="0" w:line="240" w:lineRule="auto"/>
        <w:ind w:firstLine="851"/>
        <w:jc w:val="both"/>
        <w:rPr>
          <w:rFonts w:ascii="Times New Roman" w:hAnsi="Times New Roman"/>
          <w:sz w:val="28"/>
          <w:szCs w:val="28"/>
        </w:rPr>
      </w:pPr>
      <w:r w:rsidRPr="00B06256">
        <w:rPr>
          <w:rFonts w:ascii="Times New Roman" w:hAnsi="Times New Roman"/>
          <w:sz w:val="28"/>
          <w:szCs w:val="28"/>
        </w:rPr>
        <w:t>Для реализации мероприятий пункта 1.5.</w:t>
      </w:r>
      <w:r w:rsidR="00AC1557">
        <w:rPr>
          <w:rFonts w:ascii="Times New Roman" w:hAnsi="Times New Roman"/>
          <w:sz w:val="28"/>
          <w:szCs w:val="28"/>
        </w:rPr>
        <w:t xml:space="preserve"> </w:t>
      </w:r>
      <w:r w:rsidRPr="00B06256">
        <w:rPr>
          <w:rFonts w:ascii="Times New Roman" w:hAnsi="Times New Roman"/>
          <w:sz w:val="28"/>
          <w:szCs w:val="28"/>
        </w:rPr>
        <w:t xml:space="preserve">подпрограммы № 1 и 4.3. подпрограммы № 4 госпрограммы между минобрнауки АО и </w:t>
      </w:r>
      <w:r w:rsidRPr="00B06256">
        <w:rPr>
          <w:rFonts w:ascii="Times New Roman" w:hAnsi="Times New Roman"/>
          <w:sz w:val="28"/>
          <w:szCs w:val="28"/>
        </w:rPr>
        <w:br/>
        <w:t>ООО «Мегабит» (г. Калининград) по результатам проведенного электронного аукциона был заключен государственный контракт на поставку компьютерного и интерактивного оборудования в рамках реализации федеральных проектов «Современная школа» и «Цифровая образовательная среда» национального проекта «Образование» от 09.07.2020 № 01</w:t>
      </w:r>
      <w:r w:rsidR="00B06256">
        <w:rPr>
          <w:rFonts w:ascii="Times New Roman" w:hAnsi="Times New Roman"/>
          <w:sz w:val="28"/>
          <w:szCs w:val="28"/>
        </w:rPr>
        <w:t>ф-02-08/619 на сумму 118,5 млн.</w:t>
      </w:r>
      <w:r w:rsidRPr="00B06256">
        <w:rPr>
          <w:rFonts w:ascii="Times New Roman" w:hAnsi="Times New Roman"/>
          <w:sz w:val="28"/>
          <w:szCs w:val="28"/>
        </w:rPr>
        <w:t>руб.</w:t>
      </w:r>
    </w:p>
    <w:p w14:paraId="0FEED276" w14:textId="7AB7F937" w:rsidR="0020150A" w:rsidRPr="00B06256" w:rsidRDefault="0020150A" w:rsidP="00813070">
      <w:pPr>
        <w:autoSpaceDE w:val="0"/>
        <w:autoSpaceDN w:val="0"/>
        <w:spacing w:after="0" w:line="240" w:lineRule="auto"/>
        <w:ind w:firstLine="851"/>
        <w:jc w:val="both"/>
        <w:rPr>
          <w:rFonts w:ascii="Times New Roman" w:hAnsi="Times New Roman"/>
          <w:sz w:val="28"/>
          <w:szCs w:val="28"/>
        </w:rPr>
      </w:pPr>
      <w:r w:rsidRPr="00B06256">
        <w:rPr>
          <w:rFonts w:ascii="Times New Roman" w:hAnsi="Times New Roman"/>
          <w:sz w:val="28"/>
          <w:szCs w:val="28"/>
        </w:rPr>
        <w:t>07.08.2020 государственный контракт от 09.07.2020 № 01ф-02-08/619 расторгнут по соглашению сторон.</w:t>
      </w:r>
    </w:p>
    <w:p w14:paraId="580CA945" w14:textId="5DE97643" w:rsidR="0020150A" w:rsidRPr="00B06256" w:rsidRDefault="0020150A" w:rsidP="00813070">
      <w:pPr>
        <w:autoSpaceDE w:val="0"/>
        <w:autoSpaceDN w:val="0"/>
        <w:spacing w:after="0" w:line="240" w:lineRule="auto"/>
        <w:ind w:firstLine="851"/>
        <w:jc w:val="both"/>
        <w:rPr>
          <w:rFonts w:ascii="Times New Roman" w:hAnsi="Times New Roman"/>
          <w:sz w:val="28"/>
          <w:szCs w:val="28"/>
        </w:rPr>
      </w:pPr>
      <w:r w:rsidRPr="00B06256">
        <w:rPr>
          <w:rFonts w:ascii="Times New Roman" w:hAnsi="Times New Roman"/>
          <w:sz w:val="28"/>
          <w:szCs w:val="28"/>
        </w:rPr>
        <w:t>Таким образом, в рамках указанного контракта по состоянию на 01.10.2020 компьютерное и интерактивное оборудование в рамках реализации федеральных проектов «Современная школа» и «Цифровая образовательная среда» национального проекта «Образование» не поставлено. Информация о расторжении указанного контракта (дата расторжения 0</w:t>
      </w:r>
      <w:r w:rsidR="00DA4D23">
        <w:rPr>
          <w:rFonts w:ascii="Times New Roman" w:hAnsi="Times New Roman"/>
          <w:sz w:val="28"/>
          <w:szCs w:val="28"/>
        </w:rPr>
        <w:t>7</w:t>
      </w:r>
      <w:r w:rsidRPr="00B06256">
        <w:rPr>
          <w:rFonts w:ascii="Times New Roman" w:hAnsi="Times New Roman"/>
          <w:sz w:val="28"/>
          <w:szCs w:val="28"/>
        </w:rPr>
        <w:t>.0</w:t>
      </w:r>
      <w:r w:rsidR="00DA4D23">
        <w:rPr>
          <w:rFonts w:ascii="Times New Roman" w:hAnsi="Times New Roman"/>
          <w:sz w:val="28"/>
          <w:szCs w:val="28"/>
        </w:rPr>
        <w:t>8</w:t>
      </w:r>
      <w:r w:rsidRPr="00B06256">
        <w:rPr>
          <w:rFonts w:ascii="Times New Roman" w:hAnsi="Times New Roman"/>
          <w:sz w:val="28"/>
          <w:szCs w:val="28"/>
        </w:rPr>
        <w:t>.2020), а также информация о вновь заключаемых контрактах на указанные цели в Отчетах о ходе реализации региональных не содержится.</w:t>
      </w:r>
    </w:p>
    <w:p w14:paraId="78C6A2F1" w14:textId="0DCDFDD2" w:rsidR="0020150A" w:rsidRPr="00B06256" w:rsidRDefault="0020150A" w:rsidP="00813070">
      <w:pPr>
        <w:autoSpaceDE w:val="0"/>
        <w:autoSpaceDN w:val="0"/>
        <w:spacing w:after="0" w:line="240" w:lineRule="auto"/>
        <w:ind w:firstLine="851"/>
        <w:jc w:val="both"/>
        <w:rPr>
          <w:rFonts w:ascii="Times New Roman" w:hAnsi="Times New Roman"/>
          <w:sz w:val="28"/>
          <w:szCs w:val="28"/>
        </w:rPr>
      </w:pPr>
      <w:r w:rsidRPr="00B06256">
        <w:rPr>
          <w:rFonts w:ascii="Times New Roman" w:hAnsi="Times New Roman"/>
          <w:sz w:val="28"/>
          <w:szCs w:val="28"/>
        </w:rPr>
        <w:lastRenderedPageBreak/>
        <w:t>Таким образом, существует риск частичного выполнения целевых показателей по мероприятиям пункта 1.5. подпрограммы № 1 и 4.3. подпрограммы № 4 госпрограммы.</w:t>
      </w:r>
    </w:p>
    <w:p w14:paraId="7765E073" w14:textId="6C2F2418" w:rsidR="0020150A" w:rsidRPr="00E24977" w:rsidRDefault="0020150A" w:rsidP="00813070">
      <w:pPr>
        <w:autoSpaceDE w:val="0"/>
        <w:autoSpaceDN w:val="0"/>
        <w:spacing w:after="0" w:line="240" w:lineRule="auto"/>
        <w:ind w:firstLine="851"/>
        <w:jc w:val="both"/>
        <w:rPr>
          <w:rFonts w:ascii="Times New Roman" w:hAnsi="Times New Roman"/>
          <w:sz w:val="28"/>
          <w:szCs w:val="28"/>
        </w:rPr>
      </w:pPr>
      <w:r w:rsidRPr="00E24977">
        <w:rPr>
          <w:rFonts w:ascii="Times New Roman" w:hAnsi="Times New Roman"/>
          <w:sz w:val="28"/>
          <w:szCs w:val="28"/>
        </w:rPr>
        <w:t>Информация о финансировании в отчетном периоде строительства общеобразовательных организаций для выполнения показателя по результату «Создано не менее 230 тыс. новых мест в общеобразовательных организациях (продолжение реализации приоритетного проекта «Современная образовательная среда для школьников)» регионального проекта «Со</w:t>
      </w:r>
      <w:r w:rsidR="005D6259">
        <w:rPr>
          <w:rFonts w:ascii="Times New Roman" w:hAnsi="Times New Roman"/>
          <w:sz w:val="28"/>
          <w:szCs w:val="28"/>
        </w:rPr>
        <w:t>временная школа» приведена ниже:</w:t>
      </w:r>
    </w:p>
    <w:tbl>
      <w:tblPr>
        <w:tblW w:w="5000" w:type="pct"/>
        <w:tblLayout w:type="fixed"/>
        <w:tblLook w:val="04A0" w:firstRow="1" w:lastRow="0" w:firstColumn="1" w:lastColumn="0" w:noHBand="0" w:noVBand="1"/>
      </w:tblPr>
      <w:tblGrid>
        <w:gridCol w:w="531"/>
        <w:gridCol w:w="2959"/>
        <w:gridCol w:w="836"/>
        <w:gridCol w:w="997"/>
        <w:gridCol w:w="859"/>
        <w:gridCol w:w="778"/>
        <w:gridCol w:w="857"/>
        <w:gridCol w:w="859"/>
        <w:gridCol w:w="951"/>
      </w:tblGrid>
      <w:tr w:rsidR="0020150A" w:rsidRPr="00E24977" w14:paraId="3DF32DFC" w14:textId="77777777" w:rsidTr="00E24977">
        <w:trPr>
          <w:trHeight w:val="510"/>
          <w:tblHeader/>
        </w:trPr>
        <w:tc>
          <w:tcPr>
            <w:tcW w:w="276" w:type="pct"/>
            <w:vMerge w:val="restart"/>
            <w:tcBorders>
              <w:top w:val="double" w:sz="4" w:space="0" w:color="auto"/>
              <w:left w:val="double" w:sz="4" w:space="0" w:color="auto"/>
              <w:bottom w:val="nil"/>
              <w:right w:val="single" w:sz="4" w:space="0" w:color="auto"/>
            </w:tcBorders>
            <w:vAlign w:val="center"/>
            <w:hideMark/>
          </w:tcPr>
          <w:p w14:paraId="1A608102" w14:textId="77777777" w:rsidR="0020150A" w:rsidRPr="00E24977" w:rsidRDefault="0020150A" w:rsidP="00813070">
            <w:pPr>
              <w:spacing w:after="0" w:line="240" w:lineRule="auto"/>
              <w:jc w:val="center"/>
              <w:rPr>
                <w:rFonts w:ascii="Times New Roman" w:eastAsia="Times New Roman" w:hAnsi="Times New Roman"/>
                <w:b/>
                <w:color w:val="000000"/>
                <w:sz w:val="18"/>
                <w:szCs w:val="18"/>
                <w:lang w:eastAsia="ru-RU"/>
              </w:rPr>
            </w:pPr>
            <w:r w:rsidRPr="00E24977">
              <w:rPr>
                <w:rFonts w:ascii="Times New Roman" w:eastAsia="Times New Roman" w:hAnsi="Times New Roman"/>
                <w:b/>
                <w:color w:val="000000"/>
                <w:sz w:val="18"/>
                <w:szCs w:val="18"/>
                <w:lang w:eastAsia="ru-RU"/>
              </w:rPr>
              <w:t>Код</w:t>
            </w:r>
          </w:p>
        </w:tc>
        <w:tc>
          <w:tcPr>
            <w:tcW w:w="1537" w:type="pct"/>
            <w:vMerge w:val="restart"/>
            <w:tcBorders>
              <w:top w:val="double" w:sz="4" w:space="0" w:color="auto"/>
              <w:left w:val="single" w:sz="4" w:space="0" w:color="auto"/>
              <w:bottom w:val="nil"/>
              <w:right w:val="single" w:sz="4" w:space="0" w:color="auto"/>
            </w:tcBorders>
            <w:vAlign w:val="center"/>
            <w:hideMark/>
          </w:tcPr>
          <w:p w14:paraId="0341EC7E" w14:textId="77777777" w:rsidR="0020150A" w:rsidRPr="00E24977" w:rsidRDefault="0020150A" w:rsidP="00813070">
            <w:pPr>
              <w:spacing w:after="0" w:line="240" w:lineRule="auto"/>
              <w:jc w:val="center"/>
              <w:rPr>
                <w:rFonts w:ascii="Times New Roman" w:eastAsia="Times New Roman" w:hAnsi="Times New Roman"/>
                <w:b/>
                <w:color w:val="000000"/>
                <w:sz w:val="18"/>
                <w:szCs w:val="18"/>
                <w:lang w:eastAsia="ru-RU"/>
              </w:rPr>
            </w:pPr>
            <w:r w:rsidRPr="00E24977">
              <w:rPr>
                <w:rFonts w:ascii="Times New Roman" w:eastAsia="Times New Roman" w:hAnsi="Times New Roman"/>
                <w:b/>
                <w:color w:val="000000"/>
                <w:sz w:val="18"/>
                <w:szCs w:val="18"/>
                <w:lang w:eastAsia="ru-RU"/>
              </w:rPr>
              <w:t>Наименование объекта</w:t>
            </w:r>
          </w:p>
        </w:tc>
        <w:tc>
          <w:tcPr>
            <w:tcW w:w="1398" w:type="pct"/>
            <w:gridSpan w:val="3"/>
            <w:tcBorders>
              <w:top w:val="double" w:sz="4" w:space="0" w:color="auto"/>
              <w:left w:val="nil"/>
              <w:bottom w:val="single" w:sz="4" w:space="0" w:color="auto"/>
              <w:right w:val="single" w:sz="4" w:space="0" w:color="auto"/>
            </w:tcBorders>
            <w:vAlign w:val="center"/>
            <w:hideMark/>
          </w:tcPr>
          <w:p w14:paraId="131A4B2F" w14:textId="77777777" w:rsidR="0020150A" w:rsidRPr="00E24977" w:rsidRDefault="0020150A" w:rsidP="00813070">
            <w:pPr>
              <w:spacing w:after="0" w:line="240" w:lineRule="auto"/>
              <w:jc w:val="center"/>
              <w:rPr>
                <w:rFonts w:ascii="Times New Roman" w:eastAsia="Times New Roman" w:hAnsi="Times New Roman"/>
                <w:b/>
                <w:color w:val="000000"/>
                <w:sz w:val="18"/>
                <w:szCs w:val="18"/>
                <w:lang w:eastAsia="ru-RU"/>
              </w:rPr>
            </w:pPr>
            <w:r w:rsidRPr="00E24977">
              <w:rPr>
                <w:rFonts w:ascii="Times New Roman" w:eastAsia="Times New Roman" w:hAnsi="Times New Roman"/>
                <w:b/>
                <w:sz w:val="18"/>
                <w:szCs w:val="18"/>
                <w:lang w:eastAsia="x-none"/>
              </w:rPr>
              <w:t xml:space="preserve">Учтено в сводной бюджетной росписи </w:t>
            </w:r>
            <w:r w:rsidRPr="00E24977">
              <w:rPr>
                <w:rFonts w:ascii="Times New Roman" w:eastAsia="Times New Roman" w:hAnsi="Times New Roman"/>
                <w:b/>
                <w:sz w:val="18"/>
                <w:szCs w:val="18"/>
                <w:lang w:eastAsia="x-none"/>
              </w:rPr>
              <w:br/>
              <w:t xml:space="preserve">на 2020 год </w:t>
            </w:r>
            <w:r w:rsidRPr="00E24977">
              <w:rPr>
                <w:rFonts w:ascii="Times New Roman" w:eastAsia="Times New Roman" w:hAnsi="Times New Roman"/>
                <w:b/>
                <w:sz w:val="18"/>
                <w:szCs w:val="18"/>
                <w:lang w:eastAsia="x-none"/>
              </w:rPr>
              <w:br/>
              <w:t xml:space="preserve">(по состоянию </w:t>
            </w:r>
            <w:r w:rsidRPr="00E24977">
              <w:rPr>
                <w:rFonts w:ascii="Times New Roman" w:eastAsia="Times New Roman" w:hAnsi="Times New Roman"/>
                <w:b/>
                <w:sz w:val="18"/>
                <w:szCs w:val="18"/>
                <w:lang w:eastAsia="x-none"/>
              </w:rPr>
              <w:br/>
              <w:t>на 30.09.2020)</w:t>
            </w:r>
          </w:p>
        </w:tc>
        <w:tc>
          <w:tcPr>
            <w:tcW w:w="1789" w:type="pct"/>
            <w:gridSpan w:val="4"/>
            <w:tcBorders>
              <w:top w:val="double" w:sz="4" w:space="0" w:color="auto"/>
              <w:left w:val="single" w:sz="4" w:space="0" w:color="auto"/>
              <w:bottom w:val="single" w:sz="4" w:space="0" w:color="auto"/>
              <w:right w:val="double" w:sz="4" w:space="0" w:color="auto"/>
            </w:tcBorders>
            <w:vAlign w:val="center"/>
          </w:tcPr>
          <w:p w14:paraId="72C30066" w14:textId="77777777" w:rsidR="0020150A" w:rsidRPr="00E24977" w:rsidRDefault="0020150A" w:rsidP="00813070">
            <w:pPr>
              <w:spacing w:after="0" w:line="240" w:lineRule="auto"/>
              <w:jc w:val="center"/>
              <w:rPr>
                <w:rFonts w:ascii="Times New Roman" w:eastAsia="Times New Roman" w:hAnsi="Times New Roman"/>
                <w:b/>
                <w:color w:val="000000"/>
                <w:sz w:val="18"/>
                <w:szCs w:val="18"/>
                <w:lang w:eastAsia="ru-RU"/>
              </w:rPr>
            </w:pPr>
            <w:r w:rsidRPr="00E24977">
              <w:rPr>
                <w:rFonts w:ascii="Times New Roman" w:eastAsia="Times New Roman" w:hAnsi="Times New Roman"/>
                <w:b/>
                <w:color w:val="000000"/>
                <w:sz w:val="18"/>
                <w:szCs w:val="18"/>
                <w:lang w:eastAsia="ru-RU"/>
              </w:rPr>
              <w:t>Исполнено на 01.10.2020</w:t>
            </w:r>
          </w:p>
        </w:tc>
      </w:tr>
      <w:tr w:rsidR="0020150A" w:rsidRPr="00E24977" w14:paraId="47FF3B26" w14:textId="77777777" w:rsidTr="00E24977">
        <w:trPr>
          <w:trHeight w:val="255"/>
        </w:trPr>
        <w:tc>
          <w:tcPr>
            <w:tcW w:w="276" w:type="pct"/>
            <w:vMerge/>
            <w:tcBorders>
              <w:top w:val="double" w:sz="4" w:space="0" w:color="auto"/>
              <w:left w:val="double" w:sz="4" w:space="0" w:color="auto"/>
              <w:bottom w:val="nil"/>
              <w:right w:val="single" w:sz="4" w:space="0" w:color="auto"/>
            </w:tcBorders>
            <w:vAlign w:val="center"/>
            <w:hideMark/>
          </w:tcPr>
          <w:p w14:paraId="3537E9CD" w14:textId="77777777" w:rsidR="0020150A" w:rsidRPr="00E24977" w:rsidRDefault="0020150A" w:rsidP="00813070">
            <w:pPr>
              <w:spacing w:after="0" w:line="240" w:lineRule="auto"/>
              <w:rPr>
                <w:rFonts w:ascii="Times New Roman" w:eastAsia="Times New Roman" w:hAnsi="Times New Roman"/>
                <w:b/>
                <w:color w:val="000000"/>
                <w:sz w:val="18"/>
                <w:szCs w:val="18"/>
                <w:lang w:eastAsia="ru-RU"/>
              </w:rPr>
            </w:pPr>
          </w:p>
        </w:tc>
        <w:tc>
          <w:tcPr>
            <w:tcW w:w="1537" w:type="pct"/>
            <w:vMerge/>
            <w:tcBorders>
              <w:top w:val="double" w:sz="4" w:space="0" w:color="auto"/>
              <w:left w:val="single" w:sz="4" w:space="0" w:color="auto"/>
              <w:bottom w:val="nil"/>
              <w:right w:val="single" w:sz="4" w:space="0" w:color="auto"/>
            </w:tcBorders>
            <w:vAlign w:val="center"/>
            <w:hideMark/>
          </w:tcPr>
          <w:p w14:paraId="3D111B5D" w14:textId="77777777" w:rsidR="0020150A" w:rsidRPr="00E24977" w:rsidRDefault="0020150A" w:rsidP="00813070">
            <w:pPr>
              <w:spacing w:after="0" w:line="240" w:lineRule="auto"/>
              <w:rPr>
                <w:rFonts w:ascii="Times New Roman" w:eastAsia="Times New Roman" w:hAnsi="Times New Roman"/>
                <w:b/>
                <w:color w:val="000000"/>
                <w:sz w:val="18"/>
                <w:szCs w:val="18"/>
                <w:lang w:eastAsia="ru-RU"/>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545399F9" w14:textId="77777777" w:rsidR="0020150A" w:rsidRPr="00E24977" w:rsidRDefault="0020150A" w:rsidP="00813070">
            <w:pPr>
              <w:spacing w:after="0" w:line="240" w:lineRule="auto"/>
              <w:jc w:val="center"/>
              <w:rPr>
                <w:rFonts w:ascii="Times New Roman" w:eastAsia="Times New Roman" w:hAnsi="Times New Roman"/>
                <w:b/>
                <w:bCs/>
                <w:color w:val="000000"/>
                <w:sz w:val="18"/>
                <w:szCs w:val="18"/>
                <w:lang w:eastAsia="ru-RU"/>
              </w:rPr>
            </w:pPr>
            <w:r w:rsidRPr="00E24977">
              <w:rPr>
                <w:rFonts w:ascii="Times New Roman" w:eastAsia="Times New Roman" w:hAnsi="Times New Roman"/>
                <w:b/>
                <w:bCs/>
                <w:color w:val="000000"/>
                <w:sz w:val="18"/>
                <w:szCs w:val="18"/>
                <w:lang w:eastAsia="ru-RU"/>
              </w:rPr>
              <w:t>Всего</w:t>
            </w:r>
          </w:p>
        </w:tc>
        <w:tc>
          <w:tcPr>
            <w:tcW w:w="518" w:type="pct"/>
            <w:tcBorders>
              <w:top w:val="single" w:sz="4" w:space="0" w:color="auto"/>
              <w:left w:val="single" w:sz="4" w:space="0" w:color="auto"/>
              <w:bottom w:val="single" w:sz="4" w:space="0" w:color="auto"/>
              <w:right w:val="single" w:sz="4" w:space="0" w:color="auto"/>
            </w:tcBorders>
            <w:hideMark/>
          </w:tcPr>
          <w:p w14:paraId="2646C179" w14:textId="77777777" w:rsidR="0020150A" w:rsidRPr="00E24977" w:rsidRDefault="0020150A" w:rsidP="00813070">
            <w:pPr>
              <w:spacing w:after="0" w:line="240" w:lineRule="auto"/>
              <w:jc w:val="center"/>
              <w:rPr>
                <w:rFonts w:ascii="Times New Roman" w:eastAsia="Times New Roman" w:hAnsi="Times New Roman"/>
                <w:b/>
                <w:bCs/>
                <w:color w:val="000000"/>
                <w:sz w:val="18"/>
                <w:szCs w:val="18"/>
                <w:lang w:eastAsia="ru-RU"/>
              </w:rPr>
            </w:pPr>
            <w:r w:rsidRPr="00E24977">
              <w:rPr>
                <w:rFonts w:ascii="Times New Roman" w:eastAsia="Times New Roman" w:hAnsi="Times New Roman"/>
                <w:b/>
                <w:bCs/>
                <w:color w:val="000000"/>
                <w:sz w:val="18"/>
                <w:szCs w:val="18"/>
                <w:lang w:eastAsia="ru-RU"/>
              </w:rPr>
              <w:t>Средства федерального бюджета</w:t>
            </w:r>
          </w:p>
        </w:tc>
        <w:tc>
          <w:tcPr>
            <w:tcW w:w="445" w:type="pct"/>
            <w:tcBorders>
              <w:top w:val="single" w:sz="4" w:space="0" w:color="auto"/>
              <w:left w:val="single" w:sz="4" w:space="0" w:color="auto"/>
              <w:bottom w:val="single" w:sz="4" w:space="0" w:color="auto"/>
              <w:right w:val="single" w:sz="4" w:space="0" w:color="auto"/>
            </w:tcBorders>
            <w:hideMark/>
          </w:tcPr>
          <w:p w14:paraId="0378F489" w14:textId="77777777" w:rsidR="0020150A" w:rsidRPr="00E24977" w:rsidRDefault="0020150A" w:rsidP="00813070">
            <w:pPr>
              <w:spacing w:after="0" w:line="240" w:lineRule="auto"/>
              <w:jc w:val="center"/>
              <w:rPr>
                <w:rFonts w:ascii="Times New Roman" w:eastAsia="Times New Roman" w:hAnsi="Times New Roman"/>
                <w:b/>
                <w:bCs/>
                <w:color w:val="000000"/>
                <w:sz w:val="18"/>
                <w:szCs w:val="18"/>
                <w:lang w:eastAsia="ru-RU"/>
              </w:rPr>
            </w:pPr>
            <w:r w:rsidRPr="00E24977">
              <w:rPr>
                <w:rFonts w:ascii="Times New Roman" w:eastAsia="Times New Roman" w:hAnsi="Times New Roman"/>
                <w:b/>
                <w:bCs/>
                <w:color w:val="000000"/>
                <w:sz w:val="18"/>
                <w:szCs w:val="18"/>
                <w:lang w:eastAsia="ru-RU"/>
              </w:rPr>
              <w:t>Средства областного бюджета</w:t>
            </w:r>
          </w:p>
        </w:tc>
        <w:tc>
          <w:tcPr>
            <w:tcW w:w="404" w:type="pct"/>
            <w:tcBorders>
              <w:top w:val="single" w:sz="4" w:space="0" w:color="auto"/>
              <w:left w:val="single" w:sz="4" w:space="0" w:color="auto"/>
              <w:bottom w:val="single" w:sz="4" w:space="0" w:color="auto"/>
              <w:right w:val="single" w:sz="4" w:space="0" w:color="auto"/>
            </w:tcBorders>
            <w:vAlign w:val="center"/>
            <w:hideMark/>
          </w:tcPr>
          <w:p w14:paraId="5249DA60" w14:textId="77777777" w:rsidR="0020150A" w:rsidRPr="00E24977" w:rsidRDefault="0020150A" w:rsidP="00813070">
            <w:pPr>
              <w:spacing w:after="0" w:line="240" w:lineRule="auto"/>
              <w:jc w:val="center"/>
              <w:rPr>
                <w:rFonts w:ascii="Times New Roman" w:eastAsia="Times New Roman" w:hAnsi="Times New Roman"/>
                <w:b/>
                <w:bCs/>
                <w:color w:val="000000"/>
                <w:sz w:val="18"/>
                <w:szCs w:val="18"/>
                <w:lang w:eastAsia="ru-RU"/>
              </w:rPr>
            </w:pPr>
            <w:r w:rsidRPr="00E24977">
              <w:rPr>
                <w:rFonts w:ascii="Times New Roman" w:eastAsia="Times New Roman" w:hAnsi="Times New Roman"/>
                <w:b/>
                <w:bCs/>
                <w:color w:val="000000"/>
                <w:sz w:val="18"/>
                <w:szCs w:val="18"/>
                <w:lang w:eastAsia="ru-RU"/>
              </w:rPr>
              <w:t>Всего</w:t>
            </w:r>
          </w:p>
        </w:tc>
        <w:tc>
          <w:tcPr>
            <w:tcW w:w="445" w:type="pct"/>
            <w:tcBorders>
              <w:top w:val="single" w:sz="4" w:space="0" w:color="auto"/>
              <w:left w:val="single" w:sz="4" w:space="0" w:color="auto"/>
              <w:bottom w:val="single" w:sz="4" w:space="0" w:color="auto"/>
              <w:right w:val="single" w:sz="4" w:space="0" w:color="auto"/>
            </w:tcBorders>
            <w:hideMark/>
          </w:tcPr>
          <w:p w14:paraId="764B6DF6" w14:textId="77777777" w:rsidR="0020150A" w:rsidRPr="00E24977" w:rsidRDefault="0020150A" w:rsidP="00813070">
            <w:pPr>
              <w:spacing w:after="0" w:line="240" w:lineRule="auto"/>
              <w:jc w:val="center"/>
              <w:rPr>
                <w:rFonts w:ascii="Times New Roman" w:eastAsia="Times New Roman" w:hAnsi="Times New Roman"/>
                <w:b/>
                <w:bCs/>
                <w:color w:val="000000"/>
                <w:sz w:val="18"/>
                <w:szCs w:val="18"/>
                <w:lang w:eastAsia="ru-RU"/>
              </w:rPr>
            </w:pPr>
            <w:r w:rsidRPr="00E24977">
              <w:rPr>
                <w:rFonts w:ascii="Times New Roman" w:eastAsia="Times New Roman" w:hAnsi="Times New Roman"/>
                <w:b/>
                <w:bCs/>
                <w:color w:val="000000"/>
                <w:sz w:val="18"/>
                <w:szCs w:val="18"/>
                <w:lang w:eastAsia="ru-RU"/>
              </w:rPr>
              <w:t>Средства федерального бюджета</w:t>
            </w:r>
          </w:p>
        </w:tc>
        <w:tc>
          <w:tcPr>
            <w:tcW w:w="446" w:type="pct"/>
            <w:tcBorders>
              <w:top w:val="single" w:sz="4" w:space="0" w:color="auto"/>
              <w:left w:val="single" w:sz="4" w:space="0" w:color="auto"/>
              <w:bottom w:val="single" w:sz="4" w:space="0" w:color="auto"/>
              <w:right w:val="single" w:sz="4" w:space="0" w:color="auto"/>
            </w:tcBorders>
          </w:tcPr>
          <w:p w14:paraId="46C67572" w14:textId="77777777" w:rsidR="0020150A" w:rsidRPr="00E24977" w:rsidRDefault="0020150A" w:rsidP="00813070">
            <w:pPr>
              <w:spacing w:after="0" w:line="240" w:lineRule="auto"/>
              <w:jc w:val="center"/>
              <w:rPr>
                <w:rFonts w:ascii="Times New Roman" w:eastAsia="Times New Roman" w:hAnsi="Times New Roman"/>
                <w:b/>
                <w:bCs/>
                <w:color w:val="000000"/>
                <w:sz w:val="18"/>
                <w:szCs w:val="18"/>
                <w:lang w:eastAsia="ru-RU"/>
              </w:rPr>
            </w:pPr>
            <w:r w:rsidRPr="00E24977">
              <w:rPr>
                <w:rFonts w:ascii="Times New Roman" w:eastAsia="Times New Roman" w:hAnsi="Times New Roman"/>
                <w:b/>
                <w:bCs/>
                <w:color w:val="000000"/>
                <w:sz w:val="18"/>
                <w:szCs w:val="18"/>
                <w:lang w:eastAsia="ru-RU"/>
              </w:rPr>
              <w:t>Средства областного бюджета</w:t>
            </w:r>
          </w:p>
        </w:tc>
        <w:tc>
          <w:tcPr>
            <w:tcW w:w="494" w:type="pct"/>
            <w:tcBorders>
              <w:top w:val="single" w:sz="4" w:space="0" w:color="auto"/>
              <w:left w:val="single" w:sz="4" w:space="0" w:color="auto"/>
              <w:bottom w:val="single" w:sz="4" w:space="0" w:color="auto"/>
              <w:right w:val="double" w:sz="4" w:space="0" w:color="auto"/>
            </w:tcBorders>
            <w:hideMark/>
          </w:tcPr>
          <w:p w14:paraId="469472A7" w14:textId="77777777" w:rsidR="0020150A" w:rsidRPr="00E24977" w:rsidRDefault="0020150A" w:rsidP="00813070">
            <w:pPr>
              <w:spacing w:after="0" w:line="240" w:lineRule="auto"/>
              <w:jc w:val="center"/>
              <w:rPr>
                <w:rFonts w:ascii="Times New Roman" w:eastAsia="Times New Roman" w:hAnsi="Times New Roman"/>
                <w:b/>
                <w:bCs/>
                <w:color w:val="000000"/>
                <w:sz w:val="18"/>
                <w:szCs w:val="18"/>
                <w:lang w:eastAsia="ru-RU"/>
              </w:rPr>
            </w:pPr>
            <w:r w:rsidRPr="00E24977">
              <w:rPr>
                <w:rFonts w:ascii="Times New Roman" w:eastAsia="Times New Roman" w:hAnsi="Times New Roman"/>
                <w:b/>
                <w:bCs/>
                <w:color w:val="000000"/>
                <w:sz w:val="18"/>
                <w:szCs w:val="18"/>
                <w:lang w:eastAsia="ru-RU"/>
              </w:rPr>
              <w:t xml:space="preserve">% исполнения </w:t>
            </w:r>
          </w:p>
        </w:tc>
      </w:tr>
      <w:tr w:rsidR="0020150A" w:rsidRPr="00E24977" w14:paraId="7F24055C" w14:textId="77777777" w:rsidTr="00E24977">
        <w:trPr>
          <w:trHeight w:val="255"/>
        </w:trPr>
        <w:tc>
          <w:tcPr>
            <w:tcW w:w="276" w:type="pct"/>
            <w:tcBorders>
              <w:top w:val="single" w:sz="4" w:space="0" w:color="auto"/>
              <w:left w:val="double" w:sz="4" w:space="0" w:color="auto"/>
              <w:bottom w:val="single" w:sz="4" w:space="0" w:color="auto"/>
              <w:right w:val="single" w:sz="4" w:space="0" w:color="auto"/>
            </w:tcBorders>
          </w:tcPr>
          <w:p w14:paraId="258CE96A" w14:textId="77777777" w:rsidR="0020150A" w:rsidRPr="00E24977" w:rsidRDefault="0020150A" w:rsidP="00813070">
            <w:pPr>
              <w:spacing w:after="0" w:line="240" w:lineRule="auto"/>
              <w:jc w:val="center"/>
              <w:rPr>
                <w:rFonts w:ascii="Times New Roman" w:eastAsia="Times New Roman" w:hAnsi="Times New Roman"/>
                <w:b/>
                <w:bCs/>
                <w:color w:val="000000"/>
                <w:sz w:val="18"/>
                <w:szCs w:val="18"/>
                <w:lang w:eastAsia="ru-RU"/>
              </w:rPr>
            </w:pPr>
          </w:p>
        </w:tc>
        <w:tc>
          <w:tcPr>
            <w:tcW w:w="1537" w:type="pct"/>
            <w:tcBorders>
              <w:top w:val="single" w:sz="4" w:space="0" w:color="auto"/>
              <w:left w:val="single" w:sz="4" w:space="0" w:color="auto"/>
              <w:bottom w:val="single" w:sz="4" w:space="0" w:color="auto"/>
              <w:right w:val="single" w:sz="4" w:space="0" w:color="auto"/>
            </w:tcBorders>
            <w:vAlign w:val="center"/>
            <w:hideMark/>
          </w:tcPr>
          <w:p w14:paraId="29E33B5C" w14:textId="77777777" w:rsidR="0020150A" w:rsidRPr="00E24977" w:rsidRDefault="0020150A" w:rsidP="00813070">
            <w:pPr>
              <w:spacing w:after="0" w:line="240" w:lineRule="auto"/>
              <w:rPr>
                <w:rFonts w:ascii="Times New Roman" w:eastAsia="Times New Roman" w:hAnsi="Times New Roman"/>
                <w:b/>
                <w:bCs/>
                <w:color w:val="000000"/>
                <w:sz w:val="18"/>
                <w:szCs w:val="18"/>
                <w:lang w:eastAsia="ru-RU"/>
              </w:rPr>
            </w:pPr>
            <w:r w:rsidRPr="00E24977">
              <w:rPr>
                <w:rFonts w:ascii="Times New Roman" w:eastAsia="Times New Roman" w:hAnsi="Times New Roman"/>
                <w:b/>
                <w:bCs/>
                <w:color w:val="000000"/>
                <w:sz w:val="18"/>
                <w:szCs w:val="18"/>
                <w:lang w:eastAsia="ru-RU"/>
              </w:rPr>
              <w:t>Итого расходов</w:t>
            </w:r>
          </w:p>
        </w:tc>
        <w:tc>
          <w:tcPr>
            <w:tcW w:w="434" w:type="pct"/>
            <w:tcBorders>
              <w:top w:val="single" w:sz="4" w:space="0" w:color="auto"/>
              <w:left w:val="single" w:sz="4" w:space="0" w:color="auto"/>
              <w:bottom w:val="single" w:sz="4" w:space="0" w:color="auto"/>
              <w:right w:val="single" w:sz="4" w:space="0" w:color="auto"/>
            </w:tcBorders>
            <w:vAlign w:val="center"/>
          </w:tcPr>
          <w:p w14:paraId="0D690693" w14:textId="77777777" w:rsidR="0020150A" w:rsidRPr="00E24977" w:rsidRDefault="0020150A" w:rsidP="00813070">
            <w:pPr>
              <w:spacing w:after="0" w:line="240" w:lineRule="auto"/>
              <w:jc w:val="right"/>
              <w:rPr>
                <w:rFonts w:ascii="Times New Roman" w:eastAsia="Times New Roman" w:hAnsi="Times New Roman"/>
                <w:b/>
                <w:bCs/>
                <w:color w:val="000000"/>
                <w:sz w:val="18"/>
                <w:szCs w:val="18"/>
                <w:lang w:eastAsia="ru-RU"/>
              </w:rPr>
            </w:pPr>
            <w:r w:rsidRPr="00E24977">
              <w:rPr>
                <w:rFonts w:ascii="Times New Roman" w:eastAsia="Times New Roman" w:hAnsi="Times New Roman"/>
                <w:b/>
                <w:bCs/>
                <w:color w:val="000000"/>
                <w:sz w:val="18"/>
                <w:szCs w:val="18"/>
                <w:lang w:eastAsia="ru-RU"/>
              </w:rPr>
              <w:t>806,6</w:t>
            </w:r>
          </w:p>
        </w:tc>
        <w:tc>
          <w:tcPr>
            <w:tcW w:w="518" w:type="pct"/>
            <w:tcBorders>
              <w:top w:val="single" w:sz="4" w:space="0" w:color="auto"/>
              <w:left w:val="single" w:sz="4" w:space="0" w:color="auto"/>
              <w:bottom w:val="single" w:sz="4" w:space="0" w:color="auto"/>
              <w:right w:val="single" w:sz="4" w:space="0" w:color="auto"/>
            </w:tcBorders>
            <w:vAlign w:val="center"/>
          </w:tcPr>
          <w:p w14:paraId="112DFA31" w14:textId="77777777" w:rsidR="0020150A" w:rsidRPr="00E24977" w:rsidRDefault="0020150A" w:rsidP="00813070">
            <w:pPr>
              <w:spacing w:after="0" w:line="240" w:lineRule="auto"/>
              <w:jc w:val="right"/>
              <w:rPr>
                <w:rFonts w:ascii="Times New Roman" w:eastAsia="Times New Roman" w:hAnsi="Times New Roman"/>
                <w:b/>
                <w:bCs/>
                <w:color w:val="000000"/>
                <w:sz w:val="18"/>
                <w:szCs w:val="18"/>
                <w:lang w:eastAsia="ru-RU"/>
              </w:rPr>
            </w:pPr>
            <w:r w:rsidRPr="00E24977">
              <w:rPr>
                <w:rFonts w:ascii="Times New Roman" w:eastAsia="Times New Roman" w:hAnsi="Times New Roman"/>
                <w:b/>
                <w:bCs/>
                <w:color w:val="000000"/>
                <w:sz w:val="18"/>
                <w:szCs w:val="18"/>
                <w:lang w:eastAsia="ru-RU"/>
              </w:rPr>
              <w:t>726,0</w:t>
            </w:r>
          </w:p>
        </w:tc>
        <w:tc>
          <w:tcPr>
            <w:tcW w:w="445" w:type="pct"/>
            <w:tcBorders>
              <w:top w:val="single" w:sz="4" w:space="0" w:color="auto"/>
              <w:left w:val="single" w:sz="4" w:space="0" w:color="auto"/>
              <w:bottom w:val="single" w:sz="4" w:space="0" w:color="auto"/>
              <w:right w:val="single" w:sz="4" w:space="0" w:color="auto"/>
            </w:tcBorders>
            <w:vAlign w:val="center"/>
          </w:tcPr>
          <w:p w14:paraId="2BE3D38A" w14:textId="77777777" w:rsidR="0020150A" w:rsidRPr="00E24977" w:rsidRDefault="0020150A" w:rsidP="00813070">
            <w:pPr>
              <w:spacing w:after="0" w:line="240" w:lineRule="auto"/>
              <w:jc w:val="right"/>
              <w:rPr>
                <w:rFonts w:ascii="Times New Roman" w:eastAsia="Times New Roman" w:hAnsi="Times New Roman"/>
                <w:b/>
                <w:bCs/>
                <w:color w:val="000000"/>
                <w:sz w:val="18"/>
                <w:szCs w:val="18"/>
                <w:lang w:eastAsia="ru-RU"/>
              </w:rPr>
            </w:pPr>
            <w:r w:rsidRPr="00E24977">
              <w:rPr>
                <w:rFonts w:ascii="Times New Roman" w:eastAsia="Times New Roman" w:hAnsi="Times New Roman"/>
                <w:b/>
                <w:bCs/>
                <w:color w:val="000000"/>
                <w:sz w:val="18"/>
                <w:szCs w:val="18"/>
                <w:lang w:eastAsia="ru-RU"/>
              </w:rPr>
              <w:t>80,6</w:t>
            </w:r>
          </w:p>
        </w:tc>
        <w:tc>
          <w:tcPr>
            <w:tcW w:w="404" w:type="pct"/>
            <w:tcBorders>
              <w:top w:val="single" w:sz="4" w:space="0" w:color="auto"/>
              <w:left w:val="single" w:sz="4" w:space="0" w:color="auto"/>
              <w:bottom w:val="single" w:sz="4" w:space="0" w:color="auto"/>
              <w:right w:val="single" w:sz="4" w:space="0" w:color="auto"/>
            </w:tcBorders>
            <w:vAlign w:val="center"/>
          </w:tcPr>
          <w:p w14:paraId="5E370F47" w14:textId="77777777" w:rsidR="0020150A" w:rsidRPr="00E24977" w:rsidRDefault="0020150A" w:rsidP="00813070">
            <w:pPr>
              <w:spacing w:after="0" w:line="240" w:lineRule="auto"/>
              <w:jc w:val="right"/>
              <w:rPr>
                <w:rFonts w:ascii="Times New Roman" w:eastAsia="Times New Roman" w:hAnsi="Times New Roman"/>
                <w:b/>
                <w:bCs/>
                <w:color w:val="000000"/>
                <w:sz w:val="18"/>
                <w:szCs w:val="18"/>
                <w:lang w:eastAsia="ru-RU"/>
              </w:rPr>
            </w:pPr>
            <w:r w:rsidRPr="00E24977">
              <w:rPr>
                <w:rFonts w:ascii="Times New Roman" w:eastAsia="Times New Roman" w:hAnsi="Times New Roman"/>
                <w:b/>
                <w:bCs/>
                <w:color w:val="000000"/>
                <w:sz w:val="18"/>
                <w:szCs w:val="18"/>
                <w:lang w:eastAsia="ru-RU"/>
              </w:rPr>
              <w:t>198,7</w:t>
            </w:r>
          </w:p>
        </w:tc>
        <w:tc>
          <w:tcPr>
            <w:tcW w:w="445" w:type="pct"/>
            <w:tcBorders>
              <w:top w:val="single" w:sz="4" w:space="0" w:color="auto"/>
              <w:left w:val="single" w:sz="4" w:space="0" w:color="auto"/>
              <w:bottom w:val="single" w:sz="4" w:space="0" w:color="auto"/>
              <w:right w:val="single" w:sz="4" w:space="0" w:color="auto"/>
            </w:tcBorders>
            <w:vAlign w:val="center"/>
          </w:tcPr>
          <w:p w14:paraId="0151EED6" w14:textId="77777777" w:rsidR="0020150A" w:rsidRPr="00E24977" w:rsidRDefault="0020150A" w:rsidP="00813070">
            <w:pPr>
              <w:spacing w:after="0" w:line="240" w:lineRule="auto"/>
              <w:jc w:val="right"/>
              <w:rPr>
                <w:rFonts w:ascii="Times New Roman" w:eastAsia="Times New Roman" w:hAnsi="Times New Roman"/>
                <w:b/>
                <w:bCs/>
                <w:color w:val="000000"/>
                <w:sz w:val="18"/>
                <w:szCs w:val="18"/>
                <w:lang w:eastAsia="ru-RU"/>
              </w:rPr>
            </w:pPr>
            <w:r w:rsidRPr="00E24977">
              <w:rPr>
                <w:rFonts w:ascii="Times New Roman" w:eastAsia="Times New Roman" w:hAnsi="Times New Roman"/>
                <w:b/>
                <w:bCs/>
                <w:color w:val="000000"/>
                <w:sz w:val="18"/>
                <w:szCs w:val="18"/>
                <w:lang w:eastAsia="ru-RU"/>
              </w:rPr>
              <w:t>178,8</w:t>
            </w:r>
          </w:p>
        </w:tc>
        <w:tc>
          <w:tcPr>
            <w:tcW w:w="446" w:type="pct"/>
            <w:tcBorders>
              <w:top w:val="single" w:sz="4" w:space="0" w:color="auto"/>
              <w:left w:val="single" w:sz="4" w:space="0" w:color="auto"/>
              <w:bottom w:val="single" w:sz="4" w:space="0" w:color="auto"/>
              <w:right w:val="single" w:sz="4" w:space="0" w:color="auto"/>
            </w:tcBorders>
            <w:vAlign w:val="center"/>
          </w:tcPr>
          <w:p w14:paraId="3F444BA1" w14:textId="77777777" w:rsidR="0020150A" w:rsidRPr="00E24977" w:rsidRDefault="0020150A" w:rsidP="00813070">
            <w:pPr>
              <w:spacing w:after="0" w:line="240" w:lineRule="auto"/>
              <w:jc w:val="right"/>
              <w:rPr>
                <w:rFonts w:ascii="Times New Roman" w:eastAsia="Times New Roman" w:hAnsi="Times New Roman"/>
                <w:b/>
                <w:bCs/>
                <w:color w:val="000000"/>
                <w:sz w:val="18"/>
                <w:szCs w:val="18"/>
                <w:lang w:eastAsia="ru-RU"/>
              </w:rPr>
            </w:pPr>
            <w:r w:rsidRPr="00E24977">
              <w:rPr>
                <w:rFonts w:ascii="Times New Roman" w:eastAsia="Times New Roman" w:hAnsi="Times New Roman"/>
                <w:b/>
                <w:bCs/>
                <w:color w:val="000000"/>
                <w:sz w:val="18"/>
                <w:szCs w:val="18"/>
                <w:lang w:eastAsia="ru-RU"/>
              </w:rPr>
              <w:t>19,9</w:t>
            </w:r>
          </w:p>
        </w:tc>
        <w:tc>
          <w:tcPr>
            <w:tcW w:w="494" w:type="pct"/>
            <w:tcBorders>
              <w:top w:val="single" w:sz="4" w:space="0" w:color="auto"/>
              <w:left w:val="single" w:sz="4" w:space="0" w:color="auto"/>
              <w:bottom w:val="single" w:sz="4" w:space="0" w:color="auto"/>
              <w:right w:val="double" w:sz="4" w:space="0" w:color="auto"/>
            </w:tcBorders>
            <w:vAlign w:val="center"/>
          </w:tcPr>
          <w:p w14:paraId="3A1628B2" w14:textId="77777777" w:rsidR="0020150A" w:rsidRPr="00E24977" w:rsidRDefault="0020150A" w:rsidP="00813070">
            <w:pPr>
              <w:spacing w:after="0" w:line="240" w:lineRule="auto"/>
              <w:jc w:val="right"/>
              <w:rPr>
                <w:rFonts w:ascii="Times New Roman" w:eastAsia="Times New Roman" w:hAnsi="Times New Roman"/>
                <w:b/>
                <w:bCs/>
                <w:i/>
                <w:color w:val="000000"/>
                <w:sz w:val="18"/>
                <w:szCs w:val="18"/>
                <w:lang w:eastAsia="ru-RU"/>
              </w:rPr>
            </w:pPr>
            <w:r w:rsidRPr="00E24977">
              <w:rPr>
                <w:rFonts w:ascii="Times New Roman" w:eastAsia="Times New Roman" w:hAnsi="Times New Roman"/>
                <w:b/>
                <w:bCs/>
                <w:i/>
                <w:color w:val="000000"/>
                <w:sz w:val="18"/>
                <w:szCs w:val="18"/>
                <w:lang w:eastAsia="ru-RU"/>
              </w:rPr>
              <w:t>24,6</w:t>
            </w:r>
          </w:p>
        </w:tc>
      </w:tr>
      <w:tr w:rsidR="0020150A" w:rsidRPr="00E24977" w14:paraId="305B4025" w14:textId="77777777" w:rsidTr="00E24977">
        <w:trPr>
          <w:trHeight w:val="255"/>
        </w:trPr>
        <w:tc>
          <w:tcPr>
            <w:tcW w:w="276" w:type="pct"/>
            <w:vMerge w:val="restart"/>
            <w:tcBorders>
              <w:top w:val="single" w:sz="4" w:space="0" w:color="auto"/>
              <w:left w:val="double" w:sz="4" w:space="0" w:color="auto"/>
              <w:right w:val="single" w:sz="4" w:space="0" w:color="auto"/>
            </w:tcBorders>
            <w:vAlign w:val="center"/>
            <w:hideMark/>
          </w:tcPr>
          <w:p w14:paraId="23EE8C51" w14:textId="77777777" w:rsidR="0020150A" w:rsidRPr="00E24977" w:rsidRDefault="0020150A" w:rsidP="00813070">
            <w:pPr>
              <w:spacing w:after="0" w:line="240" w:lineRule="auto"/>
              <w:jc w:val="center"/>
              <w:rPr>
                <w:rFonts w:ascii="Times New Roman" w:eastAsia="Times New Roman" w:hAnsi="Times New Roman"/>
                <w:b/>
                <w:color w:val="000000"/>
                <w:sz w:val="18"/>
                <w:szCs w:val="18"/>
                <w:lang w:eastAsia="ru-RU"/>
              </w:rPr>
            </w:pPr>
            <w:r w:rsidRPr="00E24977">
              <w:rPr>
                <w:rFonts w:ascii="Times New Roman" w:eastAsia="Times New Roman" w:hAnsi="Times New Roman"/>
                <w:b/>
                <w:color w:val="000000"/>
                <w:sz w:val="18"/>
                <w:szCs w:val="18"/>
                <w:lang w:eastAsia="ru-RU"/>
              </w:rPr>
              <w:t>Е1</w:t>
            </w:r>
          </w:p>
        </w:tc>
        <w:tc>
          <w:tcPr>
            <w:tcW w:w="1537" w:type="pct"/>
            <w:tcBorders>
              <w:top w:val="single" w:sz="4" w:space="0" w:color="auto"/>
              <w:left w:val="single" w:sz="4" w:space="0" w:color="auto"/>
              <w:bottom w:val="single" w:sz="4" w:space="0" w:color="auto"/>
              <w:right w:val="single" w:sz="4" w:space="0" w:color="auto"/>
            </w:tcBorders>
            <w:vAlign w:val="center"/>
            <w:hideMark/>
          </w:tcPr>
          <w:p w14:paraId="1189B680" w14:textId="77777777" w:rsidR="0020150A" w:rsidRPr="00E24977" w:rsidRDefault="0020150A" w:rsidP="00813070">
            <w:pPr>
              <w:spacing w:after="0" w:line="240" w:lineRule="auto"/>
              <w:rPr>
                <w:rFonts w:ascii="Times New Roman" w:eastAsia="Times New Roman" w:hAnsi="Times New Roman"/>
                <w:color w:val="000000"/>
                <w:sz w:val="18"/>
                <w:szCs w:val="18"/>
                <w:lang w:eastAsia="ru-RU"/>
              </w:rPr>
            </w:pPr>
            <w:r w:rsidRPr="00E24977">
              <w:rPr>
                <w:rFonts w:ascii="Times New Roman" w:hAnsi="Times New Roman"/>
                <w:sz w:val="20"/>
                <w:szCs w:val="20"/>
              </w:rPr>
              <w:t>Строительство средней общеобразовательной школы на 250 учащихся с блоком временного проживания на 50 человек в с. Ровдино Шенкурского района</w:t>
            </w:r>
          </w:p>
        </w:tc>
        <w:tc>
          <w:tcPr>
            <w:tcW w:w="434" w:type="pct"/>
            <w:tcBorders>
              <w:top w:val="single" w:sz="4" w:space="0" w:color="auto"/>
              <w:left w:val="single" w:sz="4" w:space="0" w:color="auto"/>
              <w:bottom w:val="single" w:sz="4" w:space="0" w:color="auto"/>
              <w:right w:val="single" w:sz="4" w:space="0" w:color="auto"/>
            </w:tcBorders>
            <w:vAlign w:val="center"/>
          </w:tcPr>
          <w:p w14:paraId="6B2B1361"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159,6</w:t>
            </w:r>
          </w:p>
        </w:tc>
        <w:tc>
          <w:tcPr>
            <w:tcW w:w="518" w:type="pct"/>
            <w:tcBorders>
              <w:top w:val="single" w:sz="4" w:space="0" w:color="auto"/>
              <w:left w:val="single" w:sz="4" w:space="0" w:color="auto"/>
              <w:bottom w:val="single" w:sz="4" w:space="0" w:color="auto"/>
              <w:right w:val="single" w:sz="4" w:space="0" w:color="auto"/>
            </w:tcBorders>
            <w:vAlign w:val="center"/>
          </w:tcPr>
          <w:p w14:paraId="6E9369FF"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143,7</w:t>
            </w:r>
          </w:p>
        </w:tc>
        <w:tc>
          <w:tcPr>
            <w:tcW w:w="445" w:type="pct"/>
            <w:tcBorders>
              <w:top w:val="single" w:sz="4" w:space="0" w:color="auto"/>
              <w:left w:val="single" w:sz="4" w:space="0" w:color="auto"/>
              <w:bottom w:val="single" w:sz="4" w:space="0" w:color="auto"/>
              <w:right w:val="single" w:sz="4" w:space="0" w:color="auto"/>
            </w:tcBorders>
            <w:vAlign w:val="center"/>
          </w:tcPr>
          <w:p w14:paraId="28563BEC"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15,9</w:t>
            </w:r>
          </w:p>
        </w:tc>
        <w:tc>
          <w:tcPr>
            <w:tcW w:w="404" w:type="pct"/>
            <w:tcBorders>
              <w:top w:val="single" w:sz="4" w:space="0" w:color="auto"/>
              <w:left w:val="single" w:sz="4" w:space="0" w:color="auto"/>
              <w:bottom w:val="single" w:sz="4" w:space="0" w:color="auto"/>
              <w:right w:val="single" w:sz="4" w:space="0" w:color="auto"/>
            </w:tcBorders>
            <w:vAlign w:val="center"/>
          </w:tcPr>
          <w:p w14:paraId="0F458FF3"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21,2</w:t>
            </w:r>
          </w:p>
        </w:tc>
        <w:tc>
          <w:tcPr>
            <w:tcW w:w="445" w:type="pct"/>
            <w:tcBorders>
              <w:top w:val="single" w:sz="4" w:space="0" w:color="auto"/>
              <w:left w:val="single" w:sz="4" w:space="0" w:color="auto"/>
              <w:bottom w:val="single" w:sz="4" w:space="0" w:color="auto"/>
              <w:right w:val="single" w:sz="4" w:space="0" w:color="auto"/>
            </w:tcBorders>
            <w:vAlign w:val="center"/>
          </w:tcPr>
          <w:p w14:paraId="7AB00E21"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14,8</w:t>
            </w:r>
          </w:p>
        </w:tc>
        <w:tc>
          <w:tcPr>
            <w:tcW w:w="446" w:type="pct"/>
            <w:tcBorders>
              <w:top w:val="single" w:sz="4" w:space="0" w:color="auto"/>
              <w:left w:val="single" w:sz="4" w:space="0" w:color="auto"/>
              <w:bottom w:val="single" w:sz="4" w:space="0" w:color="auto"/>
              <w:right w:val="single" w:sz="4" w:space="0" w:color="auto"/>
            </w:tcBorders>
            <w:vAlign w:val="center"/>
          </w:tcPr>
          <w:p w14:paraId="4F1AF250"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6,4</w:t>
            </w:r>
          </w:p>
        </w:tc>
        <w:tc>
          <w:tcPr>
            <w:tcW w:w="494" w:type="pct"/>
            <w:tcBorders>
              <w:top w:val="single" w:sz="4" w:space="0" w:color="auto"/>
              <w:left w:val="single" w:sz="4" w:space="0" w:color="auto"/>
              <w:bottom w:val="single" w:sz="4" w:space="0" w:color="auto"/>
              <w:right w:val="double" w:sz="4" w:space="0" w:color="auto"/>
            </w:tcBorders>
            <w:vAlign w:val="center"/>
          </w:tcPr>
          <w:p w14:paraId="57CEB74F" w14:textId="77777777" w:rsidR="0020150A" w:rsidRPr="00E24977" w:rsidRDefault="0020150A" w:rsidP="00813070">
            <w:pPr>
              <w:spacing w:after="0" w:line="240" w:lineRule="auto"/>
              <w:jc w:val="right"/>
              <w:rPr>
                <w:rFonts w:ascii="Times New Roman" w:eastAsia="Times New Roman" w:hAnsi="Times New Roman"/>
                <w:i/>
                <w:color w:val="000000"/>
                <w:sz w:val="18"/>
                <w:szCs w:val="18"/>
                <w:lang w:eastAsia="ru-RU"/>
              </w:rPr>
            </w:pPr>
            <w:r w:rsidRPr="00E24977">
              <w:rPr>
                <w:rFonts w:ascii="Times New Roman" w:eastAsia="Times New Roman" w:hAnsi="Times New Roman"/>
                <w:i/>
                <w:color w:val="000000"/>
                <w:sz w:val="18"/>
                <w:szCs w:val="18"/>
                <w:lang w:eastAsia="ru-RU"/>
              </w:rPr>
              <w:t>13,3</w:t>
            </w:r>
          </w:p>
        </w:tc>
      </w:tr>
      <w:tr w:rsidR="0020150A" w:rsidRPr="00E24977" w14:paraId="587A80DE" w14:textId="77777777" w:rsidTr="00E24977">
        <w:trPr>
          <w:trHeight w:val="255"/>
        </w:trPr>
        <w:tc>
          <w:tcPr>
            <w:tcW w:w="276" w:type="pct"/>
            <w:vMerge/>
            <w:tcBorders>
              <w:left w:val="double" w:sz="4" w:space="0" w:color="auto"/>
              <w:right w:val="single" w:sz="4" w:space="0" w:color="auto"/>
            </w:tcBorders>
          </w:tcPr>
          <w:p w14:paraId="37B89B3E" w14:textId="77777777" w:rsidR="0020150A" w:rsidRPr="00E24977" w:rsidRDefault="0020150A" w:rsidP="00813070">
            <w:pPr>
              <w:spacing w:after="0" w:line="240" w:lineRule="auto"/>
              <w:jc w:val="center"/>
              <w:rPr>
                <w:rFonts w:ascii="Times New Roman" w:eastAsia="Times New Roman" w:hAnsi="Times New Roman"/>
                <w:color w:val="000000"/>
                <w:sz w:val="18"/>
                <w:szCs w:val="18"/>
                <w:lang w:eastAsia="ru-RU"/>
              </w:rPr>
            </w:pPr>
          </w:p>
        </w:tc>
        <w:tc>
          <w:tcPr>
            <w:tcW w:w="1537" w:type="pct"/>
            <w:tcBorders>
              <w:top w:val="single" w:sz="4" w:space="0" w:color="auto"/>
              <w:left w:val="single" w:sz="4" w:space="0" w:color="auto"/>
              <w:bottom w:val="single" w:sz="4" w:space="0" w:color="auto"/>
              <w:right w:val="single" w:sz="4" w:space="0" w:color="auto"/>
            </w:tcBorders>
            <w:vAlign w:val="center"/>
          </w:tcPr>
          <w:p w14:paraId="40285E28" w14:textId="77777777" w:rsidR="0020150A" w:rsidRPr="00E24977" w:rsidRDefault="0020150A" w:rsidP="00813070">
            <w:pPr>
              <w:spacing w:after="0" w:line="240" w:lineRule="auto"/>
              <w:rPr>
                <w:rFonts w:ascii="Times New Roman" w:eastAsia="Times New Roman" w:hAnsi="Times New Roman"/>
                <w:color w:val="000000"/>
                <w:sz w:val="18"/>
                <w:szCs w:val="18"/>
                <w:lang w:eastAsia="ru-RU"/>
              </w:rPr>
            </w:pPr>
            <w:r w:rsidRPr="00E24977">
              <w:rPr>
                <w:rFonts w:ascii="Times New Roman" w:hAnsi="Times New Roman"/>
                <w:sz w:val="20"/>
                <w:szCs w:val="20"/>
              </w:rPr>
              <w:t>Строительство школы на 860 мест в территориальном округе Варавино-Фактория г. Архангельска</w:t>
            </w:r>
          </w:p>
        </w:tc>
        <w:tc>
          <w:tcPr>
            <w:tcW w:w="434" w:type="pct"/>
            <w:tcBorders>
              <w:top w:val="single" w:sz="4" w:space="0" w:color="auto"/>
              <w:left w:val="single" w:sz="4" w:space="0" w:color="auto"/>
              <w:bottom w:val="single" w:sz="4" w:space="0" w:color="auto"/>
              <w:right w:val="single" w:sz="4" w:space="0" w:color="auto"/>
            </w:tcBorders>
            <w:vAlign w:val="center"/>
          </w:tcPr>
          <w:p w14:paraId="67B10D0E"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491,0</w:t>
            </w:r>
          </w:p>
        </w:tc>
        <w:tc>
          <w:tcPr>
            <w:tcW w:w="518" w:type="pct"/>
            <w:tcBorders>
              <w:top w:val="single" w:sz="4" w:space="0" w:color="auto"/>
              <w:left w:val="single" w:sz="4" w:space="0" w:color="auto"/>
              <w:bottom w:val="single" w:sz="4" w:space="0" w:color="auto"/>
              <w:right w:val="single" w:sz="4" w:space="0" w:color="auto"/>
            </w:tcBorders>
            <w:vAlign w:val="center"/>
          </w:tcPr>
          <w:p w14:paraId="0E4EBAD7"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441,9</w:t>
            </w:r>
          </w:p>
        </w:tc>
        <w:tc>
          <w:tcPr>
            <w:tcW w:w="445" w:type="pct"/>
            <w:tcBorders>
              <w:top w:val="single" w:sz="4" w:space="0" w:color="auto"/>
              <w:left w:val="single" w:sz="4" w:space="0" w:color="auto"/>
              <w:bottom w:val="single" w:sz="4" w:space="0" w:color="auto"/>
              <w:right w:val="single" w:sz="4" w:space="0" w:color="auto"/>
            </w:tcBorders>
            <w:vAlign w:val="center"/>
          </w:tcPr>
          <w:p w14:paraId="7D627B08"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49,1</w:t>
            </w:r>
          </w:p>
        </w:tc>
        <w:tc>
          <w:tcPr>
            <w:tcW w:w="404" w:type="pct"/>
            <w:tcBorders>
              <w:top w:val="single" w:sz="4" w:space="0" w:color="auto"/>
              <w:left w:val="single" w:sz="4" w:space="0" w:color="auto"/>
              <w:bottom w:val="single" w:sz="4" w:space="0" w:color="auto"/>
              <w:right w:val="single" w:sz="4" w:space="0" w:color="auto"/>
            </w:tcBorders>
            <w:vAlign w:val="center"/>
          </w:tcPr>
          <w:p w14:paraId="4616D333"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171,7</w:t>
            </w:r>
          </w:p>
        </w:tc>
        <w:tc>
          <w:tcPr>
            <w:tcW w:w="445" w:type="pct"/>
            <w:tcBorders>
              <w:top w:val="single" w:sz="4" w:space="0" w:color="auto"/>
              <w:left w:val="single" w:sz="4" w:space="0" w:color="auto"/>
              <w:bottom w:val="single" w:sz="4" w:space="0" w:color="auto"/>
              <w:right w:val="single" w:sz="4" w:space="0" w:color="auto"/>
            </w:tcBorders>
            <w:vAlign w:val="center"/>
          </w:tcPr>
          <w:p w14:paraId="74B11794"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164,0</w:t>
            </w:r>
          </w:p>
        </w:tc>
        <w:tc>
          <w:tcPr>
            <w:tcW w:w="446" w:type="pct"/>
            <w:tcBorders>
              <w:top w:val="single" w:sz="4" w:space="0" w:color="auto"/>
              <w:left w:val="single" w:sz="4" w:space="0" w:color="auto"/>
              <w:bottom w:val="single" w:sz="4" w:space="0" w:color="auto"/>
              <w:right w:val="single" w:sz="4" w:space="0" w:color="auto"/>
            </w:tcBorders>
            <w:vAlign w:val="center"/>
          </w:tcPr>
          <w:p w14:paraId="48E2709E"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7,7</w:t>
            </w:r>
          </w:p>
        </w:tc>
        <w:tc>
          <w:tcPr>
            <w:tcW w:w="494" w:type="pct"/>
            <w:tcBorders>
              <w:top w:val="single" w:sz="4" w:space="0" w:color="auto"/>
              <w:left w:val="single" w:sz="4" w:space="0" w:color="auto"/>
              <w:bottom w:val="single" w:sz="4" w:space="0" w:color="auto"/>
              <w:right w:val="double" w:sz="4" w:space="0" w:color="auto"/>
            </w:tcBorders>
            <w:vAlign w:val="center"/>
          </w:tcPr>
          <w:p w14:paraId="32072DF3" w14:textId="77777777" w:rsidR="0020150A" w:rsidRPr="00E24977" w:rsidRDefault="0020150A" w:rsidP="00813070">
            <w:pPr>
              <w:spacing w:after="0" w:line="240" w:lineRule="auto"/>
              <w:jc w:val="right"/>
              <w:rPr>
                <w:rFonts w:ascii="Times New Roman" w:eastAsia="Times New Roman" w:hAnsi="Times New Roman"/>
                <w:i/>
                <w:color w:val="000000"/>
                <w:sz w:val="18"/>
                <w:szCs w:val="18"/>
                <w:lang w:eastAsia="ru-RU"/>
              </w:rPr>
            </w:pPr>
            <w:r w:rsidRPr="00E24977">
              <w:rPr>
                <w:rFonts w:ascii="Times New Roman" w:eastAsia="Times New Roman" w:hAnsi="Times New Roman"/>
                <w:i/>
                <w:color w:val="000000"/>
                <w:sz w:val="18"/>
                <w:szCs w:val="18"/>
                <w:lang w:eastAsia="ru-RU"/>
              </w:rPr>
              <w:t>34,9</w:t>
            </w:r>
          </w:p>
        </w:tc>
      </w:tr>
      <w:tr w:rsidR="0020150A" w:rsidRPr="00E24977" w14:paraId="11E3FA33" w14:textId="77777777" w:rsidTr="00E24977">
        <w:trPr>
          <w:trHeight w:val="255"/>
        </w:trPr>
        <w:tc>
          <w:tcPr>
            <w:tcW w:w="276" w:type="pct"/>
            <w:vMerge/>
            <w:tcBorders>
              <w:left w:val="double" w:sz="4" w:space="0" w:color="auto"/>
              <w:bottom w:val="double" w:sz="4" w:space="0" w:color="auto"/>
              <w:right w:val="single" w:sz="4" w:space="0" w:color="auto"/>
            </w:tcBorders>
          </w:tcPr>
          <w:p w14:paraId="6EAEAA53" w14:textId="77777777" w:rsidR="0020150A" w:rsidRPr="00E24977" w:rsidRDefault="0020150A" w:rsidP="00813070">
            <w:pPr>
              <w:spacing w:after="0" w:line="240" w:lineRule="auto"/>
              <w:jc w:val="center"/>
              <w:rPr>
                <w:rFonts w:ascii="Times New Roman" w:eastAsia="Times New Roman" w:hAnsi="Times New Roman"/>
                <w:color w:val="000000"/>
                <w:sz w:val="18"/>
                <w:szCs w:val="18"/>
                <w:lang w:eastAsia="ru-RU"/>
              </w:rPr>
            </w:pPr>
          </w:p>
        </w:tc>
        <w:tc>
          <w:tcPr>
            <w:tcW w:w="1537" w:type="pct"/>
            <w:tcBorders>
              <w:top w:val="single" w:sz="4" w:space="0" w:color="auto"/>
              <w:left w:val="single" w:sz="4" w:space="0" w:color="auto"/>
              <w:bottom w:val="double" w:sz="4" w:space="0" w:color="auto"/>
              <w:right w:val="single" w:sz="4" w:space="0" w:color="auto"/>
            </w:tcBorders>
            <w:vAlign w:val="center"/>
          </w:tcPr>
          <w:p w14:paraId="3DC91EA6" w14:textId="77777777" w:rsidR="0020150A" w:rsidRPr="00E24977" w:rsidRDefault="0020150A" w:rsidP="00813070">
            <w:pPr>
              <w:spacing w:after="0" w:line="240" w:lineRule="auto"/>
              <w:rPr>
                <w:rFonts w:ascii="Times New Roman" w:eastAsia="Times New Roman" w:hAnsi="Times New Roman"/>
                <w:color w:val="000000"/>
                <w:sz w:val="18"/>
                <w:szCs w:val="18"/>
                <w:lang w:eastAsia="ru-RU"/>
              </w:rPr>
            </w:pPr>
            <w:r w:rsidRPr="00E24977">
              <w:rPr>
                <w:rFonts w:ascii="Times New Roman" w:hAnsi="Times New Roman"/>
                <w:sz w:val="20"/>
                <w:szCs w:val="20"/>
              </w:rPr>
              <w:t>Строительство школы на 90 учащихся в с. Долгощелье Мезенского района Архангельской области</w:t>
            </w:r>
          </w:p>
        </w:tc>
        <w:tc>
          <w:tcPr>
            <w:tcW w:w="434" w:type="pct"/>
            <w:tcBorders>
              <w:top w:val="single" w:sz="4" w:space="0" w:color="auto"/>
              <w:left w:val="single" w:sz="4" w:space="0" w:color="auto"/>
              <w:bottom w:val="double" w:sz="4" w:space="0" w:color="auto"/>
              <w:right w:val="single" w:sz="4" w:space="0" w:color="auto"/>
            </w:tcBorders>
            <w:vAlign w:val="center"/>
          </w:tcPr>
          <w:p w14:paraId="67A9A0BE"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156,0</w:t>
            </w:r>
          </w:p>
        </w:tc>
        <w:tc>
          <w:tcPr>
            <w:tcW w:w="518" w:type="pct"/>
            <w:tcBorders>
              <w:top w:val="single" w:sz="4" w:space="0" w:color="auto"/>
              <w:left w:val="single" w:sz="4" w:space="0" w:color="auto"/>
              <w:bottom w:val="double" w:sz="4" w:space="0" w:color="auto"/>
              <w:right w:val="single" w:sz="4" w:space="0" w:color="auto"/>
            </w:tcBorders>
            <w:vAlign w:val="center"/>
          </w:tcPr>
          <w:p w14:paraId="71887C13"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140,4</w:t>
            </w:r>
          </w:p>
        </w:tc>
        <w:tc>
          <w:tcPr>
            <w:tcW w:w="445" w:type="pct"/>
            <w:tcBorders>
              <w:top w:val="single" w:sz="4" w:space="0" w:color="auto"/>
              <w:left w:val="single" w:sz="4" w:space="0" w:color="auto"/>
              <w:bottom w:val="double" w:sz="4" w:space="0" w:color="auto"/>
              <w:right w:val="single" w:sz="4" w:space="0" w:color="auto"/>
            </w:tcBorders>
            <w:vAlign w:val="center"/>
          </w:tcPr>
          <w:p w14:paraId="1C0CEA0D"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15,6</w:t>
            </w:r>
          </w:p>
        </w:tc>
        <w:tc>
          <w:tcPr>
            <w:tcW w:w="404" w:type="pct"/>
            <w:tcBorders>
              <w:top w:val="single" w:sz="4" w:space="0" w:color="auto"/>
              <w:left w:val="single" w:sz="4" w:space="0" w:color="auto"/>
              <w:bottom w:val="double" w:sz="4" w:space="0" w:color="auto"/>
              <w:right w:val="single" w:sz="4" w:space="0" w:color="auto"/>
            </w:tcBorders>
            <w:vAlign w:val="center"/>
          </w:tcPr>
          <w:p w14:paraId="367BC605"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5,8</w:t>
            </w:r>
          </w:p>
        </w:tc>
        <w:tc>
          <w:tcPr>
            <w:tcW w:w="445" w:type="pct"/>
            <w:tcBorders>
              <w:top w:val="single" w:sz="4" w:space="0" w:color="auto"/>
              <w:left w:val="single" w:sz="4" w:space="0" w:color="auto"/>
              <w:bottom w:val="double" w:sz="4" w:space="0" w:color="auto"/>
              <w:right w:val="single" w:sz="4" w:space="0" w:color="auto"/>
            </w:tcBorders>
            <w:vAlign w:val="center"/>
          </w:tcPr>
          <w:p w14:paraId="45688ABA"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w:t>
            </w:r>
          </w:p>
        </w:tc>
        <w:tc>
          <w:tcPr>
            <w:tcW w:w="446" w:type="pct"/>
            <w:tcBorders>
              <w:top w:val="single" w:sz="4" w:space="0" w:color="auto"/>
              <w:left w:val="single" w:sz="4" w:space="0" w:color="auto"/>
              <w:bottom w:val="double" w:sz="4" w:space="0" w:color="auto"/>
              <w:right w:val="single" w:sz="4" w:space="0" w:color="auto"/>
            </w:tcBorders>
            <w:vAlign w:val="center"/>
          </w:tcPr>
          <w:p w14:paraId="569EE466" w14:textId="77777777" w:rsidR="0020150A" w:rsidRPr="00E24977" w:rsidRDefault="0020150A" w:rsidP="00813070">
            <w:pPr>
              <w:spacing w:after="0" w:line="240" w:lineRule="auto"/>
              <w:jc w:val="right"/>
              <w:rPr>
                <w:rFonts w:ascii="Times New Roman" w:eastAsia="Times New Roman" w:hAnsi="Times New Roman"/>
                <w:color w:val="000000"/>
                <w:sz w:val="18"/>
                <w:szCs w:val="18"/>
                <w:lang w:eastAsia="ru-RU"/>
              </w:rPr>
            </w:pPr>
            <w:r w:rsidRPr="00E24977">
              <w:rPr>
                <w:rFonts w:ascii="Times New Roman" w:eastAsia="Times New Roman" w:hAnsi="Times New Roman"/>
                <w:color w:val="000000"/>
                <w:sz w:val="18"/>
                <w:szCs w:val="18"/>
                <w:lang w:eastAsia="ru-RU"/>
              </w:rPr>
              <w:t>5,8</w:t>
            </w:r>
          </w:p>
        </w:tc>
        <w:tc>
          <w:tcPr>
            <w:tcW w:w="494" w:type="pct"/>
            <w:tcBorders>
              <w:top w:val="single" w:sz="4" w:space="0" w:color="auto"/>
              <w:left w:val="single" w:sz="4" w:space="0" w:color="auto"/>
              <w:bottom w:val="double" w:sz="4" w:space="0" w:color="auto"/>
              <w:right w:val="double" w:sz="4" w:space="0" w:color="auto"/>
            </w:tcBorders>
            <w:vAlign w:val="center"/>
          </w:tcPr>
          <w:p w14:paraId="28AD0D4D" w14:textId="77777777" w:rsidR="0020150A" w:rsidRPr="00E24977" w:rsidRDefault="0020150A" w:rsidP="00813070">
            <w:pPr>
              <w:spacing w:after="0" w:line="240" w:lineRule="auto"/>
              <w:jc w:val="right"/>
              <w:rPr>
                <w:rFonts w:ascii="Times New Roman" w:eastAsia="Times New Roman" w:hAnsi="Times New Roman"/>
                <w:i/>
                <w:color w:val="000000"/>
                <w:sz w:val="18"/>
                <w:szCs w:val="18"/>
                <w:lang w:eastAsia="ru-RU"/>
              </w:rPr>
            </w:pPr>
            <w:r w:rsidRPr="00E24977">
              <w:rPr>
                <w:rFonts w:ascii="Times New Roman" w:eastAsia="Times New Roman" w:hAnsi="Times New Roman"/>
                <w:i/>
                <w:color w:val="000000"/>
                <w:sz w:val="18"/>
                <w:szCs w:val="18"/>
                <w:lang w:eastAsia="ru-RU"/>
              </w:rPr>
              <w:t>3,7</w:t>
            </w:r>
          </w:p>
        </w:tc>
      </w:tr>
    </w:tbl>
    <w:p w14:paraId="37BF8D4D" w14:textId="77777777" w:rsidR="005D6259" w:rsidRDefault="005D6259" w:rsidP="00813070">
      <w:pPr>
        <w:autoSpaceDE w:val="0"/>
        <w:autoSpaceDN w:val="0"/>
        <w:spacing w:after="0" w:line="240" w:lineRule="auto"/>
        <w:ind w:firstLine="851"/>
        <w:jc w:val="both"/>
        <w:rPr>
          <w:rFonts w:ascii="Times New Roman" w:hAnsi="Times New Roman"/>
          <w:sz w:val="28"/>
          <w:szCs w:val="28"/>
        </w:rPr>
      </w:pPr>
    </w:p>
    <w:p w14:paraId="720224FB" w14:textId="069BBC59" w:rsidR="0020150A" w:rsidRPr="005D6259" w:rsidRDefault="0020150A" w:rsidP="00813070">
      <w:pPr>
        <w:autoSpaceDE w:val="0"/>
        <w:autoSpaceDN w:val="0"/>
        <w:spacing w:after="0" w:line="240" w:lineRule="auto"/>
        <w:ind w:firstLine="851"/>
        <w:jc w:val="both"/>
        <w:rPr>
          <w:rFonts w:ascii="Times New Roman" w:hAnsi="Times New Roman"/>
          <w:sz w:val="28"/>
          <w:szCs w:val="28"/>
        </w:rPr>
      </w:pPr>
      <w:r w:rsidRPr="005D6259">
        <w:rPr>
          <w:rFonts w:ascii="Times New Roman" w:hAnsi="Times New Roman"/>
          <w:sz w:val="28"/>
          <w:szCs w:val="28"/>
        </w:rPr>
        <w:t>На строительство школы на 860 мест в территориальном округе Варавино-Фактория г. Архангельска областным бюджетом дополнительно предусмотре</w:t>
      </w:r>
      <w:r w:rsidR="005D6259">
        <w:rPr>
          <w:rFonts w:ascii="Times New Roman" w:hAnsi="Times New Roman"/>
          <w:sz w:val="28"/>
          <w:szCs w:val="28"/>
        </w:rPr>
        <w:t>ны средства в размере 70,8 млн.</w:t>
      </w:r>
      <w:r w:rsidRPr="005D6259">
        <w:rPr>
          <w:rFonts w:ascii="Times New Roman" w:hAnsi="Times New Roman"/>
          <w:sz w:val="28"/>
          <w:szCs w:val="28"/>
        </w:rPr>
        <w:t>руб.</w:t>
      </w:r>
    </w:p>
    <w:p w14:paraId="5751A2B3" w14:textId="66B47491" w:rsidR="0020150A" w:rsidRPr="005D6259" w:rsidRDefault="0020150A" w:rsidP="00813070">
      <w:pPr>
        <w:autoSpaceDE w:val="0"/>
        <w:autoSpaceDN w:val="0"/>
        <w:spacing w:after="0" w:line="240" w:lineRule="auto"/>
        <w:ind w:firstLine="851"/>
        <w:jc w:val="both"/>
        <w:rPr>
          <w:rFonts w:ascii="Times New Roman" w:hAnsi="Times New Roman"/>
          <w:sz w:val="28"/>
          <w:szCs w:val="28"/>
        </w:rPr>
      </w:pPr>
      <w:r w:rsidRPr="005D6259">
        <w:rPr>
          <w:rFonts w:ascii="Times New Roman" w:hAnsi="Times New Roman"/>
          <w:sz w:val="28"/>
          <w:szCs w:val="28"/>
        </w:rPr>
        <w:t xml:space="preserve">Таким образом, всего на строительство объекта предусмотрено ассигнований в 2020 году, в соответствии со сводной уточненной бюджетной росписью, </w:t>
      </w:r>
      <w:r w:rsidR="005D6259">
        <w:rPr>
          <w:rFonts w:ascii="Times New Roman" w:hAnsi="Times New Roman"/>
          <w:sz w:val="28"/>
          <w:szCs w:val="28"/>
        </w:rPr>
        <w:t>561,8 млн.руб., из них 491,0 млн.</w:t>
      </w:r>
      <w:r w:rsidRPr="005D6259">
        <w:rPr>
          <w:rFonts w:ascii="Times New Roman" w:hAnsi="Times New Roman"/>
          <w:sz w:val="28"/>
          <w:szCs w:val="28"/>
        </w:rPr>
        <w:t>руб. в рамках национального проекта.</w:t>
      </w:r>
    </w:p>
    <w:p w14:paraId="71DB8E0F" w14:textId="3540B495" w:rsidR="0020150A" w:rsidRPr="005D6259" w:rsidRDefault="0020150A" w:rsidP="00813070">
      <w:pPr>
        <w:autoSpaceDE w:val="0"/>
        <w:autoSpaceDN w:val="0"/>
        <w:spacing w:after="0" w:line="240" w:lineRule="auto"/>
        <w:ind w:firstLine="851"/>
        <w:jc w:val="both"/>
        <w:rPr>
          <w:rFonts w:ascii="Times New Roman" w:hAnsi="Times New Roman"/>
          <w:sz w:val="28"/>
          <w:szCs w:val="28"/>
        </w:rPr>
      </w:pPr>
      <w:r w:rsidRPr="005D6259">
        <w:rPr>
          <w:rFonts w:ascii="Times New Roman" w:hAnsi="Times New Roman"/>
          <w:sz w:val="28"/>
          <w:szCs w:val="28"/>
        </w:rPr>
        <w:t>По состоянию на 01.10.2020 общий объем кассовых расходов на указанный объект составил 238,1 мл</w:t>
      </w:r>
      <w:r w:rsidR="005D6259">
        <w:rPr>
          <w:rFonts w:ascii="Times New Roman" w:hAnsi="Times New Roman"/>
          <w:sz w:val="28"/>
          <w:szCs w:val="28"/>
        </w:rPr>
        <w:t>н.руб., в том числе 171,7 млн.</w:t>
      </w:r>
      <w:r w:rsidRPr="005D6259">
        <w:rPr>
          <w:rFonts w:ascii="Times New Roman" w:hAnsi="Times New Roman"/>
          <w:sz w:val="28"/>
          <w:szCs w:val="28"/>
        </w:rPr>
        <w:t xml:space="preserve">руб. по национальному проекту </w:t>
      </w:r>
      <w:r w:rsidR="005D6259">
        <w:rPr>
          <w:rFonts w:ascii="Times New Roman" w:hAnsi="Times New Roman"/>
          <w:sz w:val="28"/>
          <w:szCs w:val="28"/>
        </w:rPr>
        <w:t>«Современная школа» и 66,4 млн.</w:t>
      </w:r>
      <w:r w:rsidRPr="005D6259">
        <w:rPr>
          <w:rFonts w:ascii="Times New Roman" w:hAnsi="Times New Roman"/>
          <w:sz w:val="28"/>
          <w:szCs w:val="28"/>
        </w:rPr>
        <w:t>руб. дополнительно средства областного бюджета (см. Раздел «Реализация областной адресной инвестиционной программы 9 месяцев 2020 года»).</w:t>
      </w:r>
    </w:p>
    <w:p w14:paraId="0EE5B7E9" w14:textId="459B64A9" w:rsidR="0020150A" w:rsidRPr="005D6259" w:rsidRDefault="0020150A" w:rsidP="00813070">
      <w:pPr>
        <w:autoSpaceDE w:val="0"/>
        <w:autoSpaceDN w:val="0"/>
        <w:spacing w:after="0" w:line="240" w:lineRule="auto"/>
        <w:ind w:firstLine="851"/>
        <w:jc w:val="both"/>
        <w:rPr>
          <w:rFonts w:ascii="Times New Roman" w:hAnsi="Times New Roman"/>
          <w:sz w:val="28"/>
          <w:szCs w:val="28"/>
        </w:rPr>
      </w:pPr>
      <w:r w:rsidRPr="005D6259">
        <w:rPr>
          <w:rFonts w:ascii="Times New Roman" w:hAnsi="Times New Roman"/>
          <w:sz w:val="28"/>
          <w:szCs w:val="28"/>
        </w:rPr>
        <w:t xml:space="preserve">Сроком окончания работ по указанному объекту является 15.12.2021. </w:t>
      </w:r>
    </w:p>
    <w:p w14:paraId="1DCD0CD6" w14:textId="591C78A2" w:rsidR="0020150A" w:rsidRPr="005D6259" w:rsidRDefault="0020150A" w:rsidP="00813070">
      <w:pPr>
        <w:autoSpaceDE w:val="0"/>
        <w:autoSpaceDN w:val="0"/>
        <w:spacing w:after="0" w:line="240" w:lineRule="auto"/>
        <w:ind w:firstLine="851"/>
        <w:jc w:val="both"/>
        <w:rPr>
          <w:rFonts w:ascii="Times New Roman" w:hAnsi="Times New Roman"/>
          <w:sz w:val="28"/>
          <w:szCs w:val="28"/>
        </w:rPr>
      </w:pPr>
      <w:r w:rsidRPr="005D6259">
        <w:rPr>
          <w:rFonts w:ascii="Times New Roman" w:hAnsi="Times New Roman"/>
          <w:sz w:val="28"/>
          <w:szCs w:val="28"/>
        </w:rPr>
        <w:t xml:space="preserve">На строительство средней общеобразовательной школы на 250 учащихся с блоком временного проживания на 50 человек в с. Ровдино </w:t>
      </w:r>
      <w:r w:rsidRPr="005D6259">
        <w:rPr>
          <w:rFonts w:ascii="Times New Roman" w:hAnsi="Times New Roman"/>
          <w:sz w:val="28"/>
          <w:szCs w:val="28"/>
        </w:rPr>
        <w:lastRenderedPageBreak/>
        <w:t>Шенкурского района областным бюджетом дополнительно предусмотр</w:t>
      </w:r>
      <w:r w:rsidR="00CF64BF">
        <w:rPr>
          <w:rFonts w:ascii="Times New Roman" w:hAnsi="Times New Roman"/>
          <w:sz w:val="28"/>
          <w:szCs w:val="28"/>
        </w:rPr>
        <w:t>ены средства в размере 4,8 млн.</w:t>
      </w:r>
      <w:r w:rsidRPr="005D6259">
        <w:rPr>
          <w:rFonts w:ascii="Times New Roman" w:hAnsi="Times New Roman"/>
          <w:sz w:val="28"/>
          <w:szCs w:val="28"/>
        </w:rPr>
        <w:t xml:space="preserve">руб. </w:t>
      </w:r>
    </w:p>
    <w:p w14:paraId="5E722124" w14:textId="19D13641" w:rsidR="0020150A" w:rsidRPr="005D6259" w:rsidRDefault="0020150A" w:rsidP="00813070">
      <w:pPr>
        <w:autoSpaceDE w:val="0"/>
        <w:autoSpaceDN w:val="0"/>
        <w:spacing w:after="0" w:line="240" w:lineRule="auto"/>
        <w:ind w:firstLine="851"/>
        <w:jc w:val="both"/>
        <w:rPr>
          <w:rFonts w:ascii="Times New Roman" w:hAnsi="Times New Roman"/>
          <w:sz w:val="28"/>
          <w:szCs w:val="28"/>
        </w:rPr>
      </w:pPr>
      <w:r w:rsidRPr="005D6259">
        <w:rPr>
          <w:rFonts w:ascii="Times New Roman" w:hAnsi="Times New Roman"/>
          <w:sz w:val="28"/>
          <w:szCs w:val="28"/>
        </w:rPr>
        <w:t>Таким образом, всего на строительство объекта предусмотрено ассигнований в 2020 году, в соответствии со сводной уточненно</w:t>
      </w:r>
      <w:r w:rsidR="00CF64BF">
        <w:rPr>
          <w:rFonts w:ascii="Times New Roman" w:hAnsi="Times New Roman"/>
          <w:sz w:val="28"/>
          <w:szCs w:val="28"/>
        </w:rPr>
        <w:t>й бюджетной росписью 164,4 млн.руб., из них 159,6 млн.</w:t>
      </w:r>
      <w:r w:rsidRPr="005D6259">
        <w:rPr>
          <w:rFonts w:ascii="Times New Roman" w:hAnsi="Times New Roman"/>
          <w:sz w:val="28"/>
          <w:szCs w:val="28"/>
        </w:rPr>
        <w:t>руб. в рамках национального проекта.</w:t>
      </w:r>
    </w:p>
    <w:p w14:paraId="5B6E5325" w14:textId="4E4F124C" w:rsidR="0020150A" w:rsidRPr="005D6259" w:rsidRDefault="0020150A" w:rsidP="00813070">
      <w:pPr>
        <w:autoSpaceDE w:val="0"/>
        <w:autoSpaceDN w:val="0"/>
        <w:spacing w:after="0" w:line="240" w:lineRule="auto"/>
        <w:ind w:firstLine="851"/>
        <w:jc w:val="both"/>
        <w:rPr>
          <w:rFonts w:ascii="Times New Roman" w:hAnsi="Times New Roman"/>
          <w:sz w:val="28"/>
          <w:szCs w:val="28"/>
        </w:rPr>
      </w:pPr>
      <w:r w:rsidRPr="005D6259">
        <w:rPr>
          <w:rFonts w:ascii="Times New Roman" w:hAnsi="Times New Roman"/>
          <w:sz w:val="28"/>
          <w:szCs w:val="28"/>
        </w:rPr>
        <w:t>По состоянию на 01.10.2020 общий объем кассовых расходов на указ</w:t>
      </w:r>
      <w:r w:rsidR="00CF64BF">
        <w:rPr>
          <w:rFonts w:ascii="Times New Roman" w:hAnsi="Times New Roman"/>
          <w:sz w:val="28"/>
          <w:szCs w:val="28"/>
        </w:rPr>
        <w:t>анный объект составил 21,2 млн.</w:t>
      </w:r>
      <w:r w:rsidRPr="005D6259">
        <w:rPr>
          <w:rFonts w:ascii="Times New Roman" w:hAnsi="Times New Roman"/>
          <w:sz w:val="28"/>
          <w:szCs w:val="28"/>
        </w:rPr>
        <w:t>руб. или 13,3 % от годовых ассигнований, предусмотренных уточненной бюджетной росписью.</w:t>
      </w:r>
    </w:p>
    <w:p w14:paraId="32788FF4" w14:textId="5BE53AF6" w:rsidR="0020150A" w:rsidRPr="005D6259" w:rsidRDefault="0020150A" w:rsidP="00813070">
      <w:pPr>
        <w:autoSpaceDE w:val="0"/>
        <w:autoSpaceDN w:val="0"/>
        <w:spacing w:after="0" w:line="240" w:lineRule="auto"/>
        <w:ind w:firstLine="851"/>
        <w:jc w:val="both"/>
        <w:rPr>
          <w:rFonts w:ascii="Times New Roman" w:hAnsi="Times New Roman"/>
          <w:sz w:val="28"/>
          <w:szCs w:val="28"/>
        </w:rPr>
      </w:pPr>
      <w:r w:rsidRPr="005D6259">
        <w:rPr>
          <w:rFonts w:ascii="Times New Roman" w:hAnsi="Times New Roman"/>
          <w:sz w:val="28"/>
          <w:szCs w:val="28"/>
        </w:rPr>
        <w:t>Срок окончания работ по контракту на строительство школы -</w:t>
      </w:r>
      <w:r w:rsidR="00AC1557">
        <w:rPr>
          <w:rFonts w:ascii="Times New Roman" w:hAnsi="Times New Roman"/>
          <w:sz w:val="28"/>
          <w:szCs w:val="28"/>
        </w:rPr>
        <w:t xml:space="preserve"> </w:t>
      </w:r>
      <w:r w:rsidRPr="005D6259">
        <w:rPr>
          <w:rFonts w:ascii="Times New Roman" w:hAnsi="Times New Roman"/>
          <w:sz w:val="28"/>
          <w:szCs w:val="28"/>
        </w:rPr>
        <w:t>31.12.2018. Подрядчиком (ООО «Регион-инвест») по указанному объекту на 01.10.2020 допущена просрочка 639 дней.</w:t>
      </w:r>
    </w:p>
    <w:p w14:paraId="5637517D" w14:textId="7CC35748" w:rsidR="0020150A" w:rsidRPr="00CF64BF" w:rsidRDefault="0020150A" w:rsidP="00813070">
      <w:pPr>
        <w:autoSpaceDE w:val="0"/>
        <w:autoSpaceDN w:val="0"/>
        <w:spacing w:after="0" w:line="240" w:lineRule="auto"/>
        <w:ind w:firstLine="851"/>
        <w:jc w:val="both"/>
        <w:rPr>
          <w:rFonts w:ascii="Times New Roman" w:hAnsi="Times New Roman"/>
          <w:sz w:val="28"/>
          <w:szCs w:val="28"/>
        </w:rPr>
      </w:pPr>
      <w:r w:rsidRPr="00CF64BF">
        <w:rPr>
          <w:rFonts w:ascii="Times New Roman" w:hAnsi="Times New Roman"/>
          <w:sz w:val="28"/>
          <w:szCs w:val="28"/>
        </w:rPr>
        <w:t>Низкий процент исполнения кассовых расходов на 01.10.2020, затягивание сроков строительства позволяет сделать вывод о наличии риска ввода в эксплуатацию здания школы в 2020 году.</w:t>
      </w:r>
    </w:p>
    <w:p w14:paraId="233E1E0D" w14:textId="6AF75198" w:rsidR="0020150A" w:rsidRPr="00CF64BF" w:rsidRDefault="0020150A" w:rsidP="00813070">
      <w:pPr>
        <w:autoSpaceDE w:val="0"/>
        <w:autoSpaceDN w:val="0"/>
        <w:spacing w:after="0" w:line="240" w:lineRule="auto"/>
        <w:ind w:firstLine="851"/>
        <w:jc w:val="both"/>
        <w:rPr>
          <w:rFonts w:ascii="Times New Roman" w:hAnsi="Times New Roman"/>
          <w:sz w:val="28"/>
          <w:szCs w:val="28"/>
        </w:rPr>
      </w:pPr>
      <w:r w:rsidRPr="00CF64BF">
        <w:rPr>
          <w:rFonts w:ascii="Times New Roman" w:hAnsi="Times New Roman"/>
          <w:sz w:val="28"/>
          <w:szCs w:val="28"/>
        </w:rPr>
        <w:t>На строительство школы на 90 учащихся в с. Долгощелье Мезенского района Архангельской области областным бюджетом дополнительно предусмотрены с</w:t>
      </w:r>
      <w:r w:rsidR="00CF64BF">
        <w:rPr>
          <w:rFonts w:ascii="Times New Roman" w:hAnsi="Times New Roman"/>
          <w:sz w:val="28"/>
          <w:szCs w:val="28"/>
        </w:rPr>
        <w:t>редства в размере 5,8 млн.руб.</w:t>
      </w:r>
    </w:p>
    <w:p w14:paraId="211392F2" w14:textId="449D664B" w:rsidR="0020150A" w:rsidRPr="00CF64BF" w:rsidRDefault="0020150A" w:rsidP="00813070">
      <w:pPr>
        <w:autoSpaceDE w:val="0"/>
        <w:autoSpaceDN w:val="0"/>
        <w:spacing w:after="0" w:line="240" w:lineRule="auto"/>
        <w:ind w:firstLine="851"/>
        <w:jc w:val="both"/>
        <w:rPr>
          <w:rFonts w:ascii="Times New Roman" w:hAnsi="Times New Roman"/>
          <w:sz w:val="28"/>
          <w:szCs w:val="28"/>
        </w:rPr>
      </w:pPr>
      <w:r w:rsidRPr="00CF64BF">
        <w:rPr>
          <w:rFonts w:ascii="Times New Roman" w:hAnsi="Times New Roman"/>
          <w:sz w:val="28"/>
          <w:szCs w:val="28"/>
        </w:rPr>
        <w:t>Таким образом, всего на строительство объекта предусмотрено ассигнований в 2020 году, в соответствии со сводной уточненно</w:t>
      </w:r>
      <w:r w:rsidR="00CF64BF">
        <w:rPr>
          <w:rFonts w:ascii="Times New Roman" w:hAnsi="Times New Roman"/>
          <w:sz w:val="28"/>
          <w:szCs w:val="28"/>
        </w:rPr>
        <w:t>й бюджетной росписью 161,8 млн.руб., из них 156,0 млн.</w:t>
      </w:r>
      <w:r w:rsidRPr="00CF64BF">
        <w:rPr>
          <w:rFonts w:ascii="Times New Roman" w:hAnsi="Times New Roman"/>
          <w:sz w:val="28"/>
          <w:szCs w:val="28"/>
        </w:rPr>
        <w:t>руб. в рамках национального проекта.</w:t>
      </w:r>
    </w:p>
    <w:p w14:paraId="06F90690" w14:textId="31262933" w:rsidR="0020150A" w:rsidRPr="00CF64BF" w:rsidRDefault="0020150A" w:rsidP="00813070">
      <w:pPr>
        <w:autoSpaceDE w:val="0"/>
        <w:autoSpaceDN w:val="0"/>
        <w:spacing w:after="0" w:line="240" w:lineRule="auto"/>
        <w:ind w:firstLine="851"/>
        <w:jc w:val="both"/>
        <w:rPr>
          <w:rFonts w:ascii="Times New Roman" w:hAnsi="Times New Roman"/>
          <w:sz w:val="28"/>
          <w:szCs w:val="28"/>
        </w:rPr>
      </w:pPr>
      <w:r w:rsidRPr="00CF64BF">
        <w:rPr>
          <w:rFonts w:ascii="Times New Roman" w:hAnsi="Times New Roman"/>
          <w:sz w:val="28"/>
          <w:szCs w:val="28"/>
        </w:rPr>
        <w:t xml:space="preserve">По состоянию на 01.10.2020 общий объем кассовых расходов на указанный объект составил 5,8 </w:t>
      </w:r>
      <w:r w:rsidR="00FB5DB7">
        <w:rPr>
          <w:rFonts w:ascii="Times New Roman" w:hAnsi="Times New Roman"/>
          <w:sz w:val="28"/>
          <w:szCs w:val="28"/>
        </w:rPr>
        <w:t>млн.руб.</w:t>
      </w:r>
      <w:r w:rsidRPr="00CF64BF">
        <w:rPr>
          <w:rFonts w:ascii="Times New Roman" w:hAnsi="Times New Roman"/>
          <w:sz w:val="28"/>
          <w:szCs w:val="28"/>
        </w:rPr>
        <w:t xml:space="preserve"> или 3,7 % от годовых ассигнований, предусмотренных уточненной бюджетной росписью.</w:t>
      </w:r>
    </w:p>
    <w:p w14:paraId="1A7D8214" w14:textId="431C4492" w:rsidR="0020150A" w:rsidRPr="00CF64BF" w:rsidRDefault="0020150A" w:rsidP="00813070">
      <w:pPr>
        <w:autoSpaceDE w:val="0"/>
        <w:autoSpaceDN w:val="0"/>
        <w:spacing w:after="0" w:line="240" w:lineRule="auto"/>
        <w:ind w:firstLine="851"/>
        <w:jc w:val="both"/>
        <w:rPr>
          <w:rFonts w:ascii="Times New Roman" w:hAnsi="Times New Roman"/>
          <w:sz w:val="28"/>
          <w:szCs w:val="28"/>
        </w:rPr>
      </w:pPr>
      <w:r w:rsidRPr="00CF64BF">
        <w:rPr>
          <w:rFonts w:ascii="Times New Roman" w:hAnsi="Times New Roman"/>
          <w:sz w:val="28"/>
          <w:szCs w:val="28"/>
        </w:rPr>
        <w:t>Срок окончания работ по контракту 30.11.2020.</w:t>
      </w:r>
    </w:p>
    <w:p w14:paraId="5BF402D8" w14:textId="2E7F5E8C" w:rsidR="0020150A" w:rsidRPr="00CF64BF" w:rsidRDefault="0020150A" w:rsidP="00813070">
      <w:pPr>
        <w:autoSpaceDE w:val="0"/>
        <w:autoSpaceDN w:val="0"/>
        <w:spacing w:after="0" w:line="240" w:lineRule="auto"/>
        <w:ind w:firstLine="851"/>
        <w:jc w:val="both"/>
        <w:rPr>
          <w:rFonts w:ascii="Times New Roman" w:hAnsi="Times New Roman"/>
          <w:sz w:val="28"/>
          <w:szCs w:val="28"/>
        </w:rPr>
      </w:pPr>
      <w:r w:rsidRPr="00CF64BF">
        <w:rPr>
          <w:rFonts w:ascii="Times New Roman" w:hAnsi="Times New Roman"/>
          <w:sz w:val="28"/>
          <w:szCs w:val="28"/>
        </w:rPr>
        <w:t>Низкий процент исполнения кассовых расходов на 01.10.2020, корректировка проектной документации, ненадлежащий контроль заказчика, связанный с удаленностью объекта строительства, позволяет сделать вывод о наличии риска ввода в эксплуатацию здания школы в 2020 году.</w:t>
      </w:r>
    </w:p>
    <w:p w14:paraId="3B1E008B" w14:textId="77777777" w:rsidR="0020150A" w:rsidRPr="00E70756" w:rsidRDefault="0020150A" w:rsidP="00813070">
      <w:pPr>
        <w:shd w:val="clear" w:color="auto" w:fill="FEFEFE"/>
        <w:spacing w:after="0" w:line="240" w:lineRule="auto"/>
        <w:ind w:firstLine="709"/>
        <w:jc w:val="both"/>
        <w:rPr>
          <w:rFonts w:ascii="Times New Roman" w:eastAsia="Times New Roman" w:hAnsi="Times New Roman"/>
          <w:bCs/>
          <w:sz w:val="28"/>
          <w:szCs w:val="28"/>
          <w:lang w:eastAsia="ru-RU"/>
        </w:rPr>
      </w:pPr>
    </w:p>
    <w:p w14:paraId="0907B9CE" w14:textId="62FC7A31" w:rsidR="0020150A" w:rsidRPr="00E70756" w:rsidRDefault="00E70756" w:rsidP="00813070">
      <w:pPr>
        <w:shd w:val="clear" w:color="auto" w:fill="FEFEFE"/>
        <w:spacing w:after="0" w:line="240" w:lineRule="auto"/>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Р</w:t>
      </w:r>
      <w:r w:rsidR="0020150A" w:rsidRPr="00E70756">
        <w:rPr>
          <w:rFonts w:ascii="Times New Roman" w:eastAsia="Times New Roman" w:hAnsi="Times New Roman"/>
          <w:b/>
          <w:bCs/>
          <w:sz w:val="28"/>
          <w:szCs w:val="28"/>
          <w:u w:val="single"/>
          <w:lang w:eastAsia="ru-RU"/>
        </w:rPr>
        <w:t>егиональн</w:t>
      </w:r>
      <w:r>
        <w:rPr>
          <w:rFonts w:ascii="Times New Roman" w:eastAsia="Times New Roman" w:hAnsi="Times New Roman"/>
          <w:b/>
          <w:bCs/>
          <w:sz w:val="28"/>
          <w:szCs w:val="28"/>
          <w:u w:val="single"/>
          <w:lang w:eastAsia="ru-RU"/>
        </w:rPr>
        <w:t>ый</w:t>
      </w:r>
      <w:r w:rsidR="0020150A" w:rsidRPr="00E70756">
        <w:rPr>
          <w:rFonts w:ascii="Times New Roman" w:eastAsia="Times New Roman" w:hAnsi="Times New Roman"/>
          <w:b/>
          <w:bCs/>
          <w:sz w:val="28"/>
          <w:szCs w:val="28"/>
          <w:u w:val="single"/>
          <w:lang w:eastAsia="ru-RU"/>
        </w:rPr>
        <w:t xml:space="preserve"> проект «Успех каждого ребенка» </w:t>
      </w:r>
    </w:p>
    <w:p w14:paraId="086FB722" w14:textId="77777777" w:rsidR="0020150A" w:rsidRPr="00E70756" w:rsidRDefault="0020150A" w:rsidP="00813070">
      <w:pPr>
        <w:autoSpaceDE w:val="0"/>
        <w:autoSpaceDN w:val="0"/>
        <w:spacing w:after="0" w:line="240" w:lineRule="auto"/>
        <w:ind w:firstLine="851"/>
        <w:jc w:val="both"/>
        <w:rPr>
          <w:rFonts w:ascii="Times New Roman" w:hAnsi="Times New Roman"/>
          <w:sz w:val="28"/>
          <w:szCs w:val="28"/>
        </w:rPr>
      </w:pPr>
      <w:r w:rsidRPr="00E70756">
        <w:rPr>
          <w:rFonts w:ascii="Times New Roman" w:hAnsi="Times New Roman"/>
          <w:sz w:val="28"/>
          <w:szCs w:val="28"/>
        </w:rPr>
        <w:t>Цель и показатели проекта: обеспечение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путем увеличения охвата дополнительным образованием до 80 % от общего числа детей,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 детей.</w:t>
      </w:r>
    </w:p>
    <w:p w14:paraId="40D135AB" w14:textId="3F9219B1" w:rsidR="0020150A" w:rsidRPr="00E70756" w:rsidRDefault="0020150A" w:rsidP="00813070">
      <w:pPr>
        <w:autoSpaceDE w:val="0"/>
        <w:autoSpaceDN w:val="0"/>
        <w:spacing w:after="0" w:line="240" w:lineRule="auto"/>
        <w:ind w:firstLine="851"/>
        <w:jc w:val="both"/>
        <w:rPr>
          <w:rFonts w:ascii="Times New Roman" w:hAnsi="Times New Roman"/>
          <w:sz w:val="28"/>
          <w:szCs w:val="28"/>
        </w:rPr>
      </w:pPr>
      <w:r w:rsidRPr="00E70756">
        <w:rPr>
          <w:rFonts w:ascii="Times New Roman" w:hAnsi="Times New Roman"/>
          <w:sz w:val="28"/>
          <w:szCs w:val="28"/>
        </w:rPr>
        <w:t>Информация о финансировании в отчетном периоде мероприятий госпрограммы в рамках федерального проекта «Успех каждого ребенка» приведена ниже.</w:t>
      </w:r>
    </w:p>
    <w:tbl>
      <w:tblPr>
        <w:tblW w:w="5000" w:type="pct"/>
        <w:tblLayout w:type="fixed"/>
        <w:tblLook w:val="04A0" w:firstRow="1" w:lastRow="0" w:firstColumn="1" w:lastColumn="0" w:noHBand="0" w:noVBand="1"/>
      </w:tblPr>
      <w:tblGrid>
        <w:gridCol w:w="531"/>
        <w:gridCol w:w="2959"/>
        <w:gridCol w:w="836"/>
        <w:gridCol w:w="997"/>
        <w:gridCol w:w="859"/>
        <w:gridCol w:w="778"/>
        <w:gridCol w:w="857"/>
        <w:gridCol w:w="859"/>
        <w:gridCol w:w="951"/>
      </w:tblGrid>
      <w:tr w:rsidR="0020150A" w:rsidRPr="00E70756" w14:paraId="43BC5DD8" w14:textId="77777777" w:rsidTr="00866037">
        <w:trPr>
          <w:trHeight w:val="510"/>
          <w:tblHeader/>
        </w:trPr>
        <w:tc>
          <w:tcPr>
            <w:tcW w:w="276" w:type="pct"/>
            <w:vMerge w:val="restart"/>
            <w:tcBorders>
              <w:top w:val="double" w:sz="4" w:space="0" w:color="auto"/>
              <w:left w:val="double" w:sz="4" w:space="0" w:color="auto"/>
              <w:bottom w:val="nil"/>
              <w:right w:val="single" w:sz="4" w:space="0" w:color="auto"/>
            </w:tcBorders>
            <w:vAlign w:val="center"/>
            <w:hideMark/>
          </w:tcPr>
          <w:p w14:paraId="3504C24E" w14:textId="77777777" w:rsidR="0020150A" w:rsidRPr="00E70756" w:rsidRDefault="0020150A" w:rsidP="00813070">
            <w:pPr>
              <w:spacing w:after="0" w:line="240" w:lineRule="auto"/>
              <w:jc w:val="center"/>
              <w:rPr>
                <w:rFonts w:ascii="Times New Roman" w:eastAsia="Times New Roman" w:hAnsi="Times New Roman"/>
                <w:b/>
                <w:color w:val="000000"/>
                <w:sz w:val="18"/>
                <w:szCs w:val="18"/>
                <w:lang w:eastAsia="ru-RU"/>
              </w:rPr>
            </w:pPr>
            <w:r w:rsidRPr="00E70756">
              <w:rPr>
                <w:rFonts w:ascii="Times New Roman" w:eastAsia="Times New Roman" w:hAnsi="Times New Roman"/>
                <w:b/>
                <w:color w:val="000000"/>
                <w:sz w:val="18"/>
                <w:szCs w:val="18"/>
                <w:lang w:eastAsia="ru-RU"/>
              </w:rPr>
              <w:lastRenderedPageBreak/>
              <w:t>Код</w:t>
            </w:r>
          </w:p>
        </w:tc>
        <w:tc>
          <w:tcPr>
            <w:tcW w:w="1537" w:type="pct"/>
            <w:vMerge w:val="restart"/>
            <w:tcBorders>
              <w:top w:val="double" w:sz="4" w:space="0" w:color="auto"/>
              <w:left w:val="single" w:sz="4" w:space="0" w:color="auto"/>
              <w:bottom w:val="nil"/>
              <w:right w:val="single" w:sz="4" w:space="0" w:color="auto"/>
            </w:tcBorders>
            <w:vAlign w:val="center"/>
            <w:hideMark/>
          </w:tcPr>
          <w:p w14:paraId="129EF45E" w14:textId="77777777" w:rsidR="0020150A" w:rsidRPr="00E70756" w:rsidRDefault="0020150A" w:rsidP="00813070">
            <w:pPr>
              <w:spacing w:after="0" w:line="240" w:lineRule="auto"/>
              <w:jc w:val="center"/>
              <w:rPr>
                <w:rFonts w:ascii="Times New Roman" w:eastAsia="Times New Roman" w:hAnsi="Times New Roman"/>
                <w:b/>
                <w:color w:val="000000"/>
                <w:sz w:val="18"/>
                <w:szCs w:val="18"/>
                <w:lang w:eastAsia="ru-RU"/>
              </w:rPr>
            </w:pPr>
            <w:r w:rsidRPr="00E70756">
              <w:rPr>
                <w:rFonts w:ascii="Times New Roman" w:eastAsia="Times New Roman" w:hAnsi="Times New Roman"/>
                <w:b/>
                <w:color w:val="000000"/>
                <w:sz w:val="18"/>
                <w:szCs w:val="18"/>
                <w:lang w:eastAsia="ru-RU"/>
              </w:rPr>
              <w:t>Наименование объекта</w:t>
            </w:r>
          </w:p>
        </w:tc>
        <w:tc>
          <w:tcPr>
            <w:tcW w:w="1398" w:type="pct"/>
            <w:gridSpan w:val="3"/>
            <w:tcBorders>
              <w:top w:val="double" w:sz="4" w:space="0" w:color="auto"/>
              <w:left w:val="nil"/>
              <w:bottom w:val="single" w:sz="4" w:space="0" w:color="auto"/>
              <w:right w:val="single" w:sz="4" w:space="0" w:color="auto"/>
            </w:tcBorders>
            <w:vAlign w:val="center"/>
            <w:hideMark/>
          </w:tcPr>
          <w:p w14:paraId="77117F4E" w14:textId="77777777" w:rsidR="0020150A" w:rsidRPr="00E70756" w:rsidRDefault="0020150A" w:rsidP="00813070">
            <w:pPr>
              <w:spacing w:after="0" w:line="240" w:lineRule="auto"/>
              <w:jc w:val="center"/>
              <w:rPr>
                <w:rFonts w:ascii="Times New Roman" w:eastAsia="Times New Roman" w:hAnsi="Times New Roman"/>
                <w:b/>
                <w:color w:val="000000"/>
                <w:sz w:val="18"/>
                <w:szCs w:val="18"/>
                <w:lang w:eastAsia="ru-RU"/>
              </w:rPr>
            </w:pPr>
            <w:r w:rsidRPr="00E70756">
              <w:rPr>
                <w:rFonts w:ascii="Times New Roman" w:eastAsia="Times New Roman" w:hAnsi="Times New Roman"/>
                <w:b/>
                <w:sz w:val="18"/>
                <w:szCs w:val="18"/>
                <w:lang w:eastAsia="x-none"/>
              </w:rPr>
              <w:t xml:space="preserve">Учтено в сводной бюджетной росписи </w:t>
            </w:r>
            <w:r w:rsidRPr="00E70756">
              <w:rPr>
                <w:rFonts w:ascii="Times New Roman" w:eastAsia="Times New Roman" w:hAnsi="Times New Roman"/>
                <w:b/>
                <w:sz w:val="18"/>
                <w:szCs w:val="18"/>
                <w:lang w:eastAsia="x-none"/>
              </w:rPr>
              <w:br/>
              <w:t xml:space="preserve">на 2020 год </w:t>
            </w:r>
            <w:r w:rsidRPr="00E70756">
              <w:rPr>
                <w:rFonts w:ascii="Times New Roman" w:eastAsia="Times New Roman" w:hAnsi="Times New Roman"/>
                <w:b/>
                <w:sz w:val="18"/>
                <w:szCs w:val="18"/>
                <w:lang w:eastAsia="x-none"/>
              </w:rPr>
              <w:br/>
              <w:t xml:space="preserve">(по состоянию </w:t>
            </w:r>
            <w:r w:rsidRPr="00E70756">
              <w:rPr>
                <w:rFonts w:ascii="Times New Roman" w:eastAsia="Times New Roman" w:hAnsi="Times New Roman"/>
                <w:b/>
                <w:sz w:val="18"/>
                <w:szCs w:val="18"/>
                <w:lang w:eastAsia="x-none"/>
              </w:rPr>
              <w:br/>
              <w:t>на 30.09.2020)</w:t>
            </w:r>
          </w:p>
        </w:tc>
        <w:tc>
          <w:tcPr>
            <w:tcW w:w="1789" w:type="pct"/>
            <w:gridSpan w:val="4"/>
            <w:tcBorders>
              <w:top w:val="double" w:sz="4" w:space="0" w:color="auto"/>
              <w:left w:val="single" w:sz="4" w:space="0" w:color="auto"/>
              <w:bottom w:val="single" w:sz="4" w:space="0" w:color="auto"/>
              <w:right w:val="double" w:sz="4" w:space="0" w:color="auto"/>
            </w:tcBorders>
            <w:vAlign w:val="center"/>
          </w:tcPr>
          <w:p w14:paraId="754DC646" w14:textId="77777777" w:rsidR="0020150A" w:rsidRPr="00E70756" w:rsidRDefault="0020150A" w:rsidP="00813070">
            <w:pPr>
              <w:spacing w:after="0" w:line="240" w:lineRule="auto"/>
              <w:jc w:val="center"/>
              <w:rPr>
                <w:rFonts w:ascii="Times New Roman" w:eastAsia="Times New Roman" w:hAnsi="Times New Roman"/>
                <w:b/>
                <w:color w:val="000000"/>
                <w:sz w:val="18"/>
                <w:szCs w:val="18"/>
                <w:lang w:eastAsia="ru-RU"/>
              </w:rPr>
            </w:pPr>
            <w:r w:rsidRPr="00E70756">
              <w:rPr>
                <w:rFonts w:ascii="Times New Roman" w:eastAsia="Times New Roman" w:hAnsi="Times New Roman"/>
                <w:b/>
                <w:color w:val="000000"/>
                <w:sz w:val="18"/>
                <w:szCs w:val="18"/>
                <w:lang w:eastAsia="ru-RU"/>
              </w:rPr>
              <w:t>Исполнено на 01.10.2020</w:t>
            </w:r>
          </w:p>
        </w:tc>
      </w:tr>
      <w:tr w:rsidR="0020150A" w:rsidRPr="00E70756" w14:paraId="32DAE0FF" w14:textId="77777777" w:rsidTr="00866037">
        <w:trPr>
          <w:trHeight w:val="255"/>
        </w:trPr>
        <w:tc>
          <w:tcPr>
            <w:tcW w:w="276" w:type="pct"/>
            <w:vMerge/>
            <w:tcBorders>
              <w:top w:val="double" w:sz="4" w:space="0" w:color="auto"/>
              <w:left w:val="double" w:sz="4" w:space="0" w:color="auto"/>
              <w:bottom w:val="nil"/>
              <w:right w:val="single" w:sz="4" w:space="0" w:color="auto"/>
            </w:tcBorders>
            <w:vAlign w:val="center"/>
            <w:hideMark/>
          </w:tcPr>
          <w:p w14:paraId="2C690F65" w14:textId="77777777" w:rsidR="0020150A" w:rsidRPr="00E70756" w:rsidRDefault="0020150A" w:rsidP="00813070">
            <w:pPr>
              <w:spacing w:after="0" w:line="240" w:lineRule="auto"/>
              <w:rPr>
                <w:rFonts w:ascii="Times New Roman" w:eastAsia="Times New Roman" w:hAnsi="Times New Roman"/>
                <w:b/>
                <w:color w:val="000000"/>
                <w:sz w:val="18"/>
                <w:szCs w:val="18"/>
                <w:lang w:eastAsia="ru-RU"/>
              </w:rPr>
            </w:pPr>
          </w:p>
        </w:tc>
        <w:tc>
          <w:tcPr>
            <w:tcW w:w="1537" w:type="pct"/>
            <w:vMerge/>
            <w:tcBorders>
              <w:top w:val="double" w:sz="4" w:space="0" w:color="auto"/>
              <w:left w:val="single" w:sz="4" w:space="0" w:color="auto"/>
              <w:bottom w:val="nil"/>
              <w:right w:val="single" w:sz="4" w:space="0" w:color="auto"/>
            </w:tcBorders>
            <w:vAlign w:val="center"/>
            <w:hideMark/>
          </w:tcPr>
          <w:p w14:paraId="55806D0F" w14:textId="77777777" w:rsidR="0020150A" w:rsidRPr="00E70756" w:rsidRDefault="0020150A" w:rsidP="00813070">
            <w:pPr>
              <w:spacing w:after="0" w:line="240" w:lineRule="auto"/>
              <w:rPr>
                <w:rFonts w:ascii="Times New Roman" w:eastAsia="Times New Roman" w:hAnsi="Times New Roman"/>
                <w:b/>
                <w:color w:val="000000"/>
                <w:sz w:val="18"/>
                <w:szCs w:val="18"/>
                <w:lang w:eastAsia="ru-RU"/>
              </w:rPr>
            </w:pPr>
          </w:p>
        </w:tc>
        <w:tc>
          <w:tcPr>
            <w:tcW w:w="434" w:type="pct"/>
            <w:tcBorders>
              <w:top w:val="single" w:sz="4" w:space="0" w:color="auto"/>
              <w:left w:val="single" w:sz="4" w:space="0" w:color="auto"/>
              <w:bottom w:val="single" w:sz="4" w:space="0" w:color="auto"/>
              <w:right w:val="single" w:sz="4" w:space="0" w:color="auto"/>
            </w:tcBorders>
            <w:vAlign w:val="center"/>
            <w:hideMark/>
          </w:tcPr>
          <w:p w14:paraId="3AE4AA59" w14:textId="77777777" w:rsidR="0020150A" w:rsidRPr="00E70756" w:rsidRDefault="0020150A" w:rsidP="00813070">
            <w:pPr>
              <w:spacing w:after="0" w:line="240" w:lineRule="auto"/>
              <w:jc w:val="center"/>
              <w:rPr>
                <w:rFonts w:ascii="Times New Roman" w:eastAsia="Times New Roman" w:hAnsi="Times New Roman"/>
                <w:b/>
                <w:bCs/>
                <w:color w:val="000000"/>
                <w:sz w:val="18"/>
                <w:szCs w:val="18"/>
                <w:lang w:eastAsia="ru-RU"/>
              </w:rPr>
            </w:pPr>
            <w:r w:rsidRPr="00E70756">
              <w:rPr>
                <w:rFonts w:ascii="Times New Roman" w:eastAsia="Times New Roman" w:hAnsi="Times New Roman"/>
                <w:b/>
                <w:bCs/>
                <w:color w:val="000000"/>
                <w:sz w:val="18"/>
                <w:szCs w:val="18"/>
                <w:lang w:eastAsia="ru-RU"/>
              </w:rPr>
              <w:t>Всего</w:t>
            </w:r>
          </w:p>
        </w:tc>
        <w:tc>
          <w:tcPr>
            <w:tcW w:w="518" w:type="pct"/>
            <w:tcBorders>
              <w:top w:val="single" w:sz="4" w:space="0" w:color="auto"/>
              <w:left w:val="single" w:sz="4" w:space="0" w:color="auto"/>
              <w:bottom w:val="single" w:sz="4" w:space="0" w:color="auto"/>
              <w:right w:val="single" w:sz="4" w:space="0" w:color="auto"/>
            </w:tcBorders>
            <w:hideMark/>
          </w:tcPr>
          <w:p w14:paraId="7167E043" w14:textId="77777777" w:rsidR="0020150A" w:rsidRPr="00E70756" w:rsidRDefault="0020150A" w:rsidP="00813070">
            <w:pPr>
              <w:spacing w:after="0" w:line="240" w:lineRule="auto"/>
              <w:jc w:val="center"/>
              <w:rPr>
                <w:rFonts w:ascii="Times New Roman" w:eastAsia="Times New Roman" w:hAnsi="Times New Roman"/>
                <w:b/>
                <w:bCs/>
                <w:color w:val="000000"/>
                <w:sz w:val="18"/>
                <w:szCs w:val="18"/>
                <w:lang w:eastAsia="ru-RU"/>
              </w:rPr>
            </w:pPr>
            <w:r w:rsidRPr="00E70756">
              <w:rPr>
                <w:rFonts w:ascii="Times New Roman" w:eastAsia="Times New Roman" w:hAnsi="Times New Roman"/>
                <w:b/>
                <w:bCs/>
                <w:color w:val="000000"/>
                <w:sz w:val="18"/>
                <w:szCs w:val="18"/>
                <w:lang w:eastAsia="ru-RU"/>
              </w:rPr>
              <w:t>Средства федерального бюджета</w:t>
            </w:r>
          </w:p>
        </w:tc>
        <w:tc>
          <w:tcPr>
            <w:tcW w:w="445" w:type="pct"/>
            <w:tcBorders>
              <w:top w:val="single" w:sz="4" w:space="0" w:color="auto"/>
              <w:left w:val="single" w:sz="4" w:space="0" w:color="auto"/>
              <w:bottom w:val="single" w:sz="4" w:space="0" w:color="auto"/>
              <w:right w:val="single" w:sz="4" w:space="0" w:color="auto"/>
            </w:tcBorders>
            <w:hideMark/>
          </w:tcPr>
          <w:p w14:paraId="39135291" w14:textId="77777777" w:rsidR="0020150A" w:rsidRPr="00E70756" w:rsidRDefault="0020150A" w:rsidP="00813070">
            <w:pPr>
              <w:spacing w:after="0" w:line="240" w:lineRule="auto"/>
              <w:jc w:val="center"/>
              <w:rPr>
                <w:rFonts w:ascii="Times New Roman" w:eastAsia="Times New Roman" w:hAnsi="Times New Roman"/>
                <w:b/>
                <w:bCs/>
                <w:color w:val="000000"/>
                <w:sz w:val="18"/>
                <w:szCs w:val="18"/>
                <w:lang w:eastAsia="ru-RU"/>
              </w:rPr>
            </w:pPr>
            <w:r w:rsidRPr="00E70756">
              <w:rPr>
                <w:rFonts w:ascii="Times New Roman" w:eastAsia="Times New Roman" w:hAnsi="Times New Roman"/>
                <w:b/>
                <w:bCs/>
                <w:color w:val="000000"/>
                <w:sz w:val="18"/>
                <w:szCs w:val="18"/>
                <w:lang w:eastAsia="ru-RU"/>
              </w:rPr>
              <w:t>Средства областного бюджета</w:t>
            </w:r>
          </w:p>
        </w:tc>
        <w:tc>
          <w:tcPr>
            <w:tcW w:w="404" w:type="pct"/>
            <w:tcBorders>
              <w:top w:val="single" w:sz="4" w:space="0" w:color="auto"/>
              <w:left w:val="single" w:sz="4" w:space="0" w:color="auto"/>
              <w:bottom w:val="single" w:sz="4" w:space="0" w:color="auto"/>
              <w:right w:val="single" w:sz="4" w:space="0" w:color="auto"/>
            </w:tcBorders>
            <w:vAlign w:val="center"/>
            <w:hideMark/>
          </w:tcPr>
          <w:p w14:paraId="355351A1" w14:textId="77777777" w:rsidR="0020150A" w:rsidRPr="00E70756" w:rsidRDefault="0020150A" w:rsidP="00813070">
            <w:pPr>
              <w:spacing w:after="0" w:line="240" w:lineRule="auto"/>
              <w:jc w:val="center"/>
              <w:rPr>
                <w:rFonts w:ascii="Times New Roman" w:eastAsia="Times New Roman" w:hAnsi="Times New Roman"/>
                <w:b/>
                <w:bCs/>
                <w:color w:val="000000"/>
                <w:sz w:val="18"/>
                <w:szCs w:val="18"/>
                <w:lang w:eastAsia="ru-RU"/>
              </w:rPr>
            </w:pPr>
            <w:r w:rsidRPr="00E70756">
              <w:rPr>
                <w:rFonts w:ascii="Times New Roman" w:eastAsia="Times New Roman" w:hAnsi="Times New Roman"/>
                <w:b/>
                <w:bCs/>
                <w:color w:val="000000"/>
                <w:sz w:val="18"/>
                <w:szCs w:val="18"/>
                <w:lang w:eastAsia="ru-RU"/>
              </w:rPr>
              <w:t>Всего</w:t>
            </w:r>
          </w:p>
        </w:tc>
        <w:tc>
          <w:tcPr>
            <w:tcW w:w="445" w:type="pct"/>
            <w:tcBorders>
              <w:top w:val="single" w:sz="4" w:space="0" w:color="auto"/>
              <w:left w:val="single" w:sz="4" w:space="0" w:color="auto"/>
              <w:bottom w:val="single" w:sz="4" w:space="0" w:color="auto"/>
              <w:right w:val="single" w:sz="4" w:space="0" w:color="auto"/>
            </w:tcBorders>
            <w:hideMark/>
          </w:tcPr>
          <w:p w14:paraId="586F55DE" w14:textId="77777777" w:rsidR="0020150A" w:rsidRPr="00E70756" w:rsidRDefault="0020150A" w:rsidP="00813070">
            <w:pPr>
              <w:spacing w:after="0" w:line="240" w:lineRule="auto"/>
              <w:jc w:val="center"/>
              <w:rPr>
                <w:rFonts w:ascii="Times New Roman" w:eastAsia="Times New Roman" w:hAnsi="Times New Roman"/>
                <w:b/>
                <w:bCs/>
                <w:color w:val="000000"/>
                <w:sz w:val="18"/>
                <w:szCs w:val="18"/>
                <w:lang w:eastAsia="ru-RU"/>
              </w:rPr>
            </w:pPr>
            <w:r w:rsidRPr="00E70756">
              <w:rPr>
                <w:rFonts w:ascii="Times New Roman" w:eastAsia="Times New Roman" w:hAnsi="Times New Roman"/>
                <w:b/>
                <w:bCs/>
                <w:color w:val="000000"/>
                <w:sz w:val="18"/>
                <w:szCs w:val="18"/>
                <w:lang w:eastAsia="ru-RU"/>
              </w:rPr>
              <w:t>Средства федерального бюджета</w:t>
            </w:r>
          </w:p>
        </w:tc>
        <w:tc>
          <w:tcPr>
            <w:tcW w:w="446" w:type="pct"/>
            <w:tcBorders>
              <w:top w:val="single" w:sz="4" w:space="0" w:color="auto"/>
              <w:left w:val="single" w:sz="4" w:space="0" w:color="auto"/>
              <w:bottom w:val="single" w:sz="4" w:space="0" w:color="auto"/>
              <w:right w:val="single" w:sz="4" w:space="0" w:color="auto"/>
            </w:tcBorders>
          </w:tcPr>
          <w:p w14:paraId="423E1152" w14:textId="77777777" w:rsidR="0020150A" w:rsidRPr="00E70756" w:rsidRDefault="0020150A" w:rsidP="00813070">
            <w:pPr>
              <w:spacing w:after="0" w:line="240" w:lineRule="auto"/>
              <w:jc w:val="center"/>
              <w:rPr>
                <w:rFonts w:ascii="Times New Roman" w:eastAsia="Times New Roman" w:hAnsi="Times New Roman"/>
                <w:b/>
                <w:bCs/>
                <w:color w:val="000000"/>
                <w:sz w:val="18"/>
                <w:szCs w:val="18"/>
                <w:lang w:eastAsia="ru-RU"/>
              </w:rPr>
            </w:pPr>
            <w:r w:rsidRPr="00E70756">
              <w:rPr>
                <w:rFonts w:ascii="Times New Roman" w:eastAsia="Times New Roman" w:hAnsi="Times New Roman"/>
                <w:b/>
                <w:bCs/>
                <w:color w:val="000000"/>
                <w:sz w:val="18"/>
                <w:szCs w:val="18"/>
                <w:lang w:eastAsia="ru-RU"/>
              </w:rPr>
              <w:t>Средства областного бюджета</w:t>
            </w:r>
          </w:p>
        </w:tc>
        <w:tc>
          <w:tcPr>
            <w:tcW w:w="494" w:type="pct"/>
            <w:tcBorders>
              <w:top w:val="single" w:sz="4" w:space="0" w:color="auto"/>
              <w:left w:val="single" w:sz="4" w:space="0" w:color="auto"/>
              <w:bottom w:val="single" w:sz="4" w:space="0" w:color="auto"/>
              <w:right w:val="double" w:sz="4" w:space="0" w:color="auto"/>
            </w:tcBorders>
            <w:hideMark/>
          </w:tcPr>
          <w:p w14:paraId="622B514D" w14:textId="77777777" w:rsidR="0020150A" w:rsidRPr="00E70756" w:rsidRDefault="0020150A" w:rsidP="00813070">
            <w:pPr>
              <w:spacing w:after="0" w:line="240" w:lineRule="auto"/>
              <w:jc w:val="center"/>
              <w:rPr>
                <w:rFonts w:ascii="Times New Roman" w:eastAsia="Times New Roman" w:hAnsi="Times New Roman"/>
                <w:b/>
                <w:bCs/>
                <w:color w:val="000000"/>
                <w:sz w:val="18"/>
                <w:szCs w:val="18"/>
                <w:lang w:eastAsia="ru-RU"/>
              </w:rPr>
            </w:pPr>
            <w:r w:rsidRPr="00E70756">
              <w:rPr>
                <w:rFonts w:ascii="Times New Roman" w:eastAsia="Times New Roman" w:hAnsi="Times New Roman"/>
                <w:b/>
                <w:bCs/>
                <w:color w:val="000000"/>
                <w:sz w:val="18"/>
                <w:szCs w:val="18"/>
                <w:lang w:eastAsia="ru-RU"/>
              </w:rPr>
              <w:t xml:space="preserve">% исполнения к сводной бюджетной росписи </w:t>
            </w:r>
          </w:p>
        </w:tc>
      </w:tr>
      <w:tr w:rsidR="0020150A" w:rsidRPr="00E70756" w14:paraId="7DDC7912" w14:textId="77777777" w:rsidTr="00866037">
        <w:trPr>
          <w:trHeight w:val="255"/>
        </w:trPr>
        <w:tc>
          <w:tcPr>
            <w:tcW w:w="276" w:type="pct"/>
            <w:tcBorders>
              <w:top w:val="single" w:sz="4" w:space="0" w:color="auto"/>
              <w:left w:val="double" w:sz="4" w:space="0" w:color="auto"/>
              <w:bottom w:val="single" w:sz="4" w:space="0" w:color="auto"/>
              <w:right w:val="single" w:sz="4" w:space="0" w:color="auto"/>
            </w:tcBorders>
          </w:tcPr>
          <w:p w14:paraId="11F6714E" w14:textId="77777777" w:rsidR="0020150A" w:rsidRPr="00E70756" w:rsidRDefault="0020150A" w:rsidP="00813070">
            <w:pPr>
              <w:spacing w:after="0" w:line="240" w:lineRule="auto"/>
              <w:jc w:val="center"/>
              <w:rPr>
                <w:rFonts w:ascii="Times New Roman" w:eastAsia="Times New Roman" w:hAnsi="Times New Roman"/>
                <w:b/>
                <w:bCs/>
                <w:color w:val="000000"/>
                <w:sz w:val="18"/>
                <w:szCs w:val="18"/>
                <w:lang w:eastAsia="ru-RU"/>
              </w:rPr>
            </w:pPr>
          </w:p>
        </w:tc>
        <w:tc>
          <w:tcPr>
            <w:tcW w:w="1537" w:type="pct"/>
            <w:tcBorders>
              <w:top w:val="single" w:sz="4" w:space="0" w:color="auto"/>
              <w:left w:val="single" w:sz="4" w:space="0" w:color="auto"/>
              <w:bottom w:val="single" w:sz="4" w:space="0" w:color="auto"/>
              <w:right w:val="single" w:sz="4" w:space="0" w:color="auto"/>
            </w:tcBorders>
            <w:vAlign w:val="center"/>
            <w:hideMark/>
          </w:tcPr>
          <w:p w14:paraId="36656892" w14:textId="77777777" w:rsidR="0020150A" w:rsidRPr="00E70756" w:rsidRDefault="0020150A" w:rsidP="00813070">
            <w:pPr>
              <w:spacing w:after="0" w:line="240" w:lineRule="auto"/>
              <w:rPr>
                <w:rFonts w:ascii="Times New Roman" w:eastAsia="Times New Roman" w:hAnsi="Times New Roman"/>
                <w:b/>
                <w:bCs/>
                <w:color w:val="000000"/>
                <w:sz w:val="18"/>
                <w:szCs w:val="18"/>
                <w:lang w:eastAsia="ru-RU"/>
              </w:rPr>
            </w:pPr>
            <w:r w:rsidRPr="00E70756">
              <w:rPr>
                <w:rFonts w:ascii="Times New Roman" w:eastAsia="Times New Roman" w:hAnsi="Times New Roman"/>
                <w:b/>
                <w:bCs/>
                <w:color w:val="000000"/>
                <w:sz w:val="18"/>
                <w:szCs w:val="18"/>
                <w:lang w:eastAsia="ru-RU"/>
              </w:rPr>
              <w:t>Итого расходов</w:t>
            </w:r>
          </w:p>
        </w:tc>
        <w:tc>
          <w:tcPr>
            <w:tcW w:w="434" w:type="pct"/>
            <w:tcBorders>
              <w:top w:val="single" w:sz="4" w:space="0" w:color="auto"/>
              <w:left w:val="single" w:sz="4" w:space="0" w:color="auto"/>
              <w:bottom w:val="single" w:sz="4" w:space="0" w:color="auto"/>
              <w:right w:val="single" w:sz="4" w:space="0" w:color="auto"/>
            </w:tcBorders>
            <w:vAlign w:val="center"/>
          </w:tcPr>
          <w:p w14:paraId="6B697B75" w14:textId="77777777" w:rsidR="0020150A" w:rsidRPr="00E70756" w:rsidRDefault="0020150A" w:rsidP="00813070">
            <w:pPr>
              <w:spacing w:after="0" w:line="240" w:lineRule="auto"/>
              <w:jc w:val="right"/>
              <w:rPr>
                <w:rFonts w:ascii="Times New Roman" w:eastAsia="Times New Roman" w:hAnsi="Times New Roman"/>
                <w:b/>
                <w:bCs/>
                <w:color w:val="000000"/>
                <w:sz w:val="18"/>
                <w:szCs w:val="18"/>
                <w:lang w:eastAsia="ru-RU"/>
              </w:rPr>
            </w:pPr>
            <w:r w:rsidRPr="00E70756">
              <w:rPr>
                <w:rFonts w:ascii="Times New Roman" w:eastAsia="Times New Roman" w:hAnsi="Times New Roman"/>
                <w:b/>
                <w:bCs/>
                <w:color w:val="000000"/>
                <w:sz w:val="18"/>
                <w:szCs w:val="18"/>
                <w:lang w:eastAsia="ru-RU"/>
              </w:rPr>
              <w:t>119,4</w:t>
            </w:r>
          </w:p>
        </w:tc>
        <w:tc>
          <w:tcPr>
            <w:tcW w:w="518" w:type="pct"/>
            <w:tcBorders>
              <w:top w:val="single" w:sz="4" w:space="0" w:color="auto"/>
              <w:left w:val="single" w:sz="4" w:space="0" w:color="auto"/>
              <w:bottom w:val="single" w:sz="4" w:space="0" w:color="auto"/>
              <w:right w:val="single" w:sz="4" w:space="0" w:color="auto"/>
            </w:tcBorders>
            <w:vAlign w:val="center"/>
          </w:tcPr>
          <w:p w14:paraId="48B23037" w14:textId="77777777" w:rsidR="0020150A" w:rsidRPr="00E70756" w:rsidRDefault="0020150A" w:rsidP="00813070">
            <w:pPr>
              <w:spacing w:after="0" w:line="240" w:lineRule="auto"/>
              <w:jc w:val="right"/>
              <w:rPr>
                <w:rFonts w:ascii="Times New Roman" w:eastAsia="Times New Roman" w:hAnsi="Times New Roman"/>
                <w:b/>
                <w:bCs/>
                <w:color w:val="000000"/>
                <w:sz w:val="18"/>
                <w:szCs w:val="18"/>
                <w:lang w:eastAsia="ru-RU"/>
              </w:rPr>
            </w:pPr>
            <w:r w:rsidRPr="00E70756">
              <w:rPr>
                <w:rFonts w:ascii="Times New Roman" w:eastAsia="Times New Roman" w:hAnsi="Times New Roman"/>
                <w:b/>
                <w:bCs/>
                <w:color w:val="000000"/>
                <w:sz w:val="18"/>
                <w:szCs w:val="18"/>
                <w:lang w:eastAsia="ru-RU"/>
              </w:rPr>
              <w:t>85,2</w:t>
            </w:r>
          </w:p>
        </w:tc>
        <w:tc>
          <w:tcPr>
            <w:tcW w:w="445" w:type="pct"/>
            <w:tcBorders>
              <w:top w:val="single" w:sz="4" w:space="0" w:color="auto"/>
              <w:left w:val="single" w:sz="4" w:space="0" w:color="auto"/>
              <w:bottom w:val="single" w:sz="4" w:space="0" w:color="auto"/>
              <w:right w:val="single" w:sz="4" w:space="0" w:color="auto"/>
            </w:tcBorders>
            <w:vAlign w:val="center"/>
          </w:tcPr>
          <w:p w14:paraId="76F0796E" w14:textId="77777777" w:rsidR="0020150A" w:rsidRPr="00E70756" w:rsidRDefault="0020150A" w:rsidP="00813070">
            <w:pPr>
              <w:spacing w:after="0" w:line="240" w:lineRule="auto"/>
              <w:jc w:val="right"/>
              <w:rPr>
                <w:rFonts w:ascii="Times New Roman" w:eastAsia="Times New Roman" w:hAnsi="Times New Roman"/>
                <w:b/>
                <w:bCs/>
                <w:color w:val="000000"/>
                <w:sz w:val="18"/>
                <w:szCs w:val="18"/>
                <w:lang w:eastAsia="ru-RU"/>
              </w:rPr>
            </w:pPr>
            <w:r w:rsidRPr="00E70756">
              <w:rPr>
                <w:rFonts w:ascii="Times New Roman" w:eastAsia="Times New Roman" w:hAnsi="Times New Roman"/>
                <w:b/>
                <w:bCs/>
                <w:color w:val="000000"/>
                <w:sz w:val="18"/>
                <w:szCs w:val="18"/>
                <w:lang w:eastAsia="ru-RU"/>
              </w:rPr>
              <w:t>34,2</w:t>
            </w:r>
          </w:p>
        </w:tc>
        <w:tc>
          <w:tcPr>
            <w:tcW w:w="404" w:type="pct"/>
            <w:tcBorders>
              <w:top w:val="single" w:sz="4" w:space="0" w:color="auto"/>
              <w:left w:val="single" w:sz="4" w:space="0" w:color="auto"/>
              <w:bottom w:val="single" w:sz="4" w:space="0" w:color="auto"/>
              <w:right w:val="single" w:sz="4" w:space="0" w:color="auto"/>
            </w:tcBorders>
            <w:vAlign w:val="center"/>
          </w:tcPr>
          <w:p w14:paraId="026F6DCC" w14:textId="77777777" w:rsidR="0020150A" w:rsidRPr="00E70756" w:rsidRDefault="0020150A" w:rsidP="00813070">
            <w:pPr>
              <w:spacing w:after="0" w:line="240" w:lineRule="auto"/>
              <w:jc w:val="right"/>
              <w:rPr>
                <w:rFonts w:ascii="Times New Roman" w:eastAsia="Times New Roman" w:hAnsi="Times New Roman"/>
                <w:b/>
                <w:bCs/>
                <w:color w:val="000000"/>
                <w:sz w:val="18"/>
                <w:szCs w:val="18"/>
                <w:lang w:eastAsia="ru-RU"/>
              </w:rPr>
            </w:pPr>
            <w:r w:rsidRPr="00E70756">
              <w:rPr>
                <w:rFonts w:ascii="Times New Roman" w:eastAsia="Times New Roman" w:hAnsi="Times New Roman"/>
                <w:b/>
                <w:bCs/>
                <w:color w:val="000000"/>
                <w:sz w:val="18"/>
                <w:szCs w:val="18"/>
                <w:lang w:eastAsia="ru-RU"/>
              </w:rPr>
              <w:t>88,6</w:t>
            </w:r>
          </w:p>
        </w:tc>
        <w:tc>
          <w:tcPr>
            <w:tcW w:w="445" w:type="pct"/>
            <w:tcBorders>
              <w:top w:val="single" w:sz="4" w:space="0" w:color="auto"/>
              <w:left w:val="single" w:sz="4" w:space="0" w:color="auto"/>
              <w:bottom w:val="single" w:sz="4" w:space="0" w:color="auto"/>
              <w:right w:val="single" w:sz="4" w:space="0" w:color="auto"/>
            </w:tcBorders>
            <w:vAlign w:val="center"/>
          </w:tcPr>
          <w:p w14:paraId="07D3CFE7" w14:textId="77777777" w:rsidR="0020150A" w:rsidRPr="00E70756" w:rsidRDefault="0020150A" w:rsidP="00813070">
            <w:pPr>
              <w:spacing w:after="0" w:line="240" w:lineRule="auto"/>
              <w:jc w:val="right"/>
              <w:rPr>
                <w:rFonts w:ascii="Times New Roman" w:eastAsia="Times New Roman" w:hAnsi="Times New Roman"/>
                <w:b/>
                <w:bCs/>
                <w:color w:val="000000"/>
                <w:sz w:val="18"/>
                <w:szCs w:val="18"/>
                <w:lang w:eastAsia="ru-RU"/>
              </w:rPr>
            </w:pPr>
            <w:r w:rsidRPr="00E70756">
              <w:rPr>
                <w:rFonts w:ascii="Times New Roman" w:eastAsia="Times New Roman" w:hAnsi="Times New Roman"/>
                <w:b/>
                <w:bCs/>
                <w:color w:val="000000"/>
                <w:sz w:val="18"/>
                <w:szCs w:val="18"/>
                <w:lang w:eastAsia="ru-RU"/>
              </w:rPr>
              <w:t>55,6</w:t>
            </w:r>
          </w:p>
        </w:tc>
        <w:tc>
          <w:tcPr>
            <w:tcW w:w="446" w:type="pct"/>
            <w:tcBorders>
              <w:top w:val="single" w:sz="4" w:space="0" w:color="auto"/>
              <w:left w:val="single" w:sz="4" w:space="0" w:color="auto"/>
              <w:bottom w:val="single" w:sz="4" w:space="0" w:color="auto"/>
              <w:right w:val="single" w:sz="4" w:space="0" w:color="auto"/>
            </w:tcBorders>
            <w:vAlign w:val="center"/>
          </w:tcPr>
          <w:p w14:paraId="63DB8B83" w14:textId="77777777" w:rsidR="0020150A" w:rsidRPr="00E70756" w:rsidRDefault="0020150A" w:rsidP="00813070">
            <w:pPr>
              <w:spacing w:after="0" w:line="240" w:lineRule="auto"/>
              <w:jc w:val="right"/>
              <w:rPr>
                <w:rFonts w:ascii="Times New Roman" w:eastAsia="Times New Roman" w:hAnsi="Times New Roman"/>
                <w:b/>
                <w:bCs/>
                <w:color w:val="000000"/>
                <w:sz w:val="18"/>
                <w:szCs w:val="18"/>
                <w:lang w:eastAsia="ru-RU"/>
              </w:rPr>
            </w:pPr>
            <w:r w:rsidRPr="00E70756">
              <w:rPr>
                <w:rFonts w:ascii="Times New Roman" w:eastAsia="Times New Roman" w:hAnsi="Times New Roman"/>
                <w:b/>
                <w:bCs/>
                <w:color w:val="000000"/>
                <w:sz w:val="18"/>
                <w:szCs w:val="18"/>
                <w:lang w:eastAsia="ru-RU"/>
              </w:rPr>
              <w:t>33,0</w:t>
            </w:r>
          </w:p>
        </w:tc>
        <w:tc>
          <w:tcPr>
            <w:tcW w:w="494" w:type="pct"/>
            <w:tcBorders>
              <w:top w:val="single" w:sz="4" w:space="0" w:color="auto"/>
              <w:left w:val="single" w:sz="4" w:space="0" w:color="auto"/>
              <w:bottom w:val="single" w:sz="4" w:space="0" w:color="auto"/>
              <w:right w:val="double" w:sz="4" w:space="0" w:color="auto"/>
            </w:tcBorders>
            <w:vAlign w:val="center"/>
          </w:tcPr>
          <w:p w14:paraId="78841311" w14:textId="77777777" w:rsidR="0020150A" w:rsidRPr="00E70756" w:rsidRDefault="0020150A" w:rsidP="00813070">
            <w:pPr>
              <w:spacing w:after="0" w:line="240" w:lineRule="auto"/>
              <w:jc w:val="right"/>
              <w:rPr>
                <w:rFonts w:ascii="Times New Roman" w:eastAsia="Times New Roman" w:hAnsi="Times New Roman"/>
                <w:b/>
                <w:bCs/>
                <w:i/>
                <w:color w:val="000000"/>
                <w:sz w:val="18"/>
                <w:szCs w:val="18"/>
                <w:lang w:eastAsia="ru-RU"/>
              </w:rPr>
            </w:pPr>
          </w:p>
        </w:tc>
      </w:tr>
      <w:tr w:rsidR="0020150A" w:rsidRPr="00E70756" w14:paraId="75A5AF4E" w14:textId="77777777" w:rsidTr="00866037">
        <w:trPr>
          <w:trHeight w:val="255"/>
        </w:trPr>
        <w:tc>
          <w:tcPr>
            <w:tcW w:w="276" w:type="pct"/>
            <w:vMerge w:val="restart"/>
            <w:tcBorders>
              <w:top w:val="single" w:sz="4" w:space="0" w:color="auto"/>
              <w:left w:val="double" w:sz="4" w:space="0" w:color="auto"/>
              <w:right w:val="single" w:sz="4" w:space="0" w:color="auto"/>
            </w:tcBorders>
            <w:vAlign w:val="center"/>
            <w:hideMark/>
          </w:tcPr>
          <w:p w14:paraId="0E1D9829" w14:textId="77777777" w:rsidR="0020150A" w:rsidRPr="00E70756" w:rsidRDefault="0020150A" w:rsidP="00813070">
            <w:pPr>
              <w:spacing w:after="0" w:line="240" w:lineRule="auto"/>
              <w:jc w:val="center"/>
              <w:rPr>
                <w:rFonts w:ascii="Times New Roman" w:eastAsia="Times New Roman" w:hAnsi="Times New Roman"/>
                <w:b/>
                <w:color w:val="000000"/>
                <w:sz w:val="18"/>
                <w:szCs w:val="18"/>
                <w:lang w:eastAsia="ru-RU"/>
              </w:rPr>
            </w:pPr>
            <w:r w:rsidRPr="00E70756">
              <w:rPr>
                <w:rFonts w:ascii="Times New Roman" w:eastAsia="Times New Roman" w:hAnsi="Times New Roman"/>
                <w:b/>
                <w:color w:val="000000"/>
                <w:sz w:val="18"/>
                <w:szCs w:val="18"/>
                <w:lang w:eastAsia="ru-RU"/>
              </w:rPr>
              <w:t>Е2</w:t>
            </w:r>
          </w:p>
        </w:tc>
        <w:tc>
          <w:tcPr>
            <w:tcW w:w="1537" w:type="pct"/>
            <w:tcBorders>
              <w:top w:val="single" w:sz="4" w:space="0" w:color="auto"/>
              <w:left w:val="single" w:sz="4" w:space="0" w:color="auto"/>
              <w:bottom w:val="single" w:sz="4" w:space="0" w:color="auto"/>
              <w:right w:val="single" w:sz="4" w:space="0" w:color="auto"/>
            </w:tcBorders>
            <w:vAlign w:val="center"/>
            <w:hideMark/>
          </w:tcPr>
          <w:p w14:paraId="206310AC" w14:textId="77777777" w:rsidR="0020150A" w:rsidRPr="00E70756" w:rsidRDefault="0020150A" w:rsidP="00813070">
            <w:pPr>
              <w:spacing w:after="0" w:line="240" w:lineRule="auto"/>
              <w:rPr>
                <w:rFonts w:ascii="Times New Roman" w:eastAsia="Times New Roman" w:hAnsi="Times New Roman"/>
                <w:color w:val="000000"/>
                <w:sz w:val="18"/>
                <w:szCs w:val="18"/>
                <w:lang w:eastAsia="ru-RU"/>
              </w:rPr>
            </w:pPr>
            <w:r w:rsidRPr="00E70756">
              <w:rPr>
                <w:rFonts w:ascii="Times New Roman" w:hAnsi="Times New Roman"/>
                <w:sz w:val="20"/>
                <w:szCs w:val="20"/>
              </w:rPr>
              <w:t xml:space="preserve">Создание новых мест в образовательных организациях различных типов для реализации дополнительных общеразвивающих программ всех направленностей </w:t>
            </w:r>
          </w:p>
        </w:tc>
        <w:tc>
          <w:tcPr>
            <w:tcW w:w="434" w:type="pct"/>
            <w:tcBorders>
              <w:top w:val="single" w:sz="4" w:space="0" w:color="auto"/>
              <w:left w:val="single" w:sz="4" w:space="0" w:color="auto"/>
              <w:bottom w:val="single" w:sz="4" w:space="0" w:color="auto"/>
              <w:right w:val="single" w:sz="4" w:space="0" w:color="auto"/>
            </w:tcBorders>
            <w:vAlign w:val="center"/>
          </w:tcPr>
          <w:p w14:paraId="13835DAB"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30,0</w:t>
            </w:r>
          </w:p>
        </w:tc>
        <w:tc>
          <w:tcPr>
            <w:tcW w:w="518" w:type="pct"/>
            <w:tcBorders>
              <w:top w:val="single" w:sz="4" w:space="0" w:color="auto"/>
              <w:left w:val="single" w:sz="4" w:space="0" w:color="auto"/>
              <w:bottom w:val="single" w:sz="4" w:space="0" w:color="auto"/>
              <w:right w:val="single" w:sz="4" w:space="0" w:color="auto"/>
            </w:tcBorders>
            <w:vAlign w:val="center"/>
          </w:tcPr>
          <w:p w14:paraId="31AD3207"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29,4 </w:t>
            </w:r>
          </w:p>
        </w:tc>
        <w:tc>
          <w:tcPr>
            <w:tcW w:w="445" w:type="pct"/>
            <w:tcBorders>
              <w:top w:val="single" w:sz="4" w:space="0" w:color="auto"/>
              <w:left w:val="single" w:sz="4" w:space="0" w:color="auto"/>
              <w:bottom w:val="single" w:sz="4" w:space="0" w:color="auto"/>
              <w:right w:val="single" w:sz="4" w:space="0" w:color="auto"/>
            </w:tcBorders>
            <w:vAlign w:val="center"/>
          </w:tcPr>
          <w:p w14:paraId="5C650644"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0,6</w:t>
            </w:r>
          </w:p>
        </w:tc>
        <w:tc>
          <w:tcPr>
            <w:tcW w:w="404" w:type="pct"/>
            <w:tcBorders>
              <w:top w:val="single" w:sz="4" w:space="0" w:color="auto"/>
              <w:left w:val="single" w:sz="4" w:space="0" w:color="auto"/>
              <w:bottom w:val="single" w:sz="4" w:space="0" w:color="auto"/>
              <w:right w:val="single" w:sz="4" w:space="0" w:color="auto"/>
            </w:tcBorders>
            <w:vAlign w:val="center"/>
          </w:tcPr>
          <w:p w14:paraId="2AAE42BC"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w:t>
            </w:r>
          </w:p>
        </w:tc>
        <w:tc>
          <w:tcPr>
            <w:tcW w:w="445" w:type="pct"/>
            <w:tcBorders>
              <w:top w:val="single" w:sz="4" w:space="0" w:color="auto"/>
              <w:left w:val="single" w:sz="4" w:space="0" w:color="auto"/>
              <w:bottom w:val="single" w:sz="4" w:space="0" w:color="auto"/>
              <w:right w:val="single" w:sz="4" w:space="0" w:color="auto"/>
            </w:tcBorders>
            <w:vAlign w:val="center"/>
          </w:tcPr>
          <w:p w14:paraId="7A42EC94"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w:t>
            </w:r>
          </w:p>
        </w:tc>
        <w:tc>
          <w:tcPr>
            <w:tcW w:w="446" w:type="pct"/>
            <w:tcBorders>
              <w:top w:val="single" w:sz="4" w:space="0" w:color="auto"/>
              <w:left w:val="single" w:sz="4" w:space="0" w:color="auto"/>
              <w:bottom w:val="single" w:sz="4" w:space="0" w:color="auto"/>
              <w:right w:val="single" w:sz="4" w:space="0" w:color="auto"/>
            </w:tcBorders>
            <w:vAlign w:val="center"/>
          </w:tcPr>
          <w:p w14:paraId="747AD223"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w:t>
            </w:r>
          </w:p>
        </w:tc>
        <w:tc>
          <w:tcPr>
            <w:tcW w:w="494" w:type="pct"/>
            <w:tcBorders>
              <w:top w:val="single" w:sz="4" w:space="0" w:color="auto"/>
              <w:left w:val="single" w:sz="4" w:space="0" w:color="auto"/>
              <w:bottom w:val="single" w:sz="4" w:space="0" w:color="auto"/>
              <w:right w:val="double" w:sz="4" w:space="0" w:color="auto"/>
            </w:tcBorders>
            <w:vAlign w:val="center"/>
          </w:tcPr>
          <w:p w14:paraId="26DC89F8" w14:textId="77777777" w:rsidR="0020150A" w:rsidRPr="00E70756" w:rsidRDefault="0020150A" w:rsidP="00813070">
            <w:pPr>
              <w:spacing w:after="0" w:line="240" w:lineRule="auto"/>
              <w:jc w:val="right"/>
              <w:rPr>
                <w:rFonts w:ascii="Times New Roman" w:eastAsia="Times New Roman" w:hAnsi="Times New Roman"/>
                <w:i/>
                <w:color w:val="000000"/>
                <w:sz w:val="18"/>
                <w:szCs w:val="18"/>
                <w:lang w:eastAsia="ru-RU"/>
              </w:rPr>
            </w:pPr>
            <w:r w:rsidRPr="00E70756">
              <w:rPr>
                <w:rFonts w:ascii="Times New Roman" w:eastAsia="Times New Roman" w:hAnsi="Times New Roman"/>
                <w:i/>
                <w:color w:val="000000"/>
                <w:sz w:val="18"/>
                <w:szCs w:val="18"/>
                <w:lang w:eastAsia="ru-RU"/>
              </w:rPr>
              <w:t>-</w:t>
            </w:r>
          </w:p>
        </w:tc>
      </w:tr>
      <w:tr w:rsidR="0020150A" w:rsidRPr="00E70756" w14:paraId="068CD524" w14:textId="77777777" w:rsidTr="00866037">
        <w:trPr>
          <w:trHeight w:val="255"/>
        </w:trPr>
        <w:tc>
          <w:tcPr>
            <w:tcW w:w="276" w:type="pct"/>
            <w:vMerge/>
            <w:tcBorders>
              <w:left w:val="double" w:sz="4" w:space="0" w:color="auto"/>
              <w:right w:val="single" w:sz="4" w:space="0" w:color="auto"/>
            </w:tcBorders>
          </w:tcPr>
          <w:p w14:paraId="704336B9" w14:textId="77777777" w:rsidR="0020150A" w:rsidRPr="00E70756" w:rsidRDefault="0020150A" w:rsidP="00813070">
            <w:pPr>
              <w:spacing w:after="0" w:line="240" w:lineRule="auto"/>
              <w:jc w:val="center"/>
              <w:rPr>
                <w:rFonts w:ascii="Times New Roman" w:eastAsia="Times New Roman" w:hAnsi="Times New Roman"/>
                <w:color w:val="000000"/>
                <w:sz w:val="18"/>
                <w:szCs w:val="18"/>
                <w:lang w:eastAsia="ru-RU"/>
              </w:rPr>
            </w:pPr>
          </w:p>
        </w:tc>
        <w:tc>
          <w:tcPr>
            <w:tcW w:w="1537" w:type="pct"/>
            <w:tcBorders>
              <w:top w:val="single" w:sz="4" w:space="0" w:color="auto"/>
              <w:left w:val="single" w:sz="4" w:space="0" w:color="auto"/>
              <w:bottom w:val="single" w:sz="4" w:space="0" w:color="auto"/>
              <w:right w:val="single" w:sz="4" w:space="0" w:color="auto"/>
            </w:tcBorders>
            <w:vAlign w:val="center"/>
          </w:tcPr>
          <w:p w14:paraId="5D974CEB" w14:textId="77777777" w:rsidR="0020150A" w:rsidRPr="00E70756" w:rsidRDefault="0020150A" w:rsidP="00813070">
            <w:pPr>
              <w:spacing w:after="0" w:line="240" w:lineRule="auto"/>
              <w:rPr>
                <w:rFonts w:ascii="Times New Roman" w:eastAsia="Times New Roman" w:hAnsi="Times New Roman"/>
                <w:color w:val="000000"/>
                <w:sz w:val="18"/>
                <w:szCs w:val="18"/>
                <w:lang w:eastAsia="ru-RU"/>
              </w:rPr>
            </w:pPr>
            <w:r w:rsidRPr="00E70756">
              <w:rPr>
                <w:rFonts w:ascii="Times New Roman" w:hAnsi="Times New Roman"/>
                <w:sz w:val="20"/>
                <w:szCs w:val="20"/>
              </w:rPr>
              <w:t>Формирование современных управленческих и организационно-экономических механизмов в системе дополнительного образования детей. Реализация приоритетного проекта "Доступное дополнительное образование для детей"</w:t>
            </w:r>
          </w:p>
        </w:tc>
        <w:tc>
          <w:tcPr>
            <w:tcW w:w="434" w:type="pct"/>
            <w:tcBorders>
              <w:top w:val="single" w:sz="4" w:space="0" w:color="auto"/>
              <w:left w:val="single" w:sz="4" w:space="0" w:color="auto"/>
              <w:bottom w:val="single" w:sz="4" w:space="0" w:color="auto"/>
              <w:right w:val="single" w:sz="4" w:space="0" w:color="auto"/>
            </w:tcBorders>
            <w:vAlign w:val="center"/>
          </w:tcPr>
          <w:p w14:paraId="106EBB00"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14,5</w:t>
            </w:r>
          </w:p>
        </w:tc>
        <w:tc>
          <w:tcPr>
            <w:tcW w:w="518" w:type="pct"/>
            <w:tcBorders>
              <w:top w:val="single" w:sz="4" w:space="0" w:color="auto"/>
              <w:left w:val="single" w:sz="4" w:space="0" w:color="auto"/>
              <w:bottom w:val="single" w:sz="4" w:space="0" w:color="auto"/>
              <w:right w:val="single" w:sz="4" w:space="0" w:color="auto"/>
            </w:tcBorders>
            <w:vAlign w:val="center"/>
          </w:tcPr>
          <w:p w14:paraId="0308AA7F"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14,2</w:t>
            </w:r>
          </w:p>
        </w:tc>
        <w:tc>
          <w:tcPr>
            <w:tcW w:w="445" w:type="pct"/>
            <w:tcBorders>
              <w:top w:val="single" w:sz="4" w:space="0" w:color="auto"/>
              <w:left w:val="single" w:sz="4" w:space="0" w:color="auto"/>
              <w:bottom w:val="single" w:sz="4" w:space="0" w:color="auto"/>
              <w:right w:val="single" w:sz="4" w:space="0" w:color="auto"/>
            </w:tcBorders>
            <w:vAlign w:val="center"/>
          </w:tcPr>
          <w:p w14:paraId="7E818627"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0,3</w:t>
            </w:r>
          </w:p>
        </w:tc>
        <w:tc>
          <w:tcPr>
            <w:tcW w:w="404" w:type="pct"/>
            <w:tcBorders>
              <w:top w:val="single" w:sz="4" w:space="0" w:color="auto"/>
              <w:left w:val="single" w:sz="4" w:space="0" w:color="auto"/>
              <w:bottom w:val="single" w:sz="4" w:space="0" w:color="auto"/>
              <w:right w:val="single" w:sz="4" w:space="0" w:color="auto"/>
            </w:tcBorders>
            <w:vAlign w:val="center"/>
          </w:tcPr>
          <w:p w14:paraId="4A0472F7"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14,5</w:t>
            </w:r>
          </w:p>
        </w:tc>
        <w:tc>
          <w:tcPr>
            <w:tcW w:w="445" w:type="pct"/>
            <w:tcBorders>
              <w:top w:val="single" w:sz="4" w:space="0" w:color="auto"/>
              <w:left w:val="single" w:sz="4" w:space="0" w:color="auto"/>
              <w:bottom w:val="single" w:sz="4" w:space="0" w:color="auto"/>
              <w:right w:val="single" w:sz="4" w:space="0" w:color="auto"/>
            </w:tcBorders>
            <w:vAlign w:val="center"/>
          </w:tcPr>
          <w:p w14:paraId="27BB54C2"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14,2</w:t>
            </w:r>
          </w:p>
        </w:tc>
        <w:tc>
          <w:tcPr>
            <w:tcW w:w="446" w:type="pct"/>
            <w:tcBorders>
              <w:top w:val="single" w:sz="4" w:space="0" w:color="auto"/>
              <w:left w:val="single" w:sz="4" w:space="0" w:color="auto"/>
              <w:bottom w:val="single" w:sz="4" w:space="0" w:color="auto"/>
              <w:right w:val="single" w:sz="4" w:space="0" w:color="auto"/>
            </w:tcBorders>
            <w:vAlign w:val="center"/>
          </w:tcPr>
          <w:p w14:paraId="58AF66F3"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0,3</w:t>
            </w:r>
          </w:p>
        </w:tc>
        <w:tc>
          <w:tcPr>
            <w:tcW w:w="494" w:type="pct"/>
            <w:tcBorders>
              <w:top w:val="single" w:sz="4" w:space="0" w:color="auto"/>
              <w:left w:val="single" w:sz="4" w:space="0" w:color="auto"/>
              <w:bottom w:val="single" w:sz="4" w:space="0" w:color="auto"/>
              <w:right w:val="double" w:sz="4" w:space="0" w:color="auto"/>
            </w:tcBorders>
            <w:vAlign w:val="center"/>
          </w:tcPr>
          <w:p w14:paraId="5C0D5543" w14:textId="77777777" w:rsidR="0020150A" w:rsidRPr="00E70756" w:rsidRDefault="0020150A" w:rsidP="00813070">
            <w:pPr>
              <w:spacing w:after="0" w:line="240" w:lineRule="auto"/>
              <w:jc w:val="right"/>
              <w:rPr>
                <w:rFonts w:ascii="Times New Roman" w:eastAsia="Times New Roman" w:hAnsi="Times New Roman"/>
                <w:i/>
                <w:color w:val="000000"/>
                <w:sz w:val="18"/>
                <w:szCs w:val="18"/>
                <w:lang w:eastAsia="ru-RU"/>
              </w:rPr>
            </w:pPr>
            <w:r w:rsidRPr="00E70756">
              <w:rPr>
                <w:rFonts w:ascii="Times New Roman" w:eastAsia="Times New Roman" w:hAnsi="Times New Roman"/>
                <w:i/>
                <w:color w:val="000000"/>
                <w:sz w:val="18"/>
                <w:szCs w:val="18"/>
                <w:lang w:eastAsia="ru-RU"/>
              </w:rPr>
              <w:t>100</w:t>
            </w:r>
          </w:p>
        </w:tc>
      </w:tr>
      <w:tr w:rsidR="0020150A" w:rsidRPr="00E70756" w14:paraId="3E93E303" w14:textId="77777777" w:rsidTr="00866037">
        <w:trPr>
          <w:trHeight w:val="255"/>
        </w:trPr>
        <w:tc>
          <w:tcPr>
            <w:tcW w:w="276" w:type="pct"/>
            <w:vMerge/>
            <w:tcBorders>
              <w:left w:val="double" w:sz="4" w:space="0" w:color="auto"/>
              <w:bottom w:val="double" w:sz="4" w:space="0" w:color="auto"/>
              <w:right w:val="single" w:sz="4" w:space="0" w:color="auto"/>
            </w:tcBorders>
          </w:tcPr>
          <w:p w14:paraId="63D98BD6" w14:textId="77777777" w:rsidR="0020150A" w:rsidRPr="00E70756" w:rsidRDefault="0020150A" w:rsidP="00813070">
            <w:pPr>
              <w:spacing w:after="0" w:line="240" w:lineRule="auto"/>
              <w:jc w:val="center"/>
              <w:rPr>
                <w:rFonts w:ascii="Times New Roman" w:eastAsia="Times New Roman" w:hAnsi="Times New Roman"/>
                <w:color w:val="000000"/>
                <w:sz w:val="18"/>
                <w:szCs w:val="18"/>
                <w:lang w:eastAsia="ru-RU"/>
              </w:rPr>
            </w:pPr>
          </w:p>
        </w:tc>
        <w:tc>
          <w:tcPr>
            <w:tcW w:w="1537" w:type="pct"/>
            <w:tcBorders>
              <w:top w:val="single" w:sz="4" w:space="0" w:color="auto"/>
              <w:left w:val="single" w:sz="4" w:space="0" w:color="auto"/>
              <w:bottom w:val="single" w:sz="4" w:space="0" w:color="auto"/>
              <w:right w:val="single" w:sz="4" w:space="0" w:color="auto"/>
            </w:tcBorders>
            <w:vAlign w:val="center"/>
          </w:tcPr>
          <w:p w14:paraId="2BD66EB4" w14:textId="77777777" w:rsidR="0020150A" w:rsidRPr="00E70756" w:rsidRDefault="0020150A" w:rsidP="00813070">
            <w:pPr>
              <w:spacing w:after="0" w:line="240" w:lineRule="auto"/>
              <w:rPr>
                <w:rFonts w:ascii="Times New Roman" w:hAnsi="Times New Roman"/>
                <w:sz w:val="18"/>
                <w:szCs w:val="18"/>
              </w:rPr>
            </w:pPr>
            <w:r w:rsidRPr="00E70756">
              <w:rPr>
                <w:rFonts w:ascii="Times New Roman" w:hAnsi="Times New Roman"/>
                <w:sz w:val="18"/>
                <w:szCs w:val="18"/>
              </w:rPr>
              <w:t>Создание ключевых центров дополнительного образования детей, реализующих дополнительные общеобразовательные программы, в организациях, осуществляющих образовательную деятельность по образовательным программам высшего образования, в том числе участвующих в создании научных и научно-образовательных центров мирового уровня или обеспечивающих деятельность центров компетенций Национальной технологической инициативы</w:t>
            </w:r>
          </w:p>
        </w:tc>
        <w:tc>
          <w:tcPr>
            <w:tcW w:w="434" w:type="pct"/>
            <w:tcBorders>
              <w:top w:val="single" w:sz="4" w:space="0" w:color="auto"/>
              <w:left w:val="single" w:sz="4" w:space="0" w:color="auto"/>
              <w:bottom w:val="single" w:sz="4" w:space="0" w:color="auto"/>
              <w:right w:val="single" w:sz="4" w:space="0" w:color="auto"/>
            </w:tcBorders>
            <w:vAlign w:val="center"/>
          </w:tcPr>
          <w:p w14:paraId="5C61C0B0"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10,6</w:t>
            </w:r>
          </w:p>
        </w:tc>
        <w:tc>
          <w:tcPr>
            <w:tcW w:w="518" w:type="pct"/>
            <w:tcBorders>
              <w:top w:val="single" w:sz="4" w:space="0" w:color="auto"/>
              <w:left w:val="single" w:sz="4" w:space="0" w:color="auto"/>
              <w:bottom w:val="single" w:sz="4" w:space="0" w:color="auto"/>
              <w:right w:val="single" w:sz="4" w:space="0" w:color="auto"/>
            </w:tcBorders>
            <w:vAlign w:val="center"/>
          </w:tcPr>
          <w:p w14:paraId="2D29FCDA"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10,4</w:t>
            </w:r>
          </w:p>
        </w:tc>
        <w:tc>
          <w:tcPr>
            <w:tcW w:w="445" w:type="pct"/>
            <w:tcBorders>
              <w:top w:val="single" w:sz="4" w:space="0" w:color="auto"/>
              <w:left w:val="single" w:sz="4" w:space="0" w:color="auto"/>
              <w:bottom w:val="single" w:sz="4" w:space="0" w:color="auto"/>
              <w:right w:val="single" w:sz="4" w:space="0" w:color="auto"/>
            </w:tcBorders>
            <w:vAlign w:val="center"/>
          </w:tcPr>
          <w:p w14:paraId="3ED5F3AA"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0,2</w:t>
            </w:r>
          </w:p>
        </w:tc>
        <w:tc>
          <w:tcPr>
            <w:tcW w:w="404" w:type="pct"/>
            <w:tcBorders>
              <w:top w:val="single" w:sz="4" w:space="0" w:color="auto"/>
              <w:left w:val="single" w:sz="4" w:space="0" w:color="auto"/>
              <w:bottom w:val="single" w:sz="4" w:space="0" w:color="auto"/>
              <w:right w:val="single" w:sz="4" w:space="0" w:color="auto"/>
            </w:tcBorders>
            <w:vAlign w:val="center"/>
          </w:tcPr>
          <w:p w14:paraId="30F18AA3"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10,6</w:t>
            </w:r>
          </w:p>
        </w:tc>
        <w:tc>
          <w:tcPr>
            <w:tcW w:w="445" w:type="pct"/>
            <w:tcBorders>
              <w:top w:val="single" w:sz="4" w:space="0" w:color="auto"/>
              <w:left w:val="single" w:sz="4" w:space="0" w:color="auto"/>
              <w:bottom w:val="single" w:sz="4" w:space="0" w:color="auto"/>
              <w:right w:val="single" w:sz="4" w:space="0" w:color="auto"/>
            </w:tcBorders>
            <w:vAlign w:val="center"/>
          </w:tcPr>
          <w:p w14:paraId="3D606CCD"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10,4</w:t>
            </w:r>
          </w:p>
        </w:tc>
        <w:tc>
          <w:tcPr>
            <w:tcW w:w="446" w:type="pct"/>
            <w:tcBorders>
              <w:top w:val="single" w:sz="4" w:space="0" w:color="auto"/>
              <w:left w:val="single" w:sz="4" w:space="0" w:color="auto"/>
              <w:bottom w:val="single" w:sz="4" w:space="0" w:color="auto"/>
              <w:right w:val="single" w:sz="4" w:space="0" w:color="auto"/>
            </w:tcBorders>
            <w:vAlign w:val="center"/>
          </w:tcPr>
          <w:p w14:paraId="373AC94B"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0,2</w:t>
            </w:r>
          </w:p>
        </w:tc>
        <w:tc>
          <w:tcPr>
            <w:tcW w:w="494" w:type="pct"/>
            <w:tcBorders>
              <w:top w:val="single" w:sz="4" w:space="0" w:color="auto"/>
              <w:left w:val="single" w:sz="4" w:space="0" w:color="auto"/>
              <w:bottom w:val="single" w:sz="4" w:space="0" w:color="auto"/>
              <w:right w:val="double" w:sz="4" w:space="0" w:color="auto"/>
            </w:tcBorders>
            <w:vAlign w:val="center"/>
          </w:tcPr>
          <w:p w14:paraId="65490D66" w14:textId="77777777" w:rsidR="0020150A" w:rsidRPr="00E70756" w:rsidRDefault="0020150A" w:rsidP="00813070">
            <w:pPr>
              <w:spacing w:after="0" w:line="240" w:lineRule="auto"/>
              <w:jc w:val="right"/>
              <w:rPr>
                <w:rFonts w:ascii="Times New Roman" w:eastAsia="Times New Roman" w:hAnsi="Times New Roman"/>
                <w:i/>
                <w:color w:val="000000"/>
                <w:sz w:val="18"/>
                <w:szCs w:val="18"/>
                <w:lang w:eastAsia="ru-RU"/>
              </w:rPr>
            </w:pPr>
            <w:r w:rsidRPr="00E70756">
              <w:rPr>
                <w:rFonts w:ascii="Times New Roman" w:eastAsia="Times New Roman" w:hAnsi="Times New Roman"/>
                <w:i/>
                <w:color w:val="000000"/>
                <w:sz w:val="18"/>
                <w:szCs w:val="18"/>
                <w:lang w:eastAsia="ru-RU"/>
              </w:rPr>
              <w:t>100</w:t>
            </w:r>
          </w:p>
        </w:tc>
      </w:tr>
      <w:tr w:rsidR="0020150A" w:rsidRPr="00E70756" w14:paraId="3008E259" w14:textId="77777777" w:rsidTr="00866037">
        <w:trPr>
          <w:trHeight w:val="255"/>
        </w:trPr>
        <w:tc>
          <w:tcPr>
            <w:tcW w:w="276" w:type="pct"/>
            <w:vMerge/>
            <w:tcBorders>
              <w:left w:val="double" w:sz="4" w:space="0" w:color="auto"/>
              <w:bottom w:val="double" w:sz="4" w:space="0" w:color="auto"/>
              <w:right w:val="single" w:sz="4" w:space="0" w:color="auto"/>
            </w:tcBorders>
          </w:tcPr>
          <w:p w14:paraId="4A78C594" w14:textId="77777777" w:rsidR="0020150A" w:rsidRPr="00E70756" w:rsidRDefault="0020150A" w:rsidP="00813070">
            <w:pPr>
              <w:spacing w:after="0" w:line="240" w:lineRule="auto"/>
              <w:jc w:val="center"/>
              <w:rPr>
                <w:rFonts w:ascii="Times New Roman" w:eastAsia="Times New Roman" w:hAnsi="Times New Roman"/>
                <w:color w:val="000000"/>
                <w:sz w:val="18"/>
                <w:szCs w:val="18"/>
                <w:lang w:eastAsia="ru-RU"/>
              </w:rPr>
            </w:pPr>
          </w:p>
        </w:tc>
        <w:tc>
          <w:tcPr>
            <w:tcW w:w="1537" w:type="pct"/>
            <w:tcBorders>
              <w:top w:val="single" w:sz="4" w:space="0" w:color="auto"/>
              <w:left w:val="single" w:sz="4" w:space="0" w:color="auto"/>
              <w:bottom w:val="single" w:sz="4" w:space="0" w:color="auto"/>
              <w:right w:val="single" w:sz="4" w:space="0" w:color="auto"/>
            </w:tcBorders>
            <w:vAlign w:val="center"/>
          </w:tcPr>
          <w:p w14:paraId="1640904A" w14:textId="77777777" w:rsidR="0020150A" w:rsidRPr="00E70756" w:rsidRDefault="0020150A" w:rsidP="00813070">
            <w:pPr>
              <w:spacing w:after="0" w:line="240" w:lineRule="auto"/>
              <w:rPr>
                <w:rFonts w:ascii="Times New Roman" w:hAnsi="Times New Roman"/>
                <w:sz w:val="18"/>
                <w:szCs w:val="18"/>
              </w:rPr>
            </w:pPr>
            <w:r w:rsidRPr="00E70756">
              <w:rPr>
                <w:rFonts w:ascii="Times New Roman" w:hAnsi="Times New Roman"/>
                <w:sz w:val="18"/>
                <w:szCs w:val="18"/>
              </w:rPr>
              <w:t xml:space="preserve">Создание мобильных технопарков "Кванториум" в рамках федерального проекта </w:t>
            </w:r>
          </w:p>
        </w:tc>
        <w:tc>
          <w:tcPr>
            <w:tcW w:w="434" w:type="pct"/>
            <w:tcBorders>
              <w:top w:val="single" w:sz="4" w:space="0" w:color="auto"/>
              <w:left w:val="single" w:sz="4" w:space="0" w:color="auto"/>
              <w:bottom w:val="single" w:sz="4" w:space="0" w:color="auto"/>
              <w:right w:val="single" w:sz="4" w:space="0" w:color="auto"/>
            </w:tcBorders>
            <w:vAlign w:val="center"/>
          </w:tcPr>
          <w:p w14:paraId="45EC3256"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17,0</w:t>
            </w:r>
          </w:p>
        </w:tc>
        <w:tc>
          <w:tcPr>
            <w:tcW w:w="518" w:type="pct"/>
            <w:tcBorders>
              <w:top w:val="single" w:sz="4" w:space="0" w:color="auto"/>
              <w:left w:val="single" w:sz="4" w:space="0" w:color="auto"/>
              <w:bottom w:val="single" w:sz="4" w:space="0" w:color="auto"/>
              <w:right w:val="single" w:sz="4" w:space="0" w:color="auto"/>
            </w:tcBorders>
            <w:vAlign w:val="center"/>
          </w:tcPr>
          <w:p w14:paraId="1153E3B6"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16,6</w:t>
            </w:r>
          </w:p>
        </w:tc>
        <w:tc>
          <w:tcPr>
            <w:tcW w:w="445" w:type="pct"/>
            <w:tcBorders>
              <w:top w:val="single" w:sz="4" w:space="0" w:color="auto"/>
              <w:left w:val="single" w:sz="4" w:space="0" w:color="auto"/>
              <w:bottom w:val="single" w:sz="4" w:space="0" w:color="auto"/>
              <w:right w:val="single" w:sz="4" w:space="0" w:color="auto"/>
            </w:tcBorders>
            <w:vAlign w:val="center"/>
          </w:tcPr>
          <w:p w14:paraId="5A53881E"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0,4</w:t>
            </w:r>
          </w:p>
        </w:tc>
        <w:tc>
          <w:tcPr>
            <w:tcW w:w="404" w:type="pct"/>
            <w:tcBorders>
              <w:top w:val="single" w:sz="4" w:space="0" w:color="auto"/>
              <w:left w:val="single" w:sz="4" w:space="0" w:color="auto"/>
              <w:bottom w:val="single" w:sz="4" w:space="0" w:color="auto"/>
              <w:right w:val="single" w:sz="4" w:space="0" w:color="auto"/>
            </w:tcBorders>
            <w:vAlign w:val="center"/>
          </w:tcPr>
          <w:p w14:paraId="5199E048"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17,0</w:t>
            </w:r>
          </w:p>
        </w:tc>
        <w:tc>
          <w:tcPr>
            <w:tcW w:w="445" w:type="pct"/>
            <w:tcBorders>
              <w:top w:val="single" w:sz="4" w:space="0" w:color="auto"/>
              <w:left w:val="single" w:sz="4" w:space="0" w:color="auto"/>
              <w:bottom w:val="single" w:sz="4" w:space="0" w:color="auto"/>
              <w:right w:val="single" w:sz="4" w:space="0" w:color="auto"/>
            </w:tcBorders>
            <w:vAlign w:val="center"/>
          </w:tcPr>
          <w:p w14:paraId="173E0DE3"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16,6</w:t>
            </w:r>
          </w:p>
        </w:tc>
        <w:tc>
          <w:tcPr>
            <w:tcW w:w="446" w:type="pct"/>
            <w:tcBorders>
              <w:top w:val="single" w:sz="4" w:space="0" w:color="auto"/>
              <w:left w:val="single" w:sz="4" w:space="0" w:color="auto"/>
              <w:bottom w:val="single" w:sz="4" w:space="0" w:color="auto"/>
              <w:right w:val="single" w:sz="4" w:space="0" w:color="auto"/>
            </w:tcBorders>
            <w:vAlign w:val="center"/>
          </w:tcPr>
          <w:p w14:paraId="42A78E3D"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0,4</w:t>
            </w:r>
          </w:p>
        </w:tc>
        <w:tc>
          <w:tcPr>
            <w:tcW w:w="494" w:type="pct"/>
            <w:tcBorders>
              <w:top w:val="single" w:sz="4" w:space="0" w:color="auto"/>
              <w:left w:val="single" w:sz="4" w:space="0" w:color="auto"/>
              <w:bottom w:val="single" w:sz="4" w:space="0" w:color="auto"/>
              <w:right w:val="double" w:sz="4" w:space="0" w:color="auto"/>
            </w:tcBorders>
            <w:vAlign w:val="center"/>
          </w:tcPr>
          <w:p w14:paraId="31088CA8" w14:textId="77777777" w:rsidR="0020150A" w:rsidRPr="00E70756" w:rsidRDefault="0020150A" w:rsidP="00813070">
            <w:pPr>
              <w:spacing w:after="0" w:line="240" w:lineRule="auto"/>
              <w:jc w:val="right"/>
              <w:rPr>
                <w:rFonts w:ascii="Times New Roman" w:eastAsia="Times New Roman" w:hAnsi="Times New Roman"/>
                <w:i/>
                <w:color w:val="000000"/>
                <w:sz w:val="18"/>
                <w:szCs w:val="18"/>
                <w:lang w:eastAsia="ru-RU"/>
              </w:rPr>
            </w:pPr>
            <w:r w:rsidRPr="00E70756">
              <w:rPr>
                <w:rFonts w:ascii="Times New Roman" w:eastAsia="Times New Roman" w:hAnsi="Times New Roman"/>
                <w:i/>
                <w:color w:val="000000"/>
                <w:sz w:val="18"/>
                <w:szCs w:val="18"/>
                <w:lang w:eastAsia="ru-RU"/>
              </w:rPr>
              <w:t>100</w:t>
            </w:r>
          </w:p>
        </w:tc>
      </w:tr>
      <w:tr w:rsidR="0020150A" w:rsidRPr="00E70756" w14:paraId="11436DA1" w14:textId="77777777" w:rsidTr="00866037">
        <w:trPr>
          <w:trHeight w:val="255"/>
        </w:trPr>
        <w:tc>
          <w:tcPr>
            <w:tcW w:w="276" w:type="pct"/>
            <w:vMerge/>
            <w:tcBorders>
              <w:left w:val="double" w:sz="4" w:space="0" w:color="auto"/>
              <w:bottom w:val="double" w:sz="4" w:space="0" w:color="auto"/>
              <w:right w:val="single" w:sz="4" w:space="0" w:color="auto"/>
            </w:tcBorders>
          </w:tcPr>
          <w:p w14:paraId="5FE03796" w14:textId="77777777" w:rsidR="0020150A" w:rsidRPr="00E70756" w:rsidRDefault="0020150A" w:rsidP="00813070">
            <w:pPr>
              <w:spacing w:after="0" w:line="240" w:lineRule="auto"/>
              <w:jc w:val="center"/>
              <w:rPr>
                <w:rFonts w:ascii="Times New Roman" w:eastAsia="Times New Roman" w:hAnsi="Times New Roman"/>
                <w:color w:val="000000"/>
                <w:sz w:val="18"/>
                <w:szCs w:val="18"/>
                <w:lang w:eastAsia="ru-RU"/>
              </w:rPr>
            </w:pPr>
          </w:p>
        </w:tc>
        <w:tc>
          <w:tcPr>
            <w:tcW w:w="1537" w:type="pct"/>
            <w:tcBorders>
              <w:top w:val="single" w:sz="4" w:space="0" w:color="auto"/>
              <w:left w:val="single" w:sz="4" w:space="0" w:color="auto"/>
              <w:bottom w:val="double" w:sz="4" w:space="0" w:color="auto"/>
              <w:right w:val="single" w:sz="4" w:space="0" w:color="auto"/>
            </w:tcBorders>
            <w:vAlign w:val="center"/>
          </w:tcPr>
          <w:p w14:paraId="37C16BBB" w14:textId="77777777" w:rsidR="0020150A" w:rsidRPr="00E70756" w:rsidRDefault="0020150A" w:rsidP="00813070">
            <w:pPr>
              <w:spacing w:after="0" w:line="240" w:lineRule="auto"/>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Создание в общеобразовательных организациях, расположенных в сельской местности, условий для занятия физической культурой и спортом</w:t>
            </w:r>
          </w:p>
        </w:tc>
        <w:tc>
          <w:tcPr>
            <w:tcW w:w="434" w:type="pct"/>
            <w:tcBorders>
              <w:top w:val="single" w:sz="4" w:space="0" w:color="auto"/>
              <w:left w:val="single" w:sz="4" w:space="0" w:color="auto"/>
              <w:bottom w:val="double" w:sz="4" w:space="0" w:color="auto"/>
              <w:right w:val="single" w:sz="4" w:space="0" w:color="auto"/>
            </w:tcBorders>
            <w:vAlign w:val="center"/>
          </w:tcPr>
          <w:p w14:paraId="124EB08A"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47,3</w:t>
            </w:r>
          </w:p>
        </w:tc>
        <w:tc>
          <w:tcPr>
            <w:tcW w:w="518" w:type="pct"/>
            <w:tcBorders>
              <w:top w:val="single" w:sz="4" w:space="0" w:color="auto"/>
              <w:left w:val="single" w:sz="4" w:space="0" w:color="auto"/>
              <w:bottom w:val="double" w:sz="4" w:space="0" w:color="auto"/>
              <w:right w:val="single" w:sz="4" w:space="0" w:color="auto"/>
            </w:tcBorders>
            <w:vAlign w:val="center"/>
          </w:tcPr>
          <w:p w14:paraId="6FD75C2C"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14,6</w:t>
            </w:r>
          </w:p>
        </w:tc>
        <w:tc>
          <w:tcPr>
            <w:tcW w:w="445" w:type="pct"/>
            <w:tcBorders>
              <w:top w:val="single" w:sz="4" w:space="0" w:color="auto"/>
              <w:left w:val="single" w:sz="4" w:space="0" w:color="auto"/>
              <w:bottom w:val="double" w:sz="4" w:space="0" w:color="auto"/>
              <w:right w:val="single" w:sz="4" w:space="0" w:color="auto"/>
            </w:tcBorders>
            <w:vAlign w:val="center"/>
          </w:tcPr>
          <w:p w14:paraId="33F7ED1C"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 xml:space="preserve">32,7 </w:t>
            </w:r>
          </w:p>
        </w:tc>
        <w:tc>
          <w:tcPr>
            <w:tcW w:w="404" w:type="pct"/>
            <w:tcBorders>
              <w:top w:val="single" w:sz="4" w:space="0" w:color="auto"/>
              <w:left w:val="single" w:sz="4" w:space="0" w:color="auto"/>
              <w:bottom w:val="double" w:sz="4" w:space="0" w:color="auto"/>
              <w:right w:val="single" w:sz="4" w:space="0" w:color="auto"/>
            </w:tcBorders>
            <w:vAlign w:val="center"/>
          </w:tcPr>
          <w:p w14:paraId="49501F04"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46,5</w:t>
            </w:r>
          </w:p>
        </w:tc>
        <w:tc>
          <w:tcPr>
            <w:tcW w:w="445" w:type="pct"/>
            <w:tcBorders>
              <w:top w:val="single" w:sz="4" w:space="0" w:color="auto"/>
              <w:left w:val="single" w:sz="4" w:space="0" w:color="auto"/>
              <w:bottom w:val="double" w:sz="4" w:space="0" w:color="auto"/>
              <w:right w:val="single" w:sz="4" w:space="0" w:color="auto"/>
            </w:tcBorders>
            <w:vAlign w:val="center"/>
          </w:tcPr>
          <w:p w14:paraId="21C2C01C"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14,4</w:t>
            </w:r>
          </w:p>
        </w:tc>
        <w:tc>
          <w:tcPr>
            <w:tcW w:w="446" w:type="pct"/>
            <w:tcBorders>
              <w:top w:val="single" w:sz="4" w:space="0" w:color="auto"/>
              <w:left w:val="single" w:sz="4" w:space="0" w:color="auto"/>
              <w:bottom w:val="double" w:sz="4" w:space="0" w:color="auto"/>
              <w:right w:val="single" w:sz="4" w:space="0" w:color="auto"/>
            </w:tcBorders>
            <w:vAlign w:val="center"/>
          </w:tcPr>
          <w:p w14:paraId="4750BBFA" w14:textId="77777777" w:rsidR="0020150A" w:rsidRPr="00E70756" w:rsidRDefault="0020150A" w:rsidP="00813070">
            <w:pPr>
              <w:spacing w:after="0" w:line="240" w:lineRule="auto"/>
              <w:jc w:val="right"/>
              <w:rPr>
                <w:rFonts w:ascii="Times New Roman" w:eastAsia="Times New Roman" w:hAnsi="Times New Roman"/>
                <w:color w:val="000000"/>
                <w:sz w:val="18"/>
                <w:szCs w:val="18"/>
                <w:lang w:eastAsia="ru-RU"/>
              </w:rPr>
            </w:pPr>
            <w:r w:rsidRPr="00E70756">
              <w:rPr>
                <w:rFonts w:ascii="Times New Roman" w:eastAsia="Times New Roman" w:hAnsi="Times New Roman"/>
                <w:color w:val="000000"/>
                <w:sz w:val="18"/>
                <w:szCs w:val="18"/>
                <w:lang w:eastAsia="ru-RU"/>
              </w:rPr>
              <w:t>32,1</w:t>
            </w:r>
          </w:p>
        </w:tc>
        <w:tc>
          <w:tcPr>
            <w:tcW w:w="494" w:type="pct"/>
            <w:tcBorders>
              <w:top w:val="single" w:sz="4" w:space="0" w:color="auto"/>
              <w:left w:val="single" w:sz="4" w:space="0" w:color="auto"/>
              <w:bottom w:val="double" w:sz="4" w:space="0" w:color="auto"/>
              <w:right w:val="double" w:sz="4" w:space="0" w:color="auto"/>
            </w:tcBorders>
            <w:vAlign w:val="center"/>
          </w:tcPr>
          <w:p w14:paraId="7F483C6F" w14:textId="77777777" w:rsidR="0020150A" w:rsidRPr="00E70756" w:rsidRDefault="0020150A" w:rsidP="00813070">
            <w:pPr>
              <w:spacing w:after="0" w:line="240" w:lineRule="auto"/>
              <w:jc w:val="right"/>
              <w:rPr>
                <w:rFonts w:ascii="Times New Roman" w:eastAsia="Times New Roman" w:hAnsi="Times New Roman"/>
                <w:i/>
                <w:color w:val="000000"/>
                <w:sz w:val="18"/>
                <w:szCs w:val="18"/>
                <w:lang w:eastAsia="ru-RU"/>
              </w:rPr>
            </w:pPr>
            <w:r w:rsidRPr="00E70756">
              <w:rPr>
                <w:rFonts w:ascii="Times New Roman" w:eastAsia="Times New Roman" w:hAnsi="Times New Roman"/>
                <w:i/>
                <w:color w:val="000000"/>
                <w:sz w:val="18"/>
                <w:szCs w:val="18"/>
                <w:lang w:eastAsia="ru-RU"/>
              </w:rPr>
              <w:t>98,3</w:t>
            </w:r>
          </w:p>
        </w:tc>
      </w:tr>
    </w:tbl>
    <w:p w14:paraId="259B607E" w14:textId="77777777" w:rsidR="00866037" w:rsidRPr="00866037" w:rsidRDefault="00866037" w:rsidP="00813070">
      <w:pPr>
        <w:autoSpaceDE w:val="0"/>
        <w:autoSpaceDN w:val="0"/>
        <w:spacing w:after="0" w:line="240" w:lineRule="auto"/>
        <w:ind w:firstLine="851"/>
        <w:jc w:val="both"/>
        <w:rPr>
          <w:rFonts w:ascii="Times New Roman" w:hAnsi="Times New Roman"/>
          <w:sz w:val="28"/>
          <w:szCs w:val="28"/>
        </w:rPr>
      </w:pPr>
    </w:p>
    <w:p w14:paraId="62D18457" w14:textId="77777777" w:rsidR="0020150A" w:rsidRPr="00866037" w:rsidRDefault="0020150A" w:rsidP="00813070">
      <w:pPr>
        <w:autoSpaceDE w:val="0"/>
        <w:autoSpaceDN w:val="0"/>
        <w:spacing w:after="0" w:line="240" w:lineRule="auto"/>
        <w:ind w:firstLine="851"/>
        <w:jc w:val="both"/>
        <w:rPr>
          <w:rFonts w:ascii="Times New Roman" w:hAnsi="Times New Roman"/>
          <w:sz w:val="28"/>
          <w:szCs w:val="28"/>
        </w:rPr>
      </w:pPr>
      <w:r w:rsidRPr="00866037">
        <w:rPr>
          <w:rFonts w:ascii="Times New Roman" w:hAnsi="Times New Roman"/>
          <w:sz w:val="28"/>
          <w:szCs w:val="28"/>
        </w:rPr>
        <w:t>Планом кассовых выплат на 9 месяцев 2020 года расходы на реализацию мероприятия пункта 1.20 «Создание новых мест в образовательных организациях различных типов для реализации дополнительных общеразвивающих программ всех направленности» рамках федерального проекта «Успех каждого ребенка» национального проекта «Образование» не утверждены.</w:t>
      </w:r>
    </w:p>
    <w:p w14:paraId="1ACEE90E" w14:textId="1821CEAE" w:rsidR="0020150A" w:rsidRPr="00866037" w:rsidRDefault="0020150A" w:rsidP="00813070">
      <w:pPr>
        <w:autoSpaceDE w:val="0"/>
        <w:autoSpaceDN w:val="0"/>
        <w:spacing w:after="0" w:line="240" w:lineRule="auto"/>
        <w:ind w:firstLine="851"/>
        <w:jc w:val="both"/>
        <w:rPr>
          <w:rFonts w:ascii="Times New Roman" w:hAnsi="Times New Roman"/>
          <w:sz w:val="28"/>
          <w:szCs w:val="28"/>
        </w:rPr>
      </w:pPr>
      <w:r w:rsidRPr="00866037">
        <w:rPr>
          <w:rFonts w:ascii="Times New Roman" w:hAnsi="Times New Roman"/>
          <w:sz w:val="28"/>
          <w:szCs w:val="28"/>
        </w:rPr>
        <w:t xml:space="preserve">Таким образом, расходы на реализацию </w:t>
      </w:r>
      <w:r w:rsidR="00866037">
        <w:rPr>
          <w:rFonts w:ascii="Times New Roman" w:hAnsi="Times New Roman"/>
          <w:sz w:val="28"/>
          <w:szCs w:val="28"/>
        </w:rPr>
        <w:t>мероприятия в размере 30,0 млн.руб. (29,4 млн.</w:t>
      </w:r>
      <w:r w:rsidRPr="00866037">
        <w:rPr>
          <w:rFonts w:ascii="Times New Roman" w:hAnsi="Times New Roman"/>
          <w:sz w:val="28"/>
          <w:szCs w:val="28"/>
        </w:rPr>
        <w:t xml:space="preserve">руб. средства </w:t>
      </w:r>
      <w:r w:rsidR="00866037">
        <w:rPr>
          <w:rFonts w:ascii="Times New Roman" w:hAnsi="Times New Roman"/>
          <w:sz w:val="28"/>
          <w:szCs w:val="28"/>
        </w:rPr>
        <w:t>федерального бюджета и 0,6 млн.</w:t>
      </w:r>
      <w:r w:rsidRPr="00866037">
        <w:rPr>
          <w:rFonts w:ascii="Times New Roman" w:hAnsi="Times New Roman"/>
          <w:sz w:val="28"/>
          <w:szCs w:val="28"/>
        </w:rPr>
        <w:t>руб. средства областного бюджета) запланированы в IV квартале 2020 года.</w:t>
      </w:r>
    </w:p>
    <w:p w14:paraId="0ECF83B3" w14:textId="310555B3" w:rsidR="0020150A" w:rsidRPr="00866037" w:rsidRDefault="0020150A" w:rsidP="00813070">
      <w:pPr>
        <w:autoSpaceDE w:val="0"/>
        <w:autoSpaceDN w:val="0"/>
        <w:spacing w:after="0" w:line="240" w:lineRule="auto"/>
        <w:ind w:firstLine="851"/>
        <w:jc w:val="both"/>
        <w:rPr>
          <w:rFonts w:ascii="Times New Roman" w:hAnsi="Times New Roman"/>
          <w:sz w:val="28"/>
          <w:szCs w:val="28"/>
        </w:rPr>
      </w:pPr>
      <w:r w:rsidRPr="00866037">
        <w:rPr>
          <w:rFonts w:ascii="Times New Roman" w:hAnsi="Times New Roman"/>
          <w:sz w:val="28"/>
          <w:szCs w:val="28"/>
        </w:rPr>
        <w:lastRenderedPageBreak/>
        <w:t>Реализацию мероприятия пункта 1.20 «Создание новых мест в образовательных организациях различных типов для реализации дополнительных общеразвивающих программ всех направленности» перечня мероприятий подпрограммы № 1 осуществляет минобрнауки АО. Исполнители работ по данному мероприятию определяются в соответствии с Федеральным законом от 5 апреля 2013 года № 44-ФЗ.</w:t>
      </w:r>
    </w:p>
    <w:p w14:paraId="49FC13B0" w14:textId="6AE54F2F" w:rsidR="0020150A" w:rsidRPr="00866037" w:rsidRDefault="0020150A" w:rsidP="00813070">
      <w:pPr>
        <w:autoSpaceDE w:val="0"/>
        <w:autoSpaceDN w:val="0"/>
        <w:spacing w:after="0" w:line="240" w:lineRule="auto"/>
        <w:ind w:firstLine="851"/>
        <w:jc w:val="both"/>
        <w:rPr>
          <w:rFonts w:ascii="Times New Roman" w:hAnsi="Times New Roman"/>
          <w:sz w:val="28"/>
          <w:szCs w:val="28"/>
        </w:rPr>
      </w:pPr>
      <w:r w:rsidRPr="00866037">
        <w:rPr>
          <w:rFonts w:ascii="Times New Roman" w:hAnsi="Times New Roman"/>
          <w:sz w:val="28"/>
          <w:szCs w:val="28"/>
        </w:rPr>
        <w:t>Планом реализации госпрограммы в рамках указанного мероприятия предусмотрено создание в 2020 году 4</w:t>
      </w:r>
      <w:r w:rsidR="00866037">
        <w:rPr>
          <w:rFonts w:ascii="Times New Roman" w:hAnsi="Times New Roman"/>
          <w:sz w:val="28"/>
          <w:szCs w:val="28"/>
        </w:rPr>
        <w:t> </w:t>
      </w:r>
      <w:r w:rsidRPr="00866037">
        <w:rPr>
          <w:rFonts w:ascii="Times New Roman" w:hAnsi="Times New Roman"/>
          <w:sz w:val="28"/>
          <w:szCs w:val="28"/>
        </w:rPr>
        <w:t>485</w:t>
      </w:r>
      <w:r w:rsidR="00866037">
        <w:rPr>
          <w:rFonts w:ascii="Times New Roman" w:hAnsi="Times New Roman"/>
          <w:sz w:val="28"/>
          <w:szCs w:val="28"/>
        </w:rPr>
        <w:t xml:space="preserve"> </w:t>
      </w:r>
      <w:r w:rsidRPr="00866037">
        <w:rPr>
          <w:rFonts w:ascii="Times New Roman" w:hAnsi="Times New Roman"/>
          <w:sz w:val="28"/>
          <w:szCs w:val="28"/>
        </w:rPr>
        <w:t>новых мест дополнительного образования.</w:t>
      </w:r>
    </w:p>
    <w:p w14:paraId="668C207A" w14:textId="77777777" w:rsidR="0020150A" w:rsidRPr="00866037" w:rsidRDefault="0020150A" w:rsidP="00813070">
      <w:pPr>
        <w:autoSpaceDE w:val="0"/>
        <w:autoSpaceDN w:val="0"/>
        <w:spacing w:after="0" w:line="240" w:lineRule="auto"/>
        <w:ind w:firstLine="851"/>
        <w:jc w:val="both"/>
        <w:rPr>
          <w:rFonts w:ascii="Times New Roman" w:hAnsi="Times New Roman"/>
          <w:sz w:val="28"/>
          <w:szCs w:val="28"/>
        </w:rPr>
      </w:pPr>
      <w:r w:rsidRPr="00866037">
        <w:rPr>
          <w:rFonts w:ascii="Times New Roman" w:hAnsi="Times New Roman"/>
          <w:sz w:val="28"/>
          <w:szCs w:val="28"/>
        </w:rPr>
        <w:t>Плановое значение сроков выполнения мероприятия установлено – 31.12.2020.</w:t>
      </w:r>
    </w:p>
    <w:p w14:paraId="28C6C47C" w14:textId="77777777" w:rsidR="0020150A" w:rsidRPr="00866037" w:rsidRDefault="0020150A" w:rsidP="00813070">
      <w:pPr>
        <w:autoSpaceDE w:val="0"/>
        <w:autoSpaceDN w:val="0"/>
        <w:spacing w:after="0" w:line="240" w:lineRule="auto"/>
        <w:ind w:firstLine="851"/>
        <w:jc w:val="both"/>
        <w:rPr>
          <w:rFonts w:ascii="Times New Roman" w:hAnsi="Times New Roman"/>
          <w:sz w:val="28"/>
          <w:szCs w:val="28"/>
        </w:rPr>
      </w:pPr>
      <w:r w:rsidRPr="00866037">
        <w:rPr>
          <w:rFonts w:ascii="Times New Roman" w:hAnsi="Times New Roman"/>
          <w:sz w:val="28"/>
          <w:szCs w:val="28"/>
        </w:rPr>
        <w:t>На 01.10.2020 минобрнауки АО для достижения целей мероприятия заключены следующие контракты:</w:t>
      </w:r>
    </w:p>
    <w:p w14:paraId="6C6C8C8E" w14:textId="7F9A5AF3" w:rsidR="0020150A" w:rsidRPr="00866037" w:rsidRDefault="0020150A" w:rsidP="00813070">
      <w:pPr>
        <w:autoSpaceDE w:val="0"/>
        <w:autoSpaceDN w:val="0"/>
        <w:spacing w:after="0" w:line="240" w:lineRule="auto"/>
        <w:ind w:firstLine="851"/>
        <w:jc w:val="both"/>
        <w:rPr>
          <w:rFonts w:ascii="Times New Roman" w:hAnsi="Times New Roman"/>
          <w:sz w:val="28"/>
          <w:szCs w:val="28"/>
        </w:rPr>
      </w:pPr>
      <w:r w:rsidRPr="00866037">
        <w:rPr>
          <w:rFonts w:ascii="Times New Roman" w:hAnsi="Times New Roman"/>
          <w:sz w:val="28"/>
          <w:szCs w:val="28"/>
        </w:rPr>
        <w:t xml:space="preserve">1. Между минобрнауки АО и ООО «ЭКТИВ СКУЛ» по результатам электронного аукциона заключен государственный контракт на поставку робототехнического оборудования от 11.08.2020 № </w:t>
      </w:r>
      <w:r w:rsidR="00866037">
        <w:rPr>
          <w:rFonts w:ascii="Times New Roman" w:hAnsi="Times New Roman"/>
          <w:sz w:val="28"/>
          <w:szCs w:val="28"/>
        </w:rPr>
        <w:t>01ф-02-08/738 на сумму 7,0 млн.</w:t>
      </w:r>
      <w:r w:rsidRPr="00866037">
        <w:rPr>
          <w:rFonts w:ascii="Times New Roman" w:hAnsi="Times New Roman"/>
          <w:sz w:val="28"/>
          <w:szCs w:val="28"/>
        </w:rPr>
        <w:t>руб. Срок исполнения контракта 23.11.2020. Контракт предусматривает приобретение 197 наборов для конструирования для 30 образовательных организаций.</w:t>
      </w:r>
    </w:p>
    <w:p w14:paraId="1B5916AE" w14:textId="132B4240" w:rsidR="0020150A" w:rsidRPr="00866037" w:rsidRDefault="0020150A" w:rsidP="00813070">
      <w:pPr>
        <w:autoSpaceDE w:val="0"/>
        <w:autoSpaceDN w:val="0"/>
        <w:spacing w:after="0" w:line="240" w:lineRule="auto"/>
        <w:ind w:firstLine="851"/>
        <w:jc w:val="both"/>
        <w:rPr>
          <w:rFonts w:ascii="Times New Roman" w:hAnsi="Times New Roman"/>
          <w:sz w:val="28"/>
          <w:szCs w:val="28"/>
        </w:rPr>
      </w:pPr>
      <w:r w:rsidRPr="00866037">
        <w:rPr>
          <w:rFonts w:ascii="Times New Roman" w:hAnsi="Times New Roman"/>
          <w:sz w:val="28"/>
          <w:szCs w:val="28"/>
        </w:rPr>
        <w:t>Оплата по контракту в отчетном периоде не производилась</w:t>
      </w:r>
      <w:r w:rsidR="00866037">
        <w:rPr>
          <w:rFonts w:ascii="Times New Roman" w:hAnsi="Times New Roman"/>
          <w:sz w:val="28"/>
          <w:szCs w:val="28"/>
        </w:rPr>
        <w:t>.</w:t>
      </w:r>
    </w:p>
    <w:p w14:paraId="43C7C4B0" w14:textId="52710D60" w:rsidR="0020150A" w:rsidRPr="00866037" w:rsidRDefault="0020150A" w:rsidP="00813070">
      <w:pPr>
        <w:autoSpaceDE w:val="0"/>
        <w:autoSpaceDN w:val="0"/>
        <w:spacing w:after="0" w:line="240" w:lineRule="auto"/>
        <w:ind w:firstLine="851"/>
        <w:jc w:val="both"/>
        <w:rPr>
          <w:rFonts w:ascii="Times New Roman" w:hAnsi="Times New Roman"/>
          <w:sz w:val="28"/>
          <w:szCs w:val="28"/>
        </w:rPr>
      </w:pPr>
      <w:r w:rsidRPr="00866037">
        <w:rPr>
          <w:rFonts w:ascii="Times New Roman" w:hAnsi="Times New Roman"/>
          <w:sz w:val="28"/>
          <w:szCs w:val="28"/>
        </w:rPr>
        <w:t xml:space="preserve">2. Между минобрнауки АО и ИП Башировым заключен государственный контракт на поставку спортивного и туристического инвентаря от 14.09.2020 № 01ф-02-08/880 на сумму 1,8 </w:t>
      </w:r>
      <w:r w:rsidR="00FB5DB7">
        <w:rPr>
          <w:rFonts w:ascii="Times New Roman" w:hAnsi="Times New Roman"/>
          <w:sz w:val="28"/>
          <w:szCs w:val="28"/>
        </w:rPr>
        <w:t>млн.руб.</w:t>
      </w:r>
      <w:r w:rsidRPr="00866037">
        <w:rPr>
          <w:rFonts w:ascii="Times New Roman" w:hAnsi="Times New Roman"/>
          <w:sz w:val="28"/>
          <w:szCs w:val="28"/>
        </w:rPr>
        <w:t xml:space="preserve"> Срок исполнения контракта до 14.12.2020. Контракт предусматривает приобретение спортивного и туристического инвентаря для 28 образовательных организаций.</w:t>
      </w:r>
    </w:p>
    <w:p w14:paraId="61D1659C" w14:textId="77777777" w:rsidR="0020150A" w:rsidRPr="00866037" w:rsidRDefault="0020150A" w:rsidP="00813070">
      <w:pPr>
        <w:autoSpaceDE w:val="0"/>
        <w:autoSpaceDN w:val="0"/>
        <w:spacing w:after="0" w:line="240" w:lineRule="auto"/>
        <w:ind w:firstLine="851"/>
        <w:jc w:val="both"/>
        <w:rPr>
          <w:rFonts w:ascii="Times New Roman" w:hAnsi="Times New Roman"/>
          <w:sz w:val="28"/>
          <w:szCs w:val="28"/>
        </w:rPr>
      </w:pPr>
      <w:r w:rsidRPr="00866037">
        <w:rPr>
          <w:rFonts w:ascii="Times New Roman" w:hAnsi="Times New Roman"/>
          <w:sz w:val="28"/>
          <w:szCs w:val="28"/>
        </w:rPr>
        <w:t>Оплата по контракту в отчетном периоде не производилась.</w:t>
      </w:r>
    </w:p>
    <w:p w14:paraId="3933EB10" w14:textId="77777777" w:rsidR="0020150A" w:rsidRPr="00866037" w:rsidRDefault="0020150A" w:rsidP="00813070">
      <w:pPr>
        <w:autoSpaceDE w:val="0"/>
        <w:autoSpaceDN w:val="0"/>
        <w:spacing w:after="0" w:line="240" w:lineRule="auto"/>
        <w:ind w:firstLine="851"/>
        <w:jc w:val="both"/>
        <w:rPr>
          <w:rFonts w:ascii="Times New Roman" w:hAnsi="Times New Roman"/>
          <w:sz w:val="28"/>
          <w:szCs w:val="28"/>
        </w:rPr>
      </w:pPr>
      <w:r w:rsidRPr="00866037">
        <w:rPr>
          <w:rFonts w:ascii="Times New Roman" w:hAnsi="Times New Roman"/>
          <w:sz w:val="28"/>
          <w:szCs w:val="28"/>
        </w:rPr>
        <w:t>Контрольно-счетная палата Архангельской области обращает внимание, что эффективность реализации мероприятий госпрограммы, а также мероприятий госпрограммы, включенных в региональный проект необходимо оценивать комплексно.</w:t>
      </w:r>
    </w:p>
    <w:p w14:paraId="17CD930A" w14:textId="788052E7" w:rsidR="0020150A" w:rsidRPr="00866037" w:rsidRDefault="0020150A" w:rsidP="00813070">
      <w:pPr>
        <w:autoSpaceDE w:val="0"/>
        <w:autoSpaceDN w:val="0"/>
        <w:spacing w:after="0" w:line="240" w:lineRule="auto"/>
        <w:ind w:firstLine="851"/>
        <w:jc w:val="both"/>
        <w:rPr>
          <w:rFonts w:ascii="Times New Roman" w:hAnsi="Times New Roman"/>
          <w:sz w:val="28"/>
          <w:szCs w:val="28"/>
        </w:rPr>
      </w:pPr>
      <w:r w:rsidRPr="00866037">
        <w:rPr>
          <w:rFonts w:ascii="Times New Roman" w:hAnsi="Times New Roman"/>
          <w:sz w:val="28"/>
          <w:szCs w:val="28"/>
        </w:rPr>
        <w:t>По состоянию на 01.10.2020 сделать вывод о связи между закупаемым учебным, спортивным и туристическим оборудованием и оценкой степени достижения целевого показателя «Создание в 2020 году 4</w:t>
      </w:r>
      <w:r w:rsidR="00866037">
        <w:rPr>
          <w:rFonts w:ascii="Times New Roman" w:hAnsi="Times New Roman"/>
          <w:sz w:val="28"/>
          <w:szCs w:val="28"/>
        </w:rPr>
        <w:t> </w:t>
      </w:r>
      <w:r w:rsidRPr="00866037">
        <w:rPr>
          <w:rFonts w:ascii="Times New Roman" w:hAnsi="Times New Roman"/>
          <w:sz w:val="28"/>
          <w:szCs w:val="28"/>
        </w:rPr>
        <w:t>485</w:t>
      </w:r>
      <w:r w:rsidR="00866037">
        <w:rPr>
          <w:rFonts w:ascii="Times New Roman" w:hAnsi="Times New Roman"/>
          <w:sz w:val="28"/>
          <w:szCs w:val="28"/>
        </w:rPr>
        <w:t xml:space="preserve"> </w:t>
      </w:r>
      <w:r w:rsidRPr="00866037">
        <w:rPr>
          <w:rFonts w:ascii="Times New Roman" w:hAnsi="Times New Roman"/>
          <w:sz w:val="28"/>
          <w:szCs w:val="28"/>
        </w:rPr>
        <w:t>новых мест дополнительного образования</w:t>
      </w:r>
      <w:r w:rsidR="00E73AC7">
        <w:rPr>
          <w:rFonts w:ascii="Times New Roman" w:hAnsi="Times New Roman"/>
          <w:sz w:val="28"/>
          <w:szCs w:val="28"/>
        </w:rPr>
        <w:t>» не представляется возможным.</w:t>
      </w:r>
    </w:p>
    <w:p w14:paraId="1F56DDF6" w14:textId="77777777" w:rsidR="00E73AC7" w:rsidRDefault="00E73AC7" w:rsidP="00813070">
      <w:pPr>
        <w:autoSpaceDE w:val="0"/>
        <w:autoSpaceDN w:val="0"/>
        <w:spacing w:after="0" w:line="240" w:lineRule="auto"/>
        <w:jc w:val="both"/>
        <w:rPr>
          <w:rFonts w:ascii="Times New Roman" w:hAnsi="Times New Roman"/>
          <w:sz w:val="28"/>
          <w:szCs w:val="28"/>
        </w:rPr>
      </w:pPr>
    </w:p>
    <w:p w14:paraId="448EB263" w14:textId="77777777" w:rsidR="0020150A" w:rsidRPr="00E73AC7" w:rsidRDefault="0020150A" w:rsidP="00813070">
      <w:pPr>
        <w:autoSpaceDE w:val="0"/>
        <w:autoSpaceDN w:val="0"/>
        <w:spacing w:after="0" w:line="240" w:lineRule="auto"/>
        <w:jc w:val="both"/>
        <w:rPr>
          <w:rFonts w:ascii="Times New Roman" w:hAnsi="Times New Roman"/>
          <w:b/>
          <w:sz w:val="28"/>
          <w:szCs w:val="28"/>
          <w:u w:val="single"/>
        </w:rPr>
      </w:pPr>
      <w:r w:rsidRPr="00E73AC7">
        <w:rPr>
          <w:rFonts w:ascii="Times New Roman" w:hAnsi="Times New Roman"/>
          <w:b/>
          <w:sz w:val="28"/>
          <w:szCs w:val="28"/>
          <w:u w:val="single"/>
        </w:rPr>
        <w:t>Реализация регионального проекта «Цифровая образовательная среда»</w:t>
      </w:r>
    </w:p>
    <w:p w14:paraId="315E4BF1" w14:textId="77777777" w:rsidR="0020150A" w:rsidRPr="00E73AC7" w:rsidRDefault="0020150A" w:rsidP="00813070">
      <w:pPr>
        <w:autoSpaceDE w:val="0"/>
        <w:autoSpaceDN w:val="0"/>
        <w:spacing w:after="0" w:line="240" w:lineRule="auto"/>
        <w:ind w:firstLine="851"/>
        <w:jc w:val="both"/>
        <w:rPr>
          <w:rFonts w:ascii="Times New Roman" w:hAnsi="Times New Roman"/>
          <w:sz w:val="28"/>
          <w:szCs w:val="28"/>
        </w:rPr>
      </w:pPr>
      <w:r w:rsidRPr="00E73AC7">
        <w:rPr>
          <w:rFonts w:ascii="Times New Roman" w:hAnsi="Times New Roman"/>
          <w:sz w:val="28"/>
          <w:szCs w:val="28"/>
        </w:rPr>
        <w:t>Цель проекта: Создание условий для внедрения к 2024 году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организаций всех видов и уровней, путем обновления информационно-коммуникационной инфраструктуры, подготовки кадров, создание федеральной цифровой платформы.</w:t>
      </w:r>
    </w:p>
    <w:p w14:paraId="09943D70" w14:textId="182F1111" w:rsidR="0020150A" w:rsidRPr="00E73AC7" w:rsidRDefault="0020150A" w:rsidP="00813070">
      <w:pPr>
        <w:autoSpaceDE w:val="0"/>
        <w:autoSpaceDN w:val="0"/>
        <w:spacing w:after="0" w:line="240" w:lineRule="auto"/>
        <w:ind w:firstLine="851"/>
        <w:jc w:val="both"/>
        <w:rPr>
          <w:rFonts w:ascii="Times New Roman" w:hAnsi="Times New Roman"/>
          <w:sz w:val="28"/>
          <w:szCs w:val="28"/>
        </w:rPr>
      </w:pPr>
      <w:r w:rsidRPr="00E73AC7">
        <w:rPr>
          <w:rFonts w:ascii="Times New Roman" w:hAnsi="Times New Roman"/>
          <w:sz w:val="28"/>
          <w:szCs w:val="28"/>
        </w:rPr>
        <w:lastRenderedPageBreak/>
        <w:t>На реализацию проекта в соответствии с уточненной бюджетной росписью предусмотрено</w:t>
      </w:r>
      <w:r w:rsidR="00E73AC7">
        <w:rPr>
          <w:rFonts w:ascii="Times New Roman" w:hAnsi="Times New Roman"/>
          <w:sz w:val="28"/>
          <w:szCs w:val="28"/>
        </w:rPr>
        <w:t xml:space="preserve"> 140,1 млн.руб., в том числе 137,3 млн.</w:t>
      </w:r>
      <w:r w:rsidRPr="00E73AC7">
        <w:rPr>
          <w:rFonts w:ascii="Times New Roman" w:hAnsi="Times New Roman"/>
          <w:sz w:val="28"/>
          <w:szCs w:val="28"/>
        </w:rPr>
        <w:t>руб. средств</w:t>
      </w:r>
      <w:r w:rsidR="00E73AC7">
        <w:rPr>
          <w:rFonts w:ascii="Times New Roman" w:hAnsi="Times New Roman"/>
          <w:sz w:val="28"/>
          <w:szCs w:val="28"/>
        </w:rPr>
        <w:t xml:space="preserve"> федерального бюджета, 2,8 млн.</w:t>
      </w:r>
      <w:r w:rsidRPr="00E73AC7">
        <w:rPr>
          <w:rFonts w:ascii="Times New Roman" w:hAnsi="Times New Roman"/>
          <w:sz w:val="28"/>
          <w:szCs w:val="28"/>
        </w:rPr>
        <w:t>руб. средств областного бюджета.</w:t>
      </w:r>
    </w:p>
    <w:p w14:paraId="17059FD9" w14:textId="77777777" w:rsidR="0020150A" w:rsidRPr="00E73AC7" w:rsidRDefault="0020150A" w:rsidP="00813070">
      <w:pPr>
        <w:autoSpaceDE w:val="0"/>
        <w:autoSpaceDN w:val="0"/>
        <w:spacing w:after="0" w:line="240" w:lineRule="auto"/>
        <w:ind w:firstLine="851"/>
        <w:jc w:val="both"/>
        <w:rPr>
          <w:rFonts w:ascii="Times New Roman" w:hAnsi="Times New Roman"/>
          <w:sz w:val="28"/>
          <w:szCs w:val="28"/>
        </w:rPr>
      </w:pPr>
      <w:r w:rsidRPr="00E73AC7">
        <w:rPr>
          <w:rFonts w:ascii="Times New Roman" w:hAnsi="Times New Roman"/>
          <w:sz w:val="28"/>
          <w:szCs w:val="28"/>
        </w:rPr>
        <w:t xml:space="preserve">За 9 месяцев расходы не произведены в связи с расторжением государственного контракта от 09.07.2020 № 01ф-02-08/619. </w:t>
      </w:r>
    </w:p>
    <w:p w14:paraId="4DD1F71C" w14:textId="77777777" w:rsidR="0020150A" w:rsidRDefault="0020150A" w:rsidP="00813070">
      <w:pPr>
        <w:autoSpaceDE w:val="0"/>
        <w:autoSpaceDN w:val="0"/>
        <w:spacing w:after="0" w:line="240" w:lineRule="auto"/>
        <w:ind w:firstLine="851"/>
        <w:jc w:val="both"/>
        <w:rPr>
          <w:rFonts w:ascii="Times New Roman" w:hAnsi="Times New Roman"/>
          <w:sz w:val="28"/>
          <w:szCs w:val="28"/>
        </w:rPr>
      </w:pPr>
      <w:r w:rsidRPr="00E73AC7">
        <w:rPr>
          <w:rFonts w:ascii="Times New Roman" w:hAnsi="Times New Roman"/>
          <w:sz w:val="28"/>
          <w:szCs w:val="28"/>
        </w:rPr>
        <w:t>Таким образом, оценка степени достижения цели проекта возможна после завершения текущего финансового года.</w:t>
      </w:r>
    </w:p>
    <w:p w14:paraId="06F5DB79" w14:textId="59361A5E" w:rsidR="00424EE7" w:rsidRPr="00057945" w:rsidRDefault="00424EE7" w:rsidP="00813070">
      <w:pPr>
        <w:keepNext/>
        <w:spacing w:before="240" w:after="60" w:line="240" w:lineRule="auto"/>
        <w:jc w:val="center"/>
        <w:outlineLvl w:val="2"/>
        <w:rPr>
          <w:rFonts w:ascii="Times New Roman" w:eastAsia="Times New Roman" w:hAnsi="Times New Roman"/>
          <w:bCs/>
          <w:sz w:val="28"/>
          <w:szCs w:val="28"/>
          <w:u w:val="single"/>
          <w:lang w:eastAsia="ru-RU"/>
        </w:rPr>
      </w:pPr>
      <w:bookmarkStart w:id="10" w:name="_Toc58227318"/>
      <w:r>
        <w:rPr>
          <w:rFonts w:ascii="Times New Roman" w:eastAsia="Times New Roman" w:hAnsi="Times New Roman"/>
          <w:bCs/>
          <w:sz w:val="28"/>
          <w:szCs w:val="28"/>
          <w:u w:val="single"/>
          <w:lang w:eastAsia="ru-RU"/>
        </w:rPr>
        <w:t>Национальный проект «Здравоохранение</w:t>
      </w:r>
      <w:r w:rsidRPr="00117CC9">
        <w:rPr>
          <w:rFonts w:ascii="Times New Roman" w:eastAsia="Times New Roman" w:hAnsi="Times New Roman"/>
          <w:bCs/>
          <w:sz w:val="28"/>
          <w:szCs w:val="28"/>
          <w:u w:val="single"/>
          <w:lang w:eastAsia="ru-RU"/>
        </w:rPr>
        <w:t>»</w:t>
      </w:r>
      <w:bookmarkEnd w:id="10"/>
    </w:p>
    <w:p w14:paraId="200C3D78" w14:textId="77777777" w:rsidR="00424EE7" w:rsidRPr="00424EE7" w:rsidRDefault="00424EE7" w:rsidP="00813070">
      <w:pPr>
        <w:autoSpaceDE w:val="0"/>
        <w:autoSpaceDN w:val="0"/>
        <w:spacing w:after="0" w:line="240" w:lineRule="auto"/>
        <w:ind w:firstLine="851"/>
        <w:jc w:val="both"/>
        <w:rPr>
          <w:rFonts w:ascii="Times New Roman" w:hAnsi="Times New Roman"/>
          <w:sz w:val="28"/>
          <w:szCs w:val="28"/>
        </w:rPr>
      </w:pPr>
      <w:r w:rsidRPr="00424EE7">
        <w:rPr>
          <w:rFonts w:ascii="Times New Roman" w:hAnsi="Times New Roman"/>
          <w:sz w:val="28"/>
          <w:szCs w:val="28"/>
        </w:rPr>
        <w:t>Ключевые цели национального проекта – снижение младенческой смертности, смертности населения трудоспособного возраста, смертности населения от сердечно-сосудистых и онкологических заболеваний, больничной летальности от инфаркта и инсульта, рост числа рентгенэндоваскулярных операций, достижение практически полной укомплектованности врачами и медсестрами подразделений, оказывающих амбулаторную помощь, внедрение «бережливых технологий» в медицинских организациях, обеспечение охвата граждан профилактическими медосмотрами не реже одного раза в год, рост объема экспорта медицинских услуг.</w:t>
      </w:r>
    </w:p>
    <w:p w14:paraId="3913395E" w14:textId="20897AF8" w:rsidR="00424EE7" w:rsidRPr="00617985" w:rsidRDefault="00424EE7" w:rsidP="00813070">
      <w:pPr>
        <w:autoSpaceDE w:val="0"/>
        <w:autoSpaceDN w:val="0"/>
        <w:spacing w:after="0" w:line="240" w:lineRule="auto"/>
        <w:ind w:firstLine="851"/>
        <w:jc w:val="both"/>
        <w:rPr>
          <w:rFonts w:ascii="Times New Roman" w:hAnsi="Times New Roman"/>
          <w:sz w:val="28"/>
          <w:szCs w:val="28"/>
        </w:rPr>
      </w:pPr>
      <w:r w:rsidRPr="00617985">
        <w:rPr>
          <w:rFonts w:ascii="Times New Roman" w:hAnsi="Times New Roman"/>
          <w:sz w:val="28"/>
          <w:szCs w:val="28"/>
        </w:rPr>
        <w:t>Согласно Перечню мероприятий государственной программы Архангельской области «Развитие здравоохранения Архангельской области» (приложение № 2 к государственной программе) государственной программой «Развитие здравоохранения Архангельской области» предусмотрена реализация 10 мероприятий национального проекта «Здравоохранения», из которых в 2020 году осуществляется 8 или 80%</w:t>
      </w:r>
      <w:r w:rsidR="00617985">
        <w:rPr>
          <w:rFonts w:ascii="Times New Roman" w:hAnsi="Times New Roman"/>
          <w:sz w:val="28"/>
          <w:szCs w:val="28"/>
        </w:rPr>
        <w:t>.</w:t>
      </w:r>
    </w:p>
    <w:p w14:paraId="318C969A" w14:textId="77777777" w:rsidR="00424EE7" w:rsidRPr="00617985" w:rsidRDefault="00424EE7" w:rsidP="00813070">
      <w:pPr>
        <w:autoSpaceDE w:val="0"/>
        <w:autoSpaceDN w:val="0"/>
        <w:spacing w:after="0" w:line="240" w:lineRule="auto"/>
        <w:ind w:firstLine="851"/>
        <w:jc w:val="both"/>
        <w:rPr>
          <w:rFonts w:ascii="Times New Roman" w:hAnsi="Times New Roman"/>
          <w:sz w:val="28"/>
          <w:szCs w:val="28"/>
        </w:rPr>
      </w:pPr>
      <w:r w:rsidRPr="00617985">
        <w:rPr>
          <w:rFonts w:ascii="Times New Roman" w:hAnsi="Times New Roman"/>
          <w:sz w:val="28"/>
          <w:szCs w:val="28"/>
        </w:rPr>
        <w:t>На выполнение национального проекта «Здравоохранение» средства местных бюджетов и внебюджетных источников не привлекаются.</w:t>
      </w:r>
    </w:p>
    <w:p w14:paraId="797A6869" w14:textId="18411C78" w:rsidR="00424EE7" w:rsidRDefault="00424EE7" w:rsidP="00813070">
      <w:pPr>
        <w:autoSpaceDE w:val="0"/>
        <w:autoSpaceDN w:val="0"/>
        <w:spacing w:after="0" w:line="240" w:lineRule="auto"/>
        <w:ind w:firstLine="851"/>
        <w:jc w:val="both"/>
        <w:rPr>
          <w:rFonts w:ascii="Times New Roman" w:hAnsi="Times New Roman"/>
          <w:sz w:val="28"/>
          <w:szCs w:val="28"/>
        </w:rPr>
      </w:pPr>
      <w:r w:rsidRPr="00617985">
        <w:rPr>
          <w:rFonts w:ascii="Times New Roman" w:hAnsi="Times New Roman"/>
          <w:sz w:val="28"/>
          <w:szCs w:val="28"/>
        </w:rPr>
        <w:t>В рамках федерального проекта «Борьба с онкологическими заболеваниями» выполняется мероприятие 5.1. «Переоснащение государственных медицинских организаций, оказывающих медицинскую помощь больным онкологическими заболеваниями» подпрограммы № 2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На 2020 год предусмотрен объем финансирования за счет средств федерального бюджета 550,779 млн.руб. или 41,46% от общего объема финансирования по госпрограмме по мероприятию, который распределен межд</w:t>
      </w:r>
      <w:r w:rsidR="00617985">
        <w:rPr>
          <w:rFonts w:ascii="Times New Roman" w:hAnsi="Times New Roman"/>
          <w:sz w:val="28"/>
          <w:szCs w:val="28"/>
        </w:rPr>
        <w:t>у 4 медицинскими организациями:</w:t>
      </w:r>
    </w:p>
    <w:p w14:paraId="64623F92" w14:textId="6E2C408F" w:rsidR="00334A13" w:rsidRPr="00617985" w:rsidRDefault="00334A13" w:rsidP="00813070">
      <w:pPr>
        <w:autoSpaceDE w:val="0"/>
        <w:autoSpaceDN w:val="0"/>
        <w:spacing w:after="0" w:line="24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358288E7" wp14:editId="78EA6594">
            <wp:extent cx="5692995" cy="1890395"/>
            <wp:effectExtent l="0" t="0" r="31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7207" cy="1891794"/>
                    </a:xfrm>
                    <a:prstGeom prst="rect">
                      <a:avLst/>
                    </a:prstGeom>
                    <a:noFill/>
                  </pic:spPr>
                </pic:pic>
              </a:graphicData>
            </a:graphic>
          </wp:inline>
        </w:drawing>
      </w:r>
    </w:p>
    <w:p w14:paraId="0E1CF5B0" w14:textId="580AA298" w:rsidR="00424EE7" w:rsidRPr="00334A13" w:rsidRDefault="00334A13" w:rsidP="00813070">
      <w:pPr>
        <w:pStyle w:val="aff0"/>
        <w:spacing w:after="0" w:line="240" w:lineRule="auto"/>
        <w:rPr>
          <w:rFonts w:ascii="Times New Roman" w:hAnsi="Times New Roman"/>
          <w:b w:val="0"/>
          <w:sz w:val="24"/>
          <w:szCs w:val="24"/>
        </w:rPr>
      </w:pPr>
      <w:r w:rsidRPr="00334A13">
        <w:rPr>
          <w:rFonts w:ascii="Times New Roman" w:hAnsi="Times New Roman"/>
          <w:b w:val="0"/>
          <w:sz w:val="24"/>
          <w:szCs w:val="24"/>
        </w:rPr>
        <w:t xml:space="preserve">Рисунок </w:t>
      </w:r>
      <w:r w:rsidR="008C0BA7">
        <w:rPr>
          <w:rFonts w:ascii="Times New Roman" w:hAnsi="Times New Roman"/>
          <w:b w:val="0"/>
          <w:sz w:val="24"/>
          <w:szCs w:val="24"/>
        </w:rPr>
        <w:t>8</w:t>
      </w:r>
      <w:r w:rsidRPr="00334A13">
        <w:rPr>
          <w:rFonts w:ascii="Times New Roman" w:hAnsi="Times New Roman"/>
          <w:b w:val="0"/>
          <w:sz w:val="24"/>
          <w:szCs w:val="24"/>
        </w:rPr>
        <w:t xml:space="preserve">. </w:t>
      </w:r>
      <w:r w:rsidR="00424EE7" w:rsidRPr="00334A13">
        <w:rPr>
          <w:rFonts w:ascii="Times New Roman" w:hAnsi="Times New Roman"/>
          <w:b w:val="0"/>
          <w:sz w:val="24"/>
          <w:szCs w:val="24"/>
        </w:rPr>
        <w:t>Распределение финансирования федерального проекта «Борьба с онкологическими заболеваниями» национального проекта «Здравоохранение» между медицинскими организациями</w:t>
      </w:r>
    </w:p>
    <w:p w14:paraId="080A2547" w14:textId="77777777" w:rsidR="00424EE7" w:rsidRPr="00334A13" w:rsidRDefault="00424EE7" w:rsidP="00813070">
      <w:pPr>
        <w:spacing w:after="0" w:line="240" w:lineRule="auto"/>
        <w:ind w:firstLine="567"/>
        <w:jc w:val="both"/>
        <w:rPr>
          <w:rFonts w:ascii="Times New Roman" w:hAnsi="Times New Roman"/>
          <w:bCs/>
          <w:sz w:val="16"/>
          <w:szCs w:val="16"/>
        </w:rPr>
      </w:pPr>
    </w:p>
    <w:p w14:paraId="0844BB16" w14:textId="77777777" w:rsidR="00424EE7" w:rsidRPr="00334A13" w:rsidRDefault="00424EE7" w:rsidP="00813070">
      <w:pPr>
        <w:autoSpaceDE w:val="0"/>
        <w:autoSpaceDN w:val="0"/>
        <w:spacing w:after="0" w:line="240" w:lineRule="auto"/>
        <w:ind w:firstLine="851"/>
        <w:jc w:val="both"/>
        <w:rPr>
          <w:rFonts w:ascii="Times New Roman" w:hAnsi="Times New Roman"/>
          <w:sz w:val="28"/>
          <w:szCs w:val="28"/>
        </w:rPr>
      </w:pPr>
      <w:r w:rsidRPr="00334A13">
        <w:rPr>
          <w:rFonts w:ascii="Times New Roman" w:hAnsi="Times New Roman"/>
          <w:sz w:val="28"/>
          <w:szCs w:val="28"/>
        </w:rPr>
        <w:t>Перечень медицинского оборудования, планируемого для переоснащения, в региональной программе Архангельской области «Борьба с онкологическими заболеваниями на 2019-2024 годы» предусмотрен только на 2019 год.</w:t>
      </w:r>
    </w:p>
    <w:p w14:paraId="4FC9E780" w14:textId="77777777" w:rsidR="00424EE7" w:rsidRDefault="00424EE7" w:rsidP="00813070">
      <w:pPr>
        <w:autoSpaceDE w:val="0"/>
        <w:autoSpaceDN w:val="0"/>
        <w:spacing w:after="0" w:line="240" w:lineRule="auto"/>
        <w:ind w:firstLine="851"/>
        <w:jc w:val="both"/>
        <w:rPr>
          <w:rFonts w:ascii="Times New Roman" w:hAnsi="Times New Roman"/>
          <w:sz w:val="28"/>
          <w:szCs w:val="28"/>
        </w:rPr>
      </w:pPr>
      <w:r w:rsidRPr="00227DA5">
        <w:rPr>
          <w:rFonts w:ascii="Times New Roman" w:hAnsi="Times New Roman"/>
          <w:sz w:val="28"/>
          <w:szCs w:val="28"/>
        </w:rPr>
        <w:t>За 9 месяцев 2020 года на выполнение мероприятия перечислено минздравом АО 82,0 млн.руб. или 14,9 % от планового объема, наименьший процент финансирования по ГБУЗ АО «Архангельский клинический онкологический диспансер» - 4,9 %, в связи с чем существует риск не освоения средств медицинской организацией в текущем году, так как переоснащение подразумевает приобретение медицинского оборудования, то есть проведение конкурсных процедур, заключение контракта и поставка оборудования. По остальным медицинским организациям финансирование составило от 91,5% до 100%:</w:t>
      </w:r>
    </w:p>
    <w:p w14:paraId="46555493" w14:textId="3F941590" w:rsidR="00227DA5" w:rsidRPr="00227DA5" w:rsidRDefault="00227DA5" w:rsidP="00813070">
      <w:pPr>
        <w:autoSpaceDE w:val="0"/>
        <w:autoSpaceDN w:val="0"/>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78F942F" wp14:editId="6EEB11BA">
            <wp:extent cx="6146800" cy="2898741"/>
            <wp:effectExtent l="0" t="0" r="635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7284" cy="2903685"/>
                    </a:xfrm>
                    <a:prstGeom prst="rect">
                      <a:avLst/>
                    </a:prstGeom>
                    <a:noFill/>
                  </pic:spPr>
                </pic:pic>
              </a:graphicData>
            </a:graphic>
          </wp:inline>
        </w:drawing>
      </w:r>
    </w:p>
    <w:p w14:paraId="4462E943" w14:textId="1D071004" w:rsidR="00424EE7" w:rsidRPr="00227DA5" w:rsidRDefault="00227DA5" w:rsidP="00813070">
      <w:pPr>
        <w:pStyle w:val="aff0"/>
        <w:spacing w:after="0" w:line="240" w:lineRule="auto"/>
        <w:rPr>
          <w:rFonts w:ascii="Times New Roman" w:hAnsi="Times New Roman"/>
          <w:b w:val="0"/>
          <w:sz w:val="24"/>
          <w:szCs w:val="24"/>
        </w:rPr>
      </w:pPr>
      <w:r w:rsidRPr="00227DA5">
        <w:rPr>
          <w:rFonts w:ascii="Times New Roman" w:hAnsi="Times New Roman"/>
          <w:b w:val="0"/>
          <w:sz w:val="24"/>
          <w:szCs w:val="24"/>
        </w:rPr>
        <w:t xml:space="preserve">Рисунок </w:t>
      </w:r>
      <w:r w:rsidR="008C0BA7">
        <w:rPr>
          <w:rFonts w:ascii="Times New Roman" w:hAnsi="Times New Roman"/>
          <w:b w:val="0"/>
          <w:sz w:val="24"/>
          <w:szCs w:val="24"/>
        </w:rPr>
        <w:t>9</w:t>
      </w:r>
      <w:r w:rsidRPr="00227DA5">
        <w:rPr>
          <w:rFonts w:ascii="Times New Roman" w:hAnsi="Times New Roman"/>
          <w:b w:val="0"/>
          <w:sz w:val="24"/>
          <w:szCs w:val="24"/>
        </w:rPr>
        <w:t xml:space="preserve">. </w:t>
      </w:r>
      <w:r w:rsidR="00424EE7" w:rsidRPr="00227DA5">
        <w:rPr>
          <w:rFonts w:ascii="Times New Roman" w:hAnsi="Times New Roman"/>
          <w:b w:val="0"/>
          <w:sz w:val="24"/>
          <w:szCs w:val="24"/>
        </w:rPr>
        <w:t>Финансирование в отчетном периоде медицинских организаций</w:t>
      </w:r>
      <w:r w:rsidR="00424EE7" w:rsidRPr="00227DA5">
        <w:rPr>
          <w:rFonts w:ascii="Times New Roman" w:hAnsi="Times New Roman"/>
          <w:sz w:val="24"/>
          <w:szCs w:val="24"/>
        </w:rPr>
        <w:t xml:space="preserve"> </w:t>
      </w:r>
      <w:r w:rsidR="00424EE7" w:rsidRPr="00227DA5">
        <w:rPr>
          <w:rFonts w:ascii="Times New Roman" w:hAnsi="Times New Roman"/>
          <w:b w:val="0"/>
          <w:sz w:val="24"/>
          <w:szCs w:val="24"/>
        </w:rPr>
        <w:t>в целях реализации мероприятия федерального проекта «Борьба с онкологическими заболеваниями» национал</w:t>
      </w:r>
      <w:r>
        <w:rPr>
          <w:rFonts w:ascii="Times New Roman" w:hAnsi="Times New Roman"/>
          <w:b w:val="0"/>
          <w:sz w:val="24"/>
          <w:szCs w:val="24"/>
        </w:rPr>
        <w:t>ьного проекта «Здравоохранение»</w:t>
      </w:r>
    </w:p>
    <w:p w14:paraId="219B8117" w14:textId="77777777" w:rsidR="00424EE7" w:rsidRPr="00424EE7" w:rsidRDefault="00424EE7" w:rsidP="00813070">
      <w:pPr>
        <w:spacing w:after="0" w:line="240" w:lineRule="auto"/>
        <w:ind w:firstLine="567"/>
        <w:jc w:val="both"/>
        <w:rPr>
          <w:rFonts w:ascii="Times New Roman" w:hAnsi="Times New Roman"/>
          <w:bCs/>
          <w:sz w:val="16"/>
          <w:szCs w:val="16"/>
          <w:highlight w:val="cyan"/>
        </w:rPr>
      </w:pPr>
    </w:p>
    <w:p w14:paraId="65B40959" w14:textId="77777777" w:rsidR="00424EE7" w:rsidRPr="00227DA5" w:rsidRDefault="00424EE7" w:rsidP="00813070">
      <w:pPr>
        <w:autoSpaceDE w:val="0"/>
        <w:autoSpaceDN w:val="0"/>
        <w:spacing w:after="0" w:line="240" w:lineRule="auto"/>
        <w:ind w:firstLine="851"/>
        <w:jc w:val="both"/>
        <w:rPr>
          <w:rFonts w:ascii="Times New Roman" w:hAnsi="Times New Roman"/>
          <w:sz w:val="28"/>
          <w:szCs w:val="28"/>
        </w:rPr>
      </w:pPr>
      <w:r w:rsidRPr="00227DA5">
        <w:rPr>
          <w:rFonts w:ascii="Times New Roman" w:hAnsi="Times New Roman"/>
          <w:sz w:val="28"/>
          <w:szCs w:val="28"/>
        </w:rPr>
        <w:t>В рамках реализации регионального проекта «Борьба с онкологическими заболеваниями» за отчетный период приобретены:</w:t>
      </w:r>
    </w:p>
    <w:p w14:paraId="46D78BCD" w14:textId="77777777" w:rsidR="00424EE7" w:rsidRPr="00227DA5" w:rsidRDefault="00424EE7" w:rsidP="00813070">
      <w:pPr>
        <w:pStyle w:val="a8"/>
        <w:numPr>
          <w:ilvl w:val="0"/>
          <w:numId w:val="49"/>
        </w:numPr>
        <w:ind w:left="0" w:firstLine="851"/>
        <w:jc w:val="both"/>
        <w:rPr>
          <w:bCs/>
          <w:sz w:val="28"/>
          <w:szCs w:val="28"/>
        </w:rPr>
      </w:pPr>
      <w:r w:rsidRPr="00227DA5">
        <w:rPr>
          <w:bCs/>
          <w:sz w:val="28"/>
          <w:szCs w:val="28"/>
        </w:rPr>
        <w:lastRenderedPageBreak/>
        <w:t>ГБУЗ АО «Архангельский клинический онкологический диспансер»: рентгенодиагностический комплекс на 3 рабочих места, комбинированная совмещенная система однофотонного эмиссионного компьютерного томографа и компьютерного томографа, аппарат брахитерапии, поставлено и введено в эксплуатацию дополнительное оборудование для радиомодификации. Документация на закупку ангиографического аппарата, 2 установок ускорительных комплексов направлена в контрактное агентство Архангельской области на размещение заказов для проведения торгов;</w:t>
      </w:r>
    </w:p>
    <w:p w14:paraId="561B0399" w14:textId="77777777" w:rsidR="00424EE7" w:rsidRPr="00227DA5" w:rsidRDefault="00424EE7" w:rsidP="00813070">
      <w:pPr>
        <w:pStyle w:val="a8"/>
        <w:numPr>
          <w:ilvl w:val="0"/>
          <w:numId w:val="49"/>
        </w:numPr>
        <w:ind w:left="0" w:firstLine="851"/>
        <w:jc w:val="both"/>
        <w:rPr>
          <w:bCs/>
          <w:sz w:val="28"/>
          <w:szCs w:val="28"/>
        </w:rPr>
      </w:pPr>
      <w:r w:rsidRPr="00227DA5">
        <w:rPr>
          <w:bCs/>
          <w:sz w:val="28"/>
          <w:szCs w:val="28"/>
        </w:rPr>
        <w:t>ГБУЗ АО «Архангельская областная клиническая больница» - приобретен и введен в эксплуатацию операционный микроскоп;</w:t>
      </w:r>
    </w:p>
    <w:p w14:paraId="6565F366" w14:textId="77777777" w:rsidR="00424EE7" w:rsidRPr="00227DA5" w:rsidRDefault="00424EE7" w:rsidP="00813070">
      <w:pPr>
        <w:pStyle w:val="a8"/>
        <w:numPr>
          <w:ilvl w:val="0"/>
          <w:numId w:val="49"/>
        </w:numPr>
        <w:ind w:left="0" w:firstLine="851"/>
        <w:jc w:val="both"/>
        <w:rPr>
          <w:bCs/>
          <w:sz w:val="28"/>
          <w:szCs w:val="28"/>
        </w:rPr>
      </w:pPr>
      <w:r w:rsidRPr="00227DA5">
        <w:rPr>
          <w:bCs/>
          <w:sz w:val="28"/>
          <w:szCs w:val="28"/>
        </w:rPr>
        <w:t>ГБУЗ АО «Северодвинская городская клиническая больница № 2 скорой медицинской помощи» - приобретены и введены в эксплуатацию 2 видеогастроскопа;</w:t>
      </w:r>
    </w:p>
    <w:p w14:paraId="133782B3" w14:textId="77777777" w:rsidR="00424EE7" w:rsidRPr="00227DA5" w:rsidRDefault="00424EE7" w:rsidP="00813070">
      <w:pPr>
        <w:pStyle w:val="a8"/>
        <w:numPr>
          <w:ilvl w:val="0"/>
          <w:numId w:val="49"/>
        </w:numPr>
        <w:ind w:left="0" w:firstLine="851"/>
        <w:jc w:val="both"/>
        <w:rPr>
          <w:bCs/>
          <w:sz w:val="28"/>
          <w:szCs w:val="28"/>
        </w:rPr>
      </w:pPr>
      <w:r w:rsidRPr="00227DA5">
        <w:rPr>
          <w:bCs/>
          <w:sz w:val="28"/>
          <w:szCs w:val="28"/>
        </w:rPr>
        <w:t>ГБУЗ АО «Котласская центральная городская больница им. Святителя Луки (В.Ф. Войно-Ясенецкого)» - приобретен и введен в эксплуатацию видеоэндоскопический комплекс.</w:t>
      </w:r>
    </w:p>
    <w:p w14:paraId="539DBD0E" w14:textId="77777777" w:rsidR="00424EE7" w:rsidRPr="00227DA5" w:rsidRDefault="00424EE7" w:rsidP="00813070">
      <w:pPr>
        <w:spacing w:after="0" w:line="240" w:lineRule="auto"/>
        <w:ind w:firstLine="709"/>
        <w:jc w:val="both"/>
        <w:rPr>
          <w:rFonts w:ascii="Times New Roman" w:hAnsi="Times New Roman"/>
          <w:bCs/>
          <w:sz w:val="16"/>
          <w:szCs w:val="16"/>
        </w:rPr>
      </w:pPr>
    </w:p>
    <w:p w14:paraId="656AAC7B" w14:textId="77777777" w:rsidR="00424EE7" w:rsidRPr="00227DA5" w:rsidRDefault="00424EE7" w:rsidP="00813070">
      <w:pPr>
        <w:spacing w:after="0" w:line="240" w:lineRule="auto"/>
        <w:ind w:firstLine="851"/>
        <w:jc w:val="both"/>
        <w:rPr>
          <w:rFonts w:ascii="Times New Roman" w:hAnsi="Times New Roman"/>
          <w:bCs/>
          <w:sz w:val="28"/>
          <w:szCs w:val="28"/>
        </w:rPr>
      </w:pPr>
      <w:r w:rsidRPr="00227DA5">
        <w:rPr>
          <w:rFonts w:ascii="Times New Roman" w:hAnsi="Times New Roman"/>
          <w:bCs/>
          <w:sz w:val="28"/>
          <w:szCs w:val="28"/>
        </w:rPr>
        <w:t xml:space="preserve">В рамках федерального проекта «Борьба с сердечно-сосудистыми заболеваниями» выполняются следующие мероприятия: </w:t>
      </w:r>
    </w:p>
    <w:p w14:paraId="4867E830" w14:textId="77777777" w:rsidR="00424EE7" w:rsidRDefault="00424EE7" w:rsidP="00813070">
      <w:pPr>
        <w:pStyle w:val="a8"/>
        <w:numPr>
          <w:ilvl w:val="0"/>
          <w:numId w:val="49"/>
        </w:numPr>
        <w:ind w:left="0" w:firstLine="851"/>
        <w:jc w:val="both"/>
        <w:rPr>
          <w:bCs/>
          <w:sz w:val="28"/>
          <w:szCs w:val="28"/>
        </w:rPr>
      </w:pPr>
      <w:r w:rsidRPr="00227DA5">
        <w:rPr>
          <w:bCs/>
          <w:sz w:val="28"/>
          <w:szCs w:val="28"/>
        </w:rPr>
        <w:t>4.2. «Оснащение оборудованием региональных сосудистых центров и первичных сосудистых отделений» подпрограммы № 2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На 2020 год предусмотрен объем финансирования за счет средств федерального бюджета 162,9 млн.руб. или 26,0% от общего объема финансирования по госпрограмме по мероприятию. Согласно информации минздрава АО между 5 медицинскими организациями распределен объем финансирования на сумму 162,9 млн.руб.:</w:t>
      </w:r>
    </w:p>
    <w:p w14:paraId="42335BEA" w14:textId="67FC86D2" w:rsidR="00CA441C" w:rsidRPr="00CA441C" w:rsidRDefault="00CA441C" w:rsidP="00813070">
      <w:pPr>
        <w:jc w:val="both"/>
        <w:rPr>
          <w:bCs/>
          <w:sz w:val="28"/>
          <w:szCs w:val="28"/>
        </w:rPr>
      </w:pPr>
      <w:r>
        <w:rPr>
          <w:bCs/>
          <w:noProof/>
          <w:sz w:val="28"/>
          <w:szCs w:val="28"/>
          <w:lang w:eastAsia="ru-RU"/>
        </w:rPr>
        <w:lastRenderedPageBreak/>
        <w:drawing>
          <wp:inline distT="0" distB="0" distL="0" distR="0" wp14:anchorId="42E45E88" wp14:editId="147BAF30">
            <wp:extent cx="6066155" cy="329819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6155" cy="3298190"/>
                    </a:xfrm>
                    <a:prstGeom prst="rect">
                      <a:avLst/>
                    </a:prstGeom>
                    <a:noFill/>
                  </pic:spPr>
                </pic:pic>
              </a:graphicData>
            </a:graphic>
          </wp:inline>
        </w:drawing>
      </w:r>
    </w:p>
    <w:p w14:paraId="144BAC0B" w14:textId="731F6BFD" w:rsidR="00424EE7" w:rsidRPr="00CA441C" w:rsidRDefault="00CA441C" w:rsidP="00813070">
      <w:pPr>
        <w:pStyle w:val="aff0"/>
        <w:spacing w:after="0" w:line="240" w:lineRule="auto"/>
        <w:rPr>
          <w:rFonts w:ascii="Times New Roman" w:hAnsi="Times New Roman"/>
          <w:b w:val="0"/>
          <w:sz w:val="24"/>
          <w:szCs w:val="24"/>
        </w:rPr>
      </w:pPr>
      <w:r w:rsidRPr="00CA441C">
        <w:rPr>
          <w:rFonts w:ascii="Times New Roman" w:hAnsi="Times New Roman"/>
          <w:b w:val="0"/>
          <w:sz w:val="24"/>
          <w:szCs w:val="24"/>
        </w:rPr>
        <w:t>Рисунок</w:t>
      </w:r>
      <w:r w:rsidR="002563D8">
        <w:rPr>
          <w:rFonts w:ascii="Times New Roman" w:hAnsi="Times New Roman"/>
          <w:b w:val="0"/>
          <w:sz w:val="24"/>
          <w:szCs w:val="24"/>
        </w:rPr>
        <w:t xml:space="preserve"> </w:t>
      </w:r>
      <w:r w:rsidR="008C0BA7">
        <w:rPr>
          <w:rFonts w:ascii="Times New Roman" w:hAnsi="Times New Roman"/>
          <w:b w:val="0"/>
          <w:sz w:val="24"/>
          <w:szCs w:val="24"/>
        </w:rPr>
        <w:t>10</w:t>
      </w:r>
      <w:r w:rsidRPr="00CA441C">
        <w:rPr>
          <w:rFonts w:ascii="Times New Roman" w:hAnsi="Times New Roman"/>
          <w:b w:val="0"/>
          <w:sz w:val="24"/>
          <w:szCs w:val="24"/>
        </w:rPr>
        <w:t xml:space="preserve">. </w:t>
      </w:r>
      <w:r w:rsidR="00424EE7" w:rsidRPr="00CA441C">
        <w:rPr>
          <w:rFonts w:ascii="Times New Roman" w:hAnsi="Times New Roman"/>
          <w:b w:val="0"/>
          <w:sz w:val="24"/>
          <w:szCs w:val="24"/>
        </w:rPr>
        <w:t>Финансирование в отчетном периоде медицинских организаций</w:t>
      </w:r>
      <w:r w:rsidR="00424EE7" w:rsidRPr="00CA441C">
        <w:rPr>
          <w:rFonts w:ascii="Times New Roman" w:hAnsi="Times New Roman"/>
          <w:sz w:val="24"/>
          <w:szCs w:val="24"/>
        </w:rPr>
        <w:t xml:space="preserve"> </w:t>
      </w:r>
      <w:r w:rsidR="00424EE7" w:rsidRPr="00CA441C">
        <w:rPr>
          <w:rFonts w:ascii="Times New Roman" w:hAnsi="Times New Roman"/>
          <w:b w:val="0"/>
          <w:sz w:val="24"/>
          <w:szCs w:val="24"/>
        </w:rPr>
        <w:t>в целях реализации мероприятия «Оснащение оборудованием региональных сосудистых центров и первичных сосудистых отделений» федерального проекта «Борьба с сердечно-сосудистыми заболеваниями» национал</w:t>
      </w:r>
      <w:r>
        <w:rPr>
          <w:rFonts w:ascii="Times New Roman" w:hAnsi="Times New Roman"/>
          <w:b w:val="0"/>
          <w:sz w:val="24"/>
          <w:szCs w:val="24"/>
        </w:rPr>
        <w:t>ьного проекта «Здравоохранение»</w:t>
      </w:r>
    </w:p>
    <w:p w14:paraId="3613E2BC" w14:textId="77777777" w:rsidR="00424EE7" w:rsidRPr="00424EE7" w:rsidRDefault="00424EE7" w:rsidP="00813070">
      <w:pPr>
        <w:spacing w:after="0" w:line="240" w:lineRule="auto"/>
        <w:ind w:firstLine="567"/>
        <w:jc w:val="both"/>
        <w:rPr>
          <w:rFonts w:ascii="Times New Roman" w:hAnsi="Times New Roman"/>
          <w:bCs/>
          <w:sz w:val="16"/>
          <w:szCs w:val="16"/>
          <w:highlight w:val="cyan"/>
        </w:rPr>
      </w:pPr>
    </w:p>
    <w:p w14:paraId="33EE1DBD" w14:textId="53222107" w:rsidR="00424EE7" w:rsidRPr="00CA441C" w:rsidRDefault="00424EE7" w:rsidP="00813070">
      <w:pPr>
        <w:spacing w:after="0" w:line="240" w:lineRule="auto"/>
        <w:ind w:firstLine="851"/>
        <w:jc w:val="both"/>
        <w:rPr>
          <w:rFonts w:ascii="Times New Roman" w:hAnsi="Times New Roman"/>
          <w:bCs/>
          <w:sz w:val="28"/>
          <w:szCs w:val="28"/>
        </w:rPr>
      </w:pPr>
      <w:r w:rsidRPr="00CA441C">
        <w:rPr>
          <w:rFonts w:ascii="Times New Roman" w:hAnsi="Times New Roman"/>
          <w:bCs/>
          <w:sz w:val="28"/>
          <w:szCs w:val="28"/>
        </w:rPr>
        <w:t>Перечислено минздравом АО 48,4 млн.руб. или 29,7% от предусмотренного объема финансирования, кассовые расходы медицинских организаций по данному мероприятию за 9 месяцев 2020 года составили 6,1 млн.руб. или 3,8% от предусмотренного объема финансирования и 12,7% от поступивших от минздрава АО средств. Следует отметить, что у медицинских организаций по состоянию на 01.01.2020 сложился остаток средств по аналогичному мероприятию 2019 года в общей сумме 4,0 млн.руб. или 65,0% от кассового расхода за отчетный период.</w:t>
      </w:r>
    </w:p>
    <w:p w14:paraId="50F7B486" w14:textId="77777777" w:rsidR="00424EE7" w:rsidRPr="00CA441C" w:rsidRDefault="00424EE7" w:rsidP="00813070">
      <w:pPr>
        <w:spacing w:after="0" w:line="240" w:lineRule="auto"/>
        <w:ind w:firstLine="851"/>
        <w:jc w:val="both"/>
        <w:rPr>
          <w:rFonts w:ascii="Times New Roman" w:hAnsi="Times New Roman"/>
          <w:bCs/>
          <w:sz w:val="28"/>
          <w:szCs w:val="28"/>
        </w:rPr>
      </w:pPr>
      <w:r w:rsidRPr="00CA441C">
        <w:rPr>
          <w:rFonts w:ascii="Times New Roman" w:hAnsi="Times New Roman"/>
          <w:bCs/>
          <w:sz w:val="28"/>
          <w:szCs w:val="28"/>
        </w:rPr>
        <w:t>Согласно пояснительной записке о ходе реализации регионального проекта «Борьба с сердечно-сосудистыми заболеваниями» по состоянию на 30.09.2020 заключены контракты на поставку:</w:t>
      </w:r>
    </w:p>
    <w:tbl>
      <w:tblPr>
        <w:tblStyle w:val="a7"/>
        <w:tblW w:w="941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12"/>
        <w:gridCol w:w="3329"/>
        <w:gridCol w:w="993"/>
        <w:gridCol w:w="2976"/>
      </w:tblGrid>
      <w:tr w:rsidR="00424EE7" w:rsidRPr="00193109" w14:paraId="6BC796B8" w14:textId="77777777" w:rsidTr="0036279D">
        <w:trPr>
          <w:tblHeader/>
        </w:trPr>
        <w:tc>
          <w:tcPr>
            <w:tcW w:w="2112" w:type="dxa"/>
            <w:vAlign w:val="center"/>
          </w:tcPr>
          <w:p w14:paraId="49D562DA" w14:textId="77777777" w:rsidR="00424EE7" w:rsidRPr="00193109" w:rsidRDefault="00424EE7" w:rsidP="00813070">
            <w:pPr>
              <w:spacing w:after="0" w:line="240" w:lineRule="auto"/>
              <w:jc w:val="center"/>
              <w:rPr>
                <w:rFonts w:ascii="Times New Roman" w:hAnsi="Times New Roman"/>
                <w:bCs/>
                <w:sz w:val="16"/>
                <w:szCs w:val="16"/>
              </w:rPr>
            </w:pPr>
            <w:r w:rsidRPr="00193109">
              <w:rPr>
                <w:rFonts w:ascii="Times New Roman" w:hAnsi="Times New Roman"/>
                <w:bCs/>
                <w:sz w:val="16"/>
                <w:szCs w:val="16"/>
              </w:rPr>
              <w:t>наименование приобретаемого оборудования</w:t>
            </w:r>
          </w:p>
        </w:tc>
        <w:tc>
          <w:tcPr>
            <w:tcW w:w="3329" w:type="dxa"/>
            <w:vAlign w:val="center"/>
          </w:tcPr>
          <w:p w14:paraId="1A3E2DCC" w14:textId="77777777" w:rsidR="00424EE7" w:rsidRPr="00193109" w:rsidRDefault="00424EE7" w:rsidP="00813070">
            <w:pPr>
              <w:spacing w:after="0" w:line="240" w:lineRule="auto"/>
              <w:jc w:val="center"/>
              <w:rPr>
                <w:rFonts w:ascii="Times New Roman" w:hAnsi="Times New Roman"/>
                <w:bCs/>
                <w:sz w:val="16"/>
                <w:szCs w:val="16"/>
              </w:rPr>
            </w:pPr>
            <w:r w:rsidRPr="00193109">
              <w:rPr>
                <w:rFonts w:ascii="Times New Roman" w:hAnsi="Times New Roman"/>
                <w:bCs/>
                <w:sz w:val="16"/>
                <w:szCs w:val="16"/>
              </w:rPr>
              <w:t>планируется приобретение в 2020 году (ед.)</w:t>
            </w:r>
          </w:p>
        </w:tc>
        <w:tc>
          <w:tcPr>
            <w:tcW w:w="993" w:type="dxa"/>
            <w:vAlign w:val="center"/>
          </w:tcPr>
          <w:p w14:paraId="5E6FB476" w14:textId="77777777" w:rsidR="00424EE7" w:rsidRPr="00193109" w:rsidRDefault="00424EE7" w:rsidP="00813070">
            <w:pPr>
              <w:spacing w:after="0" w:line="240" w:lineRule="auto"/>
              <w:jc w:val="center"/>
              <w:rPr>
                <w:rFonts w:ascii="Times New Roman" w:hAnsi="Times New Roman"/>
                <w:bCs/>
                <w:sz w:val="16"/>
                <w:szCs w:val="16"/>
              </w:rPr>
            </w:pPr>
            <w:r w:rsidRPr="00193109">
              <w:rPr>
                <w:rFonts w:ascii="Times New Roman" w:hAnsi="Times New Roman"/>
                <w:bCs/>
                <w:sz w:val="16"/>
                <w:szCs w:val="16"/>
              </w:rPr>
              <w:t>заключены контракты на поставку (ед.)</w:t>
            </w:r>
          </w:p>
        </w:tc>
        <w:tc>
          <w:tcPr>
            <w:tcW w:w="2976" w:type="dxa"/>
            <w:vAlign w:val="center"/>
          </w:tcPr>
          <w:p w14:paraId="7E6B0C66" w14:textId="77777777" w:rsidR="00424EE7" w:rsidRPr="00193109" w:rsidRDefault="00424EE7" w:rsidP="00813070">
            <w:pPr>
              <w:spacing w:after="0" w:line="240" w:lineRule="auto"/>
              <w:jc w:val="center"/>
              <w:rPr>
                <w:rFonts w:ascii="Times New Roman" w:hAnsi="Times New Roman"/>
                <w:bCs/>
                <w:sz w:val="16"/>
                <w:szCs w:val="16"/>
              </w:rPr>
            </w:pPr>
            <w:r w:rsidRPr="00193109">
              <w:rPr>
                <w:rFonts w:ascii="Times New Roman" w:hAnsi="Times New Roman"/>
                <w:bCs/>
                <w:sz w:val="16"/>
                <w:szCs w:val="16"/>
              </w:rPr>
              <w:t>поставлено</w:t>
            </w:r>
          </w:p>
        </w:tc>
      </w:tr>
      <w:tr w:rsidR="00424EE7" w:rsidRPr="00193109" w14:paraId="03D6DED5" w14:textId="77777777" w:rsidTr="0036279D">
        <w:tc>
          <w:tcPr>
            <w:tcW w:w="2112" w:type="dxa"/>
          </w:tcPr>
          <w:p w14:paraId="62EDFFD0" w14:textId="77777777" w:rsidR="00424EE7" w:rsidRPr="00193109" w:rsidRDefault="00424EE7" w:rsidP="00813070">
            <w:pPr>
              <w:spacing w:after="0" w:line="240" w:lineRule="auto"/>
              <w:jc w:val="both"/>
              <w:rPr>
                <w:rFonts w:ascii="Times New Roman" w:hAnsi="Times New Roman"/>
                <w:bCs/>
                <w:sz w:val="16"/>
                <w:szCs w:val="16"/>
              </w:rPr>
            </w:pPr>
            <w:r w:rsidRPr="00193109">
              <w:rPr>
                <w:rFonts w:ascii="Times New Roman" w:hAnsi="Times New Roman"/>
                <w:bCs/>
                <w:sz w:val="16"/>
                <w:szCs w:val="16"/>
              </w:rPr>
              <w:t>Магнитно-резонансный томограф</w:t>
            </w:r>
          </w:p>
        </w:tc>
        <w:tc>
          <w:tcPr>
            <w:tcW w:w="3329" w:type="dxa"/>
          </w:tcPr>
          <w:p w14:paraId="5F7BA8D9" w14:textId="77777777" w:rsidR="00424EE7" w:rsidRPr="00193109" w:rsidRDefault="00424EE7" w:rsidP="00813070">
            <w:pPr>
              <w:spacing w:after="0" w:line="240" w:lineRule="auto"/>
              <w:rPr>
                <w:rFonts w:ascii="Times New Roman" w:hAnsi="Times New Roman"/>
                <w:bCs/>
                <w:sz w:val="16"/>
                <w:szCs w:val="16"/>
              </w:rPr>
            </w:pPr>
            <w:r w:rsidRPr="00193109">
              <w:rPr>
                <w:rFonts w:ascii="Times New Roman" w:hAnsi="Times New Roman"/>
                <w:bCs/>
                <w:sz w:val="16"/>
                <w:szCs w:val="16"/>
              </w:rPr>
              <w:t>1 (для ГБУЗ АО «Первая городская клиническая больница им. Е.Е. Волосевич»</w:t>
            </w:r>
          </w:p>
        </w:tc>
        <w:tc>
          <w:tcPr>
            <w:tcW w:w="993" w:type="dxa"/>
          </w:tcPr>
          <w:p w14:paraId="26098851" w14:textId="77777777" w:rsidR="00424EE7" w:rsidRPr="00193109" w:rsidRDefault="00424EE7" w:rsidP="00813070">
            <w:pPr>
              <w:spacing w:after="0" w:line="240" w:lineRule="auto"/>
              <w:jc w:val="both"/>
              <w:rPr>
                <w:rFonts w:ascii="Times New Roman" w:hAnsi="Times New Roman"/>
                <w:bCs/>
                <w:sz w:val="16"/>
                <w:szCs w:val="16"/>
              </w:rPr>
            </w:pPr>
            <w:r w:rsidRPr="00193109">
              <w:rPr>
                <w:rFonts w:ascii="Times New Roman" w:hAnsi="Times New Roman"/>
                <w:bCs/>
                <w:sz w:val="16"/>
                <w:szCs w:val="16"/>
              </w:rPr>
              <w:t>1</w:t>
            </w:r>
          </w:p>
        </w:tc>
        <w:tc>
          <w:tcPr>
            <w:tcW w:w="2976" w:type="dxa"/>
          </w:tcPr>
          <w:p w14:paraId="56BF4C16" w14:textId="77777777" w:rsidR="00424EE7" w:rsidRPr="00193109" w:rsidRDefault="00424EE7" w:rsidP="00813070">
            <w:pPr>
              <w:spacing w:after="0" w:line="240" w:lineRule="auto"/>
              <w:rPr>
                <w:rFonts w:ascii="Times New Roman" w:hAnsi="Times New Roman"/>
                <w:bCs/>
                <w:sz w:val="16"/>
                <w:szCs w:val="16"/>
              </w:rPr>
            </w:pPr>
            <w:r w:rsidRPr="00193109">
              <w:rPr>
                <w:rFonts w:ascii="Times New Roman" w:hAnsi="Times New Roman"/>
                <w:bCs/>
                <w:sz w:val="16"/>
                <w:szCs w:val="16"/>
              </w:rPr>
              <w:t>-</w:t>
            </w:r>
          </w:p>
        </w:tc>
      </w:tr>
      <w:tr w:rsidR="00424EE7" w:rsidRPr="00193109" w14:paraId="67E2F823" w14:textId="77777777" w:rsidTr="0036279D">
        <w:tc>
          <w:tcPr>
            <w:tcW w:w="2112" w:type="dxa"/>
          </w:tcPr>
          <w:p w14:paraId="652F4800" w14:textId="77777777" w:rsidR="00424EE7" w:rsidRPr="00193109" w:rsidRDefault="00424EE7" w:rsidP="00813070">
            <w:pPr>
              <w:spacing w:after="0" w:line="240" w:lineRule="auto"/>
              <w:jc w:val="both"/>
              <w:rPr>
                <w:rFonts w:ascii="Times New Roman" w:hAnsi="Times New Roman"/>
                <w:bCs/>
                <w:sz w:val="16"/>
                <w:szCs w:val="16"/>
              </w:rPr>
            </w:pPr>
            <w:r w:rsidRPr="00193109">
              <w:rPr>
                <w:rFonts w:ascii="Times New Roman" w:hAnsi="Times New Roman"/>
                <w:bCs/>
                <w:sz w:val="16"/>
                <w:szCs w:val="16"/>
              </w:rPr>
              <w:t>Компьютерные томографы</w:t>
            </w:r>
          </w:p>
        </w:tc>
        <w:tc>
          <w:tcPr>
            <w:tcW w:w="3329" w:type="dxa"/>
          </w:tcPr>
          <w:p w14:paraId="61EA11CC" w14:textId="77777777" w:rsidR="00424EE7" w:rsidRPr="00193109" w:rsidRDefault="00424EE7" w:rsidP="00813070">
            <w:pPr>
              <w:spacing w:after="0" w:line="240" w:lineRule="auto"/>
              <w:rPr>
                <w:rFonts w:ascii="Times New Roman" w:hAnsi="Times New Roman"/>
                <w:bCs/>
                <w:sz w:val="16"/>
                <w:szCs w:val="16"/>
              </w:rPr>
            </w:pPr>
            <w:r w:rsidRPr="00193109">
              <w:rPr>
                <w:rFonts w:ascii="Times New Roman" w:hAnsi="Times New Roman"/>
                <w:bCs/>
                <w:sz w:val="16"/>
                <w:szCs w:val="16"/>
              </w:rPr>
              <w:t>2 (для ГБУЗ АО «Северодвинская городская больница № 1» и ГБУЗ АО «Котласская центральная городская больница им. Святителя Луки (В.Ф. Войно-Ясенецкого)»)</w:t>
            </w:r>
          </w:p>
        </w:tc>
        <w:tc>
          <w:tcPr>
            <w:tcW w:w="993" w:type="dxa"/>
          </w:tcPr>
          <w:p w14:paraId="6BB9AB3B" w14:textId="77777777" w:rsidR="00424EE7" w:rsidRPr="00193109" w:rsidRDefault="00424EE7" w:rsidP="00813070">
            <w:pPr>
              <w:spacing w:after="0" w:line="240" w:lineRule="auto"/>
              <w:jc w:val="both"/>
              <w:rPr>
                <w:rFonts w:ascii="Times New Roman" w:hAnsi="Times New Roman"/>
                <w:bCs/>
                <w:sz w:val="16"/>
                <w:szCs w:val="16"/>
              </w:rPr>
            </w:pPr>
            <w:r w:rsidRPr="00193109">
              <w:rPr>
                <w:rFonts w:ascii="Times New Roman" w:hAnsi="Times New Roman"/>
                <w:bCs/>
                <w:sz w:val="16"/>
                <w:szCs w:val="16"/>
              </w:rPr>
              <w:t>2</w:t>
            </w:r>
          </w:p>
        </w:tc>
        <w:tc>
          <w:tcPr>
            <w:tcW w:w="2976" w:type="dxa"/>
          </w:tcPr>
          <w:p w14:paraId="4CEAD465" w14:textId="77777777" w:rsidR="00424EE7" w:rsidRPr="00193109" w:rsidRDefault="00424EE7" w:rsidP="00813070">
            <w:pPr>
              <w:spacing w:after="0" w:line="240" w:lineRule="auto"/>
              <w:rPr>
                <w:rFonts w:ascii="Times New Roman" w:hAnsi="Times New Roman"/>
                <w:bCs/>
                <w:sz w:val="16"/>
                <w:szCs w:val="16"/>
              </w:rPr>
            </w:pPr>
            <w:r w:rsidRPr="00193109">
              <w:rPr>
                <w:rFonts w:ascii="Times New Roman" w:hAnsi="Times New Roman"/>
                <w:bCs/>
                <w:sz w:val="16"/>
                <w:szCs w:val="16"/>
              </w:rPr>
              <w:t>-</w:t>
            </w:r>
          </w:p>
        </w:tc>
      </w:tr>
      <w:tr w:rsidR="00424EE7" w:rsidRPr="00193109" w14:paraId="769A0D63" w14:textId="77777777" w:rsidTr="0036279D">
        <w:tc>
          <w:tcPr>
            <w:tcW w:w="2112" w:type="dxa"/>
          </w:tcPr>
          <w:p w14:paraId="09564191" w14:textId="77777777" w:rsidR="00424EE7" w:rsidRPr="00193109" w:rsidRDefault="00424EE7" w:rsidP="00813070">
            <w:pPr>
              <w:spacing w:after="0" w:line="240" w:lineRule="auto"/>
              <w:jc w:val="both"/>
              <w:rPr>
                <w:rFonts w:ascii="Times New Roman" w:hAnsi="Times New Roman"/>
                <w:bCs/>
                <w:sz w:val="16"/>
                <w:szCs w:val="16"/>
              </w:rPr>
            </w:pPr>
            <w:r w:rsidRPr="00193109">
              <w:rPr>
                <w:rFonts w:ascii="Times New Roman" w:hAnsi="Times New Roman"/>
                <w:bCs/>
                <w:sz w:val="16"/>
                <w:szCs w:val="16"/>
              </w:rPr>
              <w:t>Подъемники</w:t>
            </w:r>
          </w:p>
        </w:tc>
        <w:tc>
          <w:tcPr>
            <w:tcW w:w="3329" w:type="dxa"/>
          </w:tcPr>
          <w:p w14:paraId="4D1E0BE6" w14:textId="77777777" w:rsidR="00424EE7" w:rsidRPr="00193109" w:rsidRDefault="00424EE7" w:rsidP="00813070">
            <w:pPr>
              <w:spacing w:after="0" w:line="240" w:lineRule="auto"/>
              <w:rPr>
                <w:rFonts w:ascii="Times New Roman" w:hAnsi="Times New Roman"/>
                <w:bCs/>
                <w:sz w:val="16"/>
                <w:szCs w:val="16"/>
              </w:rPr>
            </w:pPr>
            <w:r w:rsidRPr="00193109">
              <w:rPr>
                <w:rFonts w:ascii="Times New Roman" w:hAnsi="Times New Roman"/>
                <w:bCs/>
                <w:sz w:val="16"/>
                <w:szCs w:val="16"/>
              </w:rPr>
              <w:t>4</w:t>
            </w:r>
          </w:p>
        </w:tc>
        <w:tc>
          <w:tcPr>
            <w:tcW w:w="993" w:type="dxa"/>
          </w:tcPr>
          <w:p w14:paraId="14BB678D" w14:textId="77777777" w:rsidR="00424EE7" w:rsidRPr="00193109" w:rsidRDefault="00424EE7" w:rsidP="00813070">
            <w:pPr>
              <w:spacing w:after="0" w:line="240" w:lineRule="auto"/>
              <w:jc w:val="both"/>
              <w:rPr>
                <w:rFonts w:ascii="Times New Roman" w:hAnsi="Times New Roman"/>
                <w:bCs/>
                <w:sz w:val="16"/>
                <w:szCs w:val="16"/>
              </w:rPr>
            </w:pPr>
            <w:r w:rsidRPr="00193109">
              <w:rPr>
                <w:rFonts w:ascii="Times New Roman" w:hAnsi="Times New Roman"/>
                <w:bCs/>
                <w:sz w:val="16"/>
                <w:szCs w:val="16"/>
              </w:rPr>
              <w:t>5</w:t>
            </w:r>
          </w:p>
        </w:tc>
        <w:tc>
          <w:tcPr>
            <w:tcW w:w="2976" w:type="dxa"/>
          </w:tcPr>
          <w:p w14:paraId="74803C66" w14:textId="77777777" w:rsidR="00424EE7" w:rsidRPr="00193109" w:rsidRDefault="00424EE7" w:rsidP="00813070">
            <w:pPr>
              <w:spacing w:after="0" w:line="240" w:lineRule="auto"/>
              <w:rPr>
                <w:rFonts w:ascii="Times New Roman" w:hAnsi="Times New Roman"/>
                <w:bCs/>
                <w:sz w:val="16"/>
                <w:szCs w:val="16"/>
              </w:rPr>
            </w:pPr>
            <w:r w:rsidRPr="00193109">
              <w:rPr>
                <w:rFonts w:ascii="Times New Roman" w:hAnsi="Times New Roman"/>
                <w:bCs/>
                <w:sz w:val="16"/>
                <w:szCs w:val="16"/>
              </w:rPr>
              <w:t>4 (в ГБУЗ АО «Северодвинская городская больница № 1», ГБУЗ АО «Котласская центральная городская больница им. Святителя Луки (В.Ф. Войно-Ясенецкого)», ГБУЗ АО Вельская центральная районная больница» и ГБУЗ АО «Северодвинская городская больница «№ 1»)</w:t>
            </w:r>
          </w:p>
        </w:tc>
      </w:tr>
      <w:tr w:rsidR="00424EE7" w:rsidRPr="00193109" w14:paraId="6516A8DE" w14:textId="77777777" w:rsidTr="0036279D">
        <w:tc>
          <w:tcPr>
            <w:tcW w:w="2112" w:type="dxa"/>
          </w:tcPr>
          <w:p w14:paraId="0F008461" w14:textId="77777777" w:rsidR="00424EE7" w:rsidRPr="00193109" w:rsidRDefault="00424EE7" w:rsidP="00813070">
            <w:pPr>
              <w:spacing w:after="0" w:line="240" w:lineRule="auto"/>
              <w:jc w:val="both"/>
              <w:rPr>
                <w:rFonts w:ascii="Times New Roman" w:hAnsi="Times New Roman"/>
                <w:bCs/>
                <w:sz w:val="16"/>
                <w:szCs w:val="16"/>
              </w:rPr>
            </w:pPr>
            <w:r w:rsidRPr="00193109">
              <w:rPr>
                <w:rFonts w:ascii="Times New Roman" w:hAnsi="Times New Roman"/>
                <w:bCs/>
                <w:sz w:val="16"/>
                <w:szCs w:val="16"/>
              </w:rPr>
              <w:t xml:space="preserve">Велоэргометры </w:t>
            </w:r>
          </w:p>
        </w:tc>
        <w:tc>
          <w:tcPr>
            <w:tcW w:w="3329" w:type="dxa"/>
          </w:tcPr>
          <w:p w14:paraId="21E348FE" w14:textId="77777777" w:rsidR="00424EE7" w:rsidRPr="00193109" w:rsidRDefault="00424EE7" w:rsidP="00813070">
            <w:pPr>
              <w:spacing w:after="0" w:line="240" w:lineRule="auto"/>
              <w:rPr>
                <w:rFonts w:ascii="Times New Roman" w:hAnsi="Times New Roman"/>
                <w:bCs/>
                <w:sz w:val="16"/>
                <w:szCs w:val="16"/>
              </w:rPr>
            </w:pPr>
            <w:r w:rsidRPr="00193109">
              <w:rPr>
                <w:rFonts w:ascii="Times New Roman" w:hAnsi="Times New Roman"/>
                <w:bCs/>
                <w:sz w:val="16"/>
                <w:szCs w:val="16"/>
              </w:rPr>
              <w:t>По количеству информация отсутствует</w:t>
            </w:r>
          </w:p>
        </w:tc>
        <w:tc>
          <w:tcPr>
            <w:tcW w:w="993" w:type="dxa"/>
          </w:tcPr>
          <w:p w14:paraId="27740441" w14:textId="77777777" w:rsidR="00424EE7" w:rsidRPr="00193109" w:rsidRDefault="00424EE7" w:rsidP="00813070">
            <w:pPr>
              <w:spacing w:after="0" w:line="240" w:lineRule="auto"/>
              <w:jc w:val="both"/>
              <w:rPr>
                <w:rFonts w:ascii="Times New Roman" w:hAnsi="Times New Roman"/>
                <w:bCs/>
                <w:sz w:val="16"/>
                <w:szCs w:val="16"/>
              </w:rPr>
            </w:pPr>
            <w:r w:rsidRPr="00193109">
              <w:rPr>
                <w:rFonts w:ascii="Times New Roman" w:hAnsi="Times New Roman"/>
                <w:bCs/>
                <w:sz w:val="16"/>
                <w:szCs w:val="16"/>
              </w:rPr>
              <w:t>-</w:t>
            </w:r>
          </w:p>
        </w:tc>
        <w:tc>
          <w:tcPr>
            <w:tcW w:w="2976" w:type="dxa"/>
          </w:tcPr>
          <w:p w14:paraId="28D3EC22" w14:textId="77777777" w:rsidR="00424EE7" w:rsidRPr="00193109" w:rsidRDefault="00424EE7" w:rsidP="00813070">
            <w:pPr>
              <w:spacing w:after="0" w:line="240" w:lineRule="auto"/>
              <w:rPr>
                <w:rFonts w:ascii="Times New Roman" w:hAnsi="Times New Roman"/>
                <w:bCs/>
                <w:sz w:val="16"/>
                <w:szCs w:val="16"/>
              </w:rPr>
            </w:pPr>
            <w:r w:rsidRPr="00193109">
              <w:rPr>
                <w:rFonts w:ascii="Times New Roman" w:hAnsi="Times New Roman"/>
                <w:bCs/>
                <w:sz w:val="16"/>
                <w:szCs w:val="16"/>
              </w:rPr>
              <w:t>-</w:t>
            </w:r>
          </w:p>
        </w:tc>
      </w:tr>
      <w:tr w:rsidR="00424EE7" w:rsidRPr="00424EE7" w14:paraId="5D38A602" w14:textId="77777777" w:rsidTr="0036279D">
        <w:tc>
          <w:tcPr>
            <w:tcW w:w="2112" w:type="dxa"/>
          </w:tcPr>
          <w:p w14:paraId="315948A8" w14:textId="77777777" w:rsidR="00424EE7" w:rsidRPr="00193109" w:rsidRDefault="00424EE7" w:rsidP="00813070">
            <w:pPr>
              <w:spacing w:after="0" w:line="240" w:lineRule="auto"/>
              <w:jc w:val="both"/>
              <w:rPr>
                <w:rFonts w:ascii="Times New Roman" w:hAnsi="Times New Roman"/>
                <w:bCs/>
                <w:sz w:val="16"/>
                <w:szCs w:val="16"/>
              </w:rPr>
            </w:pPr>
            <w:r w:rsidRPr="00193109">
              <w:rPr>
                <w:rFonts w:ascii="Times New Roman" w:hAnsi="Times New Roman"/>
                <w:bCs/>
                <w:sz w:val="16"/>
                <w:szCs w:val="16"/>
              </w:rPr>
              <w:t>Функциональные кровати</w:t>
            </w:r>
          </w:p>
        </w:tc>
        <w:tc>
          <w:tcPr>
            <w:tcW w:w="3329" w:type="dxa"/>
          </w:tcPr>
          <w:p w14:paraId="4945201C" w14:textId="77777777" w:rsidR="00424EE7" w:rsidRPr="00193109" w:rsidRDefault="00424EE7" w:rsidP="00813070">
            <w:pPr>
              <w:spacing w:after="0" w:line="240" w:lineRule="auto"/>
              <w:rPr>
                <w:rFonts w:ascii="Times New Roman" w:hAnsi="Times New Roman"/>
                <w:bCs/>
                <w:sz w:val="16"/>
                <w:szCs w:val="16"/>
              </w:rPr>
            </w:pPr>
            <w:r w:rsidRPr="00193109">
              <w:rPr>
                <w:rFonts w:ascii="Times New Roman" w:hAnsi="Times New Roman"/>
                <w:bCs/>
                <w:sz w:val="16"/>
                <w:szCs w:val="16"/>
              </w:rPr>
              <w:t>-</w:t>
            </w:r>
          </w:p>
        </w:tc>
        <w:tc>
          <w:tcPr>
            <w:tcW w:w="993" w:type="dxa"/>
          </w:tcPr>
          <w:p w14:paraId="7BEDAC28" w14:textId="77777777" w:rsidR="00424EE7" w:rsidRPr="00193109" w:rsidRDefault="00424EE7" w:rsidP="00813070">
            <w:pPr>
              <w:spacing w:after="0" w:line="240" w:lineRule="auto"/>
              <w:jc w:val="both"/>
              <w:rPr>
                <w:rFonts w:ascii="Times New Roman" w:hAnsi="Times New Roman"/>
                <w:bCs/>
                <w:sz w:val="16"/>
                <w:szCs w:val="16"/>
              </w:rPr>
            </w:pPr>
            <w:r w:rsidRPr="00193109">
              <w:rPr>
                <w:rFonts w:ascii="Times New Roman" w:hAnsi="Times New Roman"/>
                <w:bCs/>
                <w:sz w:val="16"/>
                <w:szCs w:val="16"/>
              </w:rPr>
              <w:t>26</w:t>
            </w:r>
          </w:p>
        </w:tc>
        <w:tc>
          <w:tcPr>
            <w:tcW w:w="2976" w:type="dxa"/>
          </w:tcPr>
          <w:p w14:paraId="67F28080" w14:textId="77777777" w:rsidR="00424EE7" w:rsidRPr="00193109" w:rsidRDefault="00424EE7" w:rsidP="00813070">
            <w:pPr>
              <w:spacing w:after="0" w:line="240" w:lineRule="auto"/>
              <w:rPr>
                <w:rFonts w:ascii="Times New Roman" w:hAnsi="Times New Roman"/>
                <w:bCs/>
                <w:sz w:val="16"/>
                <w:szCs w:val="16"/>
              </w:rPr>
            </w:pPr>
            <w:r w:rsidRPr="00193109">
              <w:rPr>
                <w:rFonts w:ascii="Times New Roman" w:hAnsi="Times New Roman"/>
                <w:bCs/>
                <w:sz w:val="16"/>
                <w:szCs w:val="16"/>
              </w:rPr>
              <w:t>26</w:t>
            </w:r>
          </w:p>
        </w:tc>
      </w:tr>
    </w:tbl>
    <w:p w14:paraId="61459010" w14:textId="77777777" w:rsidR="00424EE7" w:rsidRPr="0036279D" w:rsidRDefault="00424EE7" w:rsidP="00813070">
      <w:pPr>
        <w:spacing w:after="0" w:line="240" w:lineRule="auto"/>
        <w:ind w:firstLine="851"/>
        <w:jc w:val="both"/>
        <w:rPr>
          <w:rFonts w:ascii="Times New Roman" w:hAnsi="Times New Roman"/>
          <w:bCs/>
          <w:sz w:val="28"/>
          <w:szCs w:val="28"/>
        </w:rPr>
      </w:pPr>
      <w:r w:rsidRPr="0036279D">
        <w:rPr>
          <w:rFonts w:ascii="Times New Roman" w:hAnsi="Times New Roman"/>
          <w:bCs/>
          <w:sz w:val="28"/>
          <w:szCs w:val="28"/>
        </w:rPr>
        <w:lastRenderedPageBreak/>
        <w:t xml:space="preserve"> </w:t>
      </w:r>
    </w:p>
    <w:p w14:paraId="44B4A0E3" w14:textId="3CDB6902" w:rsidR="00424EE7" w:rsidRPr="0036279D" w:rsidRDefault="00424EE7" w:rsidP="00813070">
      <w:pPr>
        <w:spacing w:after="0" w:line="240" w:lineRule="auto"/>
        <w:ind w:firstLine="851"/>
        <w:jc w:val="both"/>
        <w:rPr>
          <w:rFonts w:ascii="Times New Roman" w:hAnsi="Times New Roman"/>
          <w:bCs/>
          <w:sz w:val="28"/>
          <w:szCs w:val="28"/>
        </w:rPr>
      </w:pPr>
      <w:r w:rsidRPr="0036279D">
        <w:rPr>
          <w:rFonts w:ascii="Times New Roman" w:hAnsi="Times New Roman"/>
          <w:bCs/>
          <w:sz w:val="28"/>
          <w:szCs w:val="28"/>
        </w:rPr>
        <w:t>Согласно пояснительной записке сводная заявка на проведение совместного электронного аукциона для приобретения велоэргонометров направлена в контрактное агентство Архангельской области 17.09.2020, заключение контрактов планируется до 15.10.2020 со</w:t>
      </w:r>
      <w:r w:rsidR="0036279D">
        <w:rPr>
          <w:rFonts w:ascii="Times New Roman" w:hAnsi="Times New Roman"/>
          <w:bCs/>
          <w:sz w:val="28"/>
          <w:szCs w:val="28"/>
        </w:rPr>
        <w:t xml:space="preserve"> сроком поставки до 20.12.2020.</w:t>
      </w:r>
    </w:p>
    <w:p w14:paraId="608CED98" w14:textId="77777777" w:rsidR="00424EE7" w:rsidRPr="0036279D" w:rsidRDefault="00424EE7" w:rsidP="00813070">
      <w:pPr>
        <w:spacing w:after="0" w:line="240" w:lineRule="auto"/>
        <w:ind w:firstLine="851"/>
        <w:jc w:val="both"/>
        <w:rPr>
          <w:rFonts w:ascii="Times New Roman" w:hAnsi="Times New Roman"/>
          <w:bCs/>
          <w:sz w:val="28"/>
          <w:szCs w:val="28"/>
        </w:rPr>
      </w:pPr>
      <w:r w:rsidRPr="0036279D">
        <w:rPr>
          <w:rFonts w:ascii="Times New Roman" w:hAnsi="Times New Roman"/>
          <w:bCs/>
          <w:sz w:val="28"/>
          <w:szCs w:val="28"/>
        </w:rPr>
        <w:t>В ЕИС (</w:t>
      </w:r>
      <w:hyperlink r:id="rId21" w:history="1">
        <w:r w:rsidRPr="0036279D">
          <w:rPr>
            <w:rStyle w:val="afb"/>
            <w:rFonts w:ascii="Times New Roman" w:hAnsi="Times New Roman"/>
            <w:bCs/>
            <w:sz w:val="28"/>
            <w:szCs w:val="28"/>
          </w:rPr>
          <w:t>https://zakupki.gov.ru</w:t>
        </w:r>
      </w:hyperlink>
      <w:r w:rsidRPr="0036279D">
        <w:rPr>
          <w:rFonts w:ascii="Times New Roman" w:hAnsi="Times New Roman"/>
          <w:bCs/>
          <w:sz w:val="28"/>
          <w:szCs w:val="28"/>
        </w:rPr>
        <w:t>) информация о закупке размещена 09.10.2020, окончательный срок подачи заявок 20.10.2020, контракты заключены 05.11.2020, срок поставки – 21.01.2021. Таким образом, имеются риски не полного освоения средств медицинскими организациями в 2020 году.</w:t>
      </w:r>
    </w:p>
    <w:p w14:paraId="1983C4DA" w14:textId="77777777" w:rsidR="00424EE7" w:rsidRPr="0036279D" w:rsidRDefault="00424EE7" w:rsidP="00813070">
      <w:pPr>
        <w:spacing w:after="0" w:line="240" w:lineRule="auto"/>
        <w:ind w:firstLine="709"/>
        <w:jc w:val="both"/>
        <w:rPr>
          <w:rFonts w:ascii="Times New Roman" w:hAnsi="Times New Roman"/>
          <w:bCs/>
          <w:sz w:val="16"/>
          <w:szCs w:val="16"/>
        </w:rPr>
      </w:pPr>
    </w:p>
    <w:p w14:paraId="6F23907F" w14:textId="396D6774" w:rsidR="00424EE7" w:rsidRPr="0036279D" w:rsidRDefault="00424EE7" w:rsidP="00813070">
      <w:pPr>
        <w:pStyle w:val="a8"/>
        <w:numPr>
          <w:ilvl w:val="0"/>
          <w:numId w:val="49"/>
        </w:numPr>
        <w:ind w:left="0" w:firstLine="851"/>
        <w:jc w:val="both"/>
        <w:rPr>
          <w:bCs/>
          <w:sz w:val="28"/>
          <w:szCs w:val="28"/>
        </w:rPr>
      </w:pPr>
      <w:r w:rsidRPr="0036279D">
        <w:rPr>
          <w:bCs/>
          <w:sz w:val="28"/>
          <w:szCs w:val="28"/>
        </w:rPr>
        <w:t xml:space="preserve">1.1. «Обеспечение лекарственными препаратами, медицинскими изделиями и специализированными продуктами лечебного питания отдельных групп населения, в том числе оказание услуг по их приемке, хранению и доставке» подпрограммы № 8 «Совершенствование системы лекарственного обеспечения, в том числе в амбулаторных условиях». На 2020 год предусмотрен объем финансирования в сумме 85,0 млн.руб. или 23,9% от общего объема финансирования по госпрограмме по мероприятию, в том числе за счет средств федерального бюджета 83,3 млн.руб. и за счет средств </w:t>
      </w:r>
      <w:r w:rsidR="0036279D">
        <w:rPr>
          <w:bCs/>
          <w:sz w:val="28"/>
          <w:szCs w:val="28"/>
        </w:rPr>
        <w:t>областного бюджета 1,7 млн.руб.</w:t>
      </w:r>
    </w:p>
    <w:p w14:paraId="426B45E8" w14:textId="76B1638D" w:rsidR="00424EE7" w:rsidRPr="00A0438D" w:rsidRDefault="00424EE7" w:rsidP="00813070">
      <w:pPr>
        <w:spacing w:after="0" w:line="240" w:lineRule="auto"/>
        <w:ind w:firstLine="851"/>
        <w:jc w:val="both"/>
        <w:rPr>
          <w:rFonts w:ascii="Times New Roman" w:hAnsi="Times New Roman"/>
          <w:bCs/>
          <w:sz w:val="28"/>
          <w:szCs w:val="28"/>
        </w:rPr>
      </w:pPr>
      <w:r w:rsidRPr="00A0438D">
        <w:rPr>
          <w:rFonts w:ascii="Times New Roman" w:hAnsi="Times New Roman"/>
          <w:bCs/>
          <w:sz w:val="28"/>
          <w:szCs w:val="28"/>
        </w:rPr>
        <w:t>В 2020 году в рамках реализации регионального проекта получены средства федерального бюджета в размере 83,3 млн.руб. на мероприятие «Профилактика развития сердечно-сосудистых осложнений у пациентов высокого риска» на приобретение лекарственных препаратов для пациентов, перенесших острое нарушение мозгового кровообращения, инфаркт миокарда, а также которым были выполнены аортокоронарное шунтирование и анг</w:t>
      </w:r>
      <w:r w:rsidR="00A0438D">
        <w:rPr>
          <w:rFonts w:ascii="Times New Roman" w:hAnsi="Times New Roman"/>
          <w:bCs/>
          <w:sz w:val="28"/>
          <w:szCs w:val="28"/>
        </w:rPr>
        <w:t>иопластика корональных артерий.</w:t>
      </w:r>
    </w:p>
    <w:p w14:paraId="2865B32B" w14:textId="77777777" w:rsidR="00424EE7" w:rsidRPr="00A0438D" w:rsidRDefault="00424EE7" w:rsidP="00813070">
      <w:pPr>
        <w:spacing w:after="0" w:line="240" w:lineRule="auto"/>
        <w:ind w:firstLine="851"/>
        <w:jc w:val="both"/>
        <w:rPr>
          <w:rFonts w:ascii="Times New Roman" w:hAnsi="Times New Roman"/>
          <w:bCs/>
          <w:sz w:val="28"/>
          <w:szCs w:val="28"/>
        </w:rPr>
      </w:pPr>
      <w:r w:rsidRPr="00A0438D">
        <w:rPr>
          <w:rFonts w:ascii="Times New Roman" w:hAnsi="Times New Roman"/>
          <w:bCs/>
          <w:sz w:val="28"/>
          <w:szCs w:val="28"/>
        </w:rPr>
        <w:t>В целях выполнения мероприятия минздравом АО заключено 30 государственных контрактов на поставку лекарственных препаратов на сумму 80,6 млн.руб. или 94,9% от общей суммы финансирования, в ходе проведения закупочных процедур образовалась экономия в размере 4,3 млн.руб. (снижение НМЦК).</w:t>
      </w:r>
    </w:p>
    <w:p w14:paraId="609742F3" w14:textId="77777777" w:rsidR="00424EE7" w:rsidRPr="00A0438D" w:rsidRDefault="00424EE7" w:rsidP="00813070">
      <w:pPr>
        <w:spacing w:after="0" w:line="240" w:lineRule="auto"/>
        <w:ind w:firstLine="567"/>
        <w:jc w:val="both"/>
        <w:rPr>
          <w:rFonts w:ascii="Times New Roman" w:hAnsi="Times New Roman"/>
          <w:bCs/>
          <w:sz w:val="16"/>
          <w:szCs w:val="16"/>
        </w:rPr>
      </w:pPr>
    </w:p>
    <w:p w14:paraId="25F04550" w14:textId="43DBC721" w:rsidR="00424EE7" w:rsidRPr="00A0438D" w:rsidRDefault="00424EE7" w:rsidP="00813070">
      <w:pPr>
        <w:spacing w:after="0" w:line="240" w:lineRule="auto"/>
        <w:ind w:firstLine="851"/>
        <w:jc w:val="both"/>
        <w:rPr>
          <w:rFonts w:ascii="Times New Roman" w:hAnsi="Times New Roman"/>
          <w:bCs/>
          <w:sz w:val="28"/>
          <w:szCs w:val="28"/>
        </w:rPr>
      </w:pPr>
      <w:r w:rsidRPr="00A0438D">
        <w:rPr>
          <w:rFonts w:ascii="Times New Roman" w:hAnsi="Times New Roman"/>
          <w:bCs/>
          <w:sz w:val="28"/>
          <w:szCs w:val="28"/>
        </w:rPr>
        <w:t>В рамках федерального проекта «Развитие детского здравоохранения, включая создание современной инфраструктуры оказания медицинской помощи детям» вып</w:t>
      </w:r>
      <w:r w:rsidR="00A0438D">
        <w:rPr>
          <w:rFonts w:ascii="Times New Roman" w:hAnsi="Times New Roman"/>
          <w:bCs/>
          <w:sz w:val="28"/>
          <w:szCs w:val="28"/>
        </w:rPr>
        <w:t>олняются следующие мероприятия:</w:t>
      </w:r>
    </w:p>
    <w:p w14:paraId="0D9FCA29" w14:textId="77777777" w:rsidR="00424EE7" w:rsidRPr="00A0438D" w:rsidRDefault="00424EE7" w:rsidP="00813070">
      <w:pPr>
        <w:pStyle w:val="a8"/>
        <w:numPr>
          <w:ilvl w:val="0"/>
          <w:numId w:val="49"/>
        </w:numPr>
        <w:ind w:left="0" w:firstLine="851"/>
        <w:jc w:val="both"/>
        <w:rPr>
          <w:bCs/>
          <w:sz w:val="28"/>
          <w:szCs w:val="28"/>
        </w:rPr>
      </w:pPr>
      <w:r w:rsidRPr="00A0438D">
        <w:rPr>
          <w:bCs/>
          <w:sz w:val="28"/>
          <w:szCs w:val="28"/>
        </w:rPr>
        <w:t>10.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r w:rsidRPr="00A0438D">
        <w:t xml:space="preserve"> </w:t>
      </w:r>
      <w:r w:rsidRPr="00A0438D">
        <w:rPr>
          <w:bCs/>
          <w:sz w:val="28"/>
          <w:szCs w:val="28"/>
        </w:rPr>
        <w:t>подпрограммы № 4 «Охрана здоровья матери и ребенка». На 2020 год предусмотрен объем финансирования в сумме 147,2 млн.руб. или 57,8% от общего объема финансирования по госпрограмме по мероприятию, в том числе за счет средств федерального бюджета 103,9 млн.руб. и за счет средств областного бюджета 43,3 млн.руб.</w:t>
      </w:r>
    </w:p>
    <w:p w14:paraId="461B2DEF" w14:textId="77777777" w:rsidR="00424EE7" w:rsidRDefault="00424EE7" w:rsidP="00813070">
      <w:pPr>
        <w:spacing w:after="0" w:line="240" w:lineRule="auto"/>
        <w:ind w:firstLine="851"/>
        <w:jc w:val="both"/>
        <w:rPr>
          <w:rFonts w:ascii="Times New Roman" w:hAnsi="Times New Roman"/>
          <w:bCs/>
          <w:sz w:val="28"/>
          <w:szCs w:val="28"/>
        </w:rPr>
      </w:pPr>
      <w:r w:rsidRPr="005E7DD7">
        <w:rPr>
          <w:rFonts w:ascii="Times New Roman" w:hAnsi="Times New Roman"/>
          <w:bCs/>
          <w:sz w:val="28"/>
          <w:szCs w:val="28"/>
        </w:rPr>
        <w:lastRenderedPageBreak/>
        <w:t>Согласно информации минздрава АО между 18 медицинскими организациями распределен объем финансирования на сумму 147,2 млн.руб., перечислено медицинским организациям 84,5 млн.руб. или 57,4% от объема финансирования:</w:t>
      </w:r>
    </w:p>
    <w:p w14:paraId="2955D976" w14:textId="54326E5F" w:rsidR="009A2F2F" w:rsidRPr="005E7DD7" w:rsidRDefault="009A2F2F" w:rsidP="00813070">
      <w:pPr>
        <w:spacing w:after="0" w:line="240" w:lineRule="auto"/>
        <w:jc w:val="both"/>
        <w:rPr>
          <w:rFonts w:ascii="Times New Roman" w:hAnsi="Times New Roman"/>
          <w:bCs/>
          <w:sz w:val="28"/>
          <w:szCs w:val="28"/>
        </w:rPr>
      </w:pPr>
      <w:r>
        <w:rPr>
          <w:rFonts w:ascii="Times New Roman" w:hAnsi="Times New Roman"/>
          <w:bCs/>
          <w:noProof/>
          <w:sz w:val="28"/>
          <w:szCs w:val="28"/>
          <w:lang w:eastAsia="ru-RU"/>
        </w:rPr>
        <w:drawing>
          <wp:inline distT="0" distB="0" distL="0" distR="0" wp14:anchorId="505B4727" wp14:editId="0D215E7C">
            <wp:extent cx="6230620" cy="48895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0620" cy="4889500"/>
                    </a:xfrm>
                    <a:prstGeom prst="rect">
                      <a:avLst/>
                    </a:prstGeom>
                    <a:noFill/>
                  </pic:spPr>
                </pic:pic>
              </a:graphicData>
            </a:graphic>
          </wp:inline>
        </w:drawing>
      </w:r>
    </w:p>
    <w:p w14:paraId="6185DA9D" w14:textId="789B5B37" w:rsidR="00424EE7" w:rsidRPr="00C659DB" w:rsidRDefault="00C659DB" w:rsidP="00813070">
      <w:pPr>
        <w:pStyle w:val="aff0"/>
        <w:spacing w:after="0" w:line="240" w:lineRule="auto"/>
        <w:rPr>
          <w:rFonts w:ascii="Times New Roman" w:hAnsi="Times New Roman"/>
          <w:b w:val="0"/>
          <w:sz w:val="24"/>
          <w:szCs w:val="24"/>
        </w:rPr>
      </w:pPr>
      <w:r w:rsidRPr="00C659DB">
        <w:rPr>
          <w:rFonts w:ascii="Times New Roman" w:hAnsi="Times New Roman"/>
          <w:b w:val="0"/>
          <w:sz w:val="24"/>
          <w:szCs w:val="24"/>
        </w:rPr>
        <w:t xml:space="preserve">Рисунок </w:t>
      </w:r>
      <w:r w:rsidR="002563D8">
        <w:rPr>
          <w:rFonts w:ascii="Times New Roman" w:hAnsi="Times New Roman"/>
          <w:b w:val="0"/>
          <w:sz w:val="24"/>
          <w:szCs w:val="24"/>
        </w:rPr>
        <w:t>11</w:t>
      </w:r>
      <w:r w:rsidRPr="00C659DB">
        <w:rPr>
          <w:rFonts w:ascii="Times New Roman" w:hAnsi="Times New Roman"/>
          <w:b w:val="0"/>
          <w:sz w:val="24"/>
          <w:szCs w:val="24"/>
        </w:rPr>
        <w:t xml:space="preserve">. </w:t>
      </w:r>
      <w:r w:rsidR="00424EE7" w:rsidRPr="00C659DB">
        <w:rPr>
          <w:rFonts w:ascii="Times New Roman" w:hAnsi="Times New Roman"/>
          <w:b w:val="0"/>
          <w:sz w:val="24"/>
          <w:szCs w:val="24"/>
        </w:rPr>
        <w:t xml:space="preserve">Финансирование в отчетном периоде медицинских организаций в целях реализации мероприятия «Развитие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 федерального проекта «Развитие детского здравоохранения, включая создание современной инфраструктуры оказания медицинской помощи детям» </w:t>
      </w:r>
    </w:p>
    <w:p w14:paraId="672095CB" w14:textId="77777777" w:rsidR="00424EE7" w:rsidRPr="00C659DB" w:rsidRDefault="00424EE7" w:rsidP="00813070">
      <w:pPr>
        <w:spacing w:after="0" w:line="240" w:lineRule="auto"/>
        <w:ind w:firstLine="851"/>
        <w:jc w:val="both"/>
        <w:rPr>
          <w:rFonts w:ascii="Times New Roman" w:hAnsi="Times New Roman"/>
          <w:bCs/>
          <w:sz w:val="20"/>
          <w:szCs w:val="20"/>
        </w:rPr>
      </w:pPr>
    </w:p>
    <w:p w14:paraId="681F8800" w14:textId="77777777" w:rsidR="00424EE7" w:rsidRPr="00C659DB" w:rsidRDefault="00424EE7" w:rsidP="00813070">
      <w:pPr>
        <w:spacing w:after="0" w:line="240" w:lineRule="auto"/>
        <w:ind w:firstLine="851"/>
        <w:jc w:val="both"/>
        <w:rPr>
          <w:rFonts w:ascii="Times New Roman" w:hAnsi="Times New Roman"/>
          <w:bCs/>
          <w:sz w:val="28"/>
          <w:szCs w:val="28"/>
        </w:rPr>
      </w:pPr>
      <w:r w:rsidRPr="00C659DB">
        <w:rPr>
          <w:rFonts w:ascii="Times New Roman" w:hAnsi="Times New Roman"/>
          <w:bCs/>
          <w:sz w:val="28"/>
          <w:szCs w:val="28"/>
        </w:rPr>
        <w:t>Наименьший процент финансирования от плановых значений наблюдается у 5 медицинских организаций: ГБУЗ АО «Коношская центральная районная больница (11,6%),</w:t>
      </w:r>
      <w:r w:rsidRPr="00C659DB">
        <w:t xml:space="preserve"> </w:t>
      </w:r>
      <w:r w:rsidRPr="00C659DB">
        <w:rPr>
          <w:rFonts w:ascii="Times New Roman" w:hAnsi="Times New Roman"/>
          <w:bCs/>
          <w:sz w:val="28"/>
          <w:szCs w:val="28"/>
        </w:rPr>
        <w:t>ГБУЗ АО «Приморская центральная районная больница» (29,3%), ГБУЗ АО «Архангельская городская клиническая больница № 6» (32,4%), ГБУЗ АО «Новодвинская центральная городская больница» (29,5%) и ГБУЗ АО «Архангельская городская клиническая поликлиника № 2» (20,5%).</w:t>
      </w:r>
    </w:p>
    <w:p w14:paraId="1CB1607D" w14:textId="77777777" w:rsidR="00424EE7" w:rsidRPr="00C659DB" w:rsidRDefault="00424EE7" w:rsidP="00813070">
      <w:pPr>
        <w:spacing w:after="0" w:line="240" w:lineRule="auto"/>
        <w:ind w:firstLine="851"/>
        <w:jc w:val="both"/>
        <w:rPr>
          <w:rFonts w:ascii="Times New Roman" w:hAnsi="Times New Roman"/>
          <w:bCs/>
          <w:sz w:val="28"/>
          <w:szCs w:val="28"/>
        </w:rPr>
      </w:pPr>
      <w:r w:rsidRPr="00C659DB">
        <w:rPr>
          <w:rFonts w:ascii="Times New Roman" w:hAnsi="Times New Roman"/>
          <w:bCs/>
          <w:sz w:val="28"/>
          <w:szCs w:val="28"/>
        </w:rPr>
        <w:t xml:space="preserve">Перечень медицинского оборудования для оснащения детских поликлиник/детских поликлинических отделений государственных в медицинских организациях в программе Архангельской области «Развитие детского здравоохранения, включая создание современной инфраструктуры </w:t>
      </w:r>
      <w:r w:rsidRPr="00C659DB">
        <w:rPr>
          <w:rFonts w:ascii="Times New Roman" w:hAnsi="Times New Roman"/>
          <w:bCs/>
          <w:sz w:val="28"/>
          <w:szCs w:val="28"/>
        </w:rPr>
        <w:lastRenderedPageBreak/>
        <w:t>оказания медицинской помощи детям, в Архангельской области на 2019 - 2024 годы» предусмотрен только на 2019 год.</w:t>
      </w:r>
    </w:p>
    <w:p w14:paraId="5BCF51E2" w14:textId="77777777" w:rsidR="00424EE7" w:rsidRPr="00C659DB" w:rsidRDefault="00424EE7" w:rsidP="00813070">
      <w:pPr>
        <w:spacing w:after="0" w:line="240" w:lineRule="auto"/>
        <w:ind w:firstLine="851"/>
        <w:jc w:val="both"/>
        <w:rPr>
          <w:rFonts w:ascii="Times New Roman" w:hAnsi="Times New Roman"/>
          <w:bCs/>
          <w:sz w:val="28"/>
          <w:szCs w:val="28"/>
        </w:rPr>
      </w:pPr>
      <w:r w:rsidRPr="00C659DB">
        <w:rPr>
          <w:rFonts w:ascii="Times New Roman" w:hAnsi="Times New Roman"/>
          <w:bCs/>
          <w:sz w:val="28"/>
          <w:szCs w:val="28"/>
        </w:rPr>
        <w:t>Учитывая, что данное мероприятие подразумевает приобретение диагностического медицинского оборудования, а именно проведение конкурсных процедур, заключение контракта и поставка оборудования, то существует риск не освоения средств медицинской организацией в текущем году.</w:t>
      </w:r>
    </w:p>
    <w:p w14:paraId="3B8526F7" w14:textId="77777777" w:rsidR="00424EE7" w:rsidRPr="00C659DB" w:rsidRDefault="00424EE7" w:rsidP="00813070">
      <w:pPr>
        <w:spacing w:after="0" w:line="240" w:lineRule="auto"/>
        <w:ind w:firstLine="851"/>
        <w:jc w:val="both"/>
        <w:rPr>
          <w:rFonts w:ascii="Times New Roman" w:hAnsi="Times New Roman"/>
          <w:bCs/>
          <w:sz w:val="16"/>
          <w:szCs w:val="16"/>
        </w:rPr>
      </w:pPr>
    </w:p>
    <w:p w14:paraId="7E349FBA" w14:textId="77777777" w:rsidR="00424EE7" w:rsidRPr="00C659DB" w:rsidRDefault="00424EE7" w:rsidP="00813070">
      <w:pPr>
        <w:pStyle w:val="a8"/>
        <w:numPr>
          <w:ilvl w:val="0"/>
          <w:numId w:val="49"/>
        </w:numPr>
        <w:ind w:left="0" w:firstLine="851"/>
        <w:jc w:val="both"/>
        <w:rPr>
          <w:bCs/>
          <w:sz w:val="28"/>
          <w:szCs w:val="28"/>
        </w:rPr>
      </w:pPr>
      <w:r w:rsidRPr="00C659DB">
        <w:rPr>
          <w:bCs/>
          <w:sz w:val="28"/>
          <w:szCs w:val="28"/>
        </w:rPr>
        <w:t>1.1. «Строительство объектов государственных медицинских организаций» подпункт</w:t>
      </w:r>
      <w:r w:rsidRPr="00C659DB">
        <w:t xml:space="preserve"> </w:t>
      </w:r>
      <w:r w:rsidRPr="00C659DB">
        <w:rPr>
          <w:bCs/>
          <w:sz w:val="28"/>
          <w:szCs w:val="28"/>
        </w:rPr>
        <w:t>10) «корректировка проектной документации и строительство объекта «Лечебно-диагностический корпус государственного бюджетного учреждения здравоохранения Архангельской области «Архангельская областная детская клиническая больница имени П.Г. Выжлецова» подпрограммы № 10 «Совершенствование системы территориального планирования Архангельской области». На 2020 год предусмотрен объем финансирования в сумме 1 111,1 млн.руб. или 33,3% от общего объема финансирования по госпрограмме по мероприятию, в том числе за счет средств федерального бюджета 1 000 млн.руб. и за счет средств областного бюджета 111,1 млн.руб.</w:t>
      </w:r>
    </w:p>
    <w:p w14:paraId="43E0A625" w14:textId="77777777" w:rsidR="00424EE7" w:rsidRPr="00AC5C21" w:rsidRDefault="00424EE7" w:rsidP="00813070">
      <w:pPr>
        <w:spacing w:after="0" w:line="240" w:lineRule="auto"/>
        <w:ind w:firstLine="851"/>
        <w:jc w:val="both"/>
        <w:rPr>
          <w:rFonts w:ascii="Times New Roman" w:hAnsi="Times New Roman"/>
          <w:bCs/>
          <w:sz w:val="28"/>
          <w:szCs w:val="28"/>
        </w:rPr>
      </w:pPr>
      <w:r w:rsidRPr="00AC5C21">
        <w:rPr>
          <w:rFonts w:ascii="Times New Roman" w:hAnsi="Times New Roman"/>
          <w:bCs/>
          <w:sz w:val="28"/>
          <w:szCs w:val="28"/>
        </w:rPr>
        <w:t>В рамках федерального проекта «Развитие детского здравоохранения, включая создание современной системы оказания медицинской помощи детям» национального проекта «Здравоохранение» в подпрограмме № 10 «Совершенствование системы территориального планирования Архангельской области» государственной программы предусмотрено мероприятие 1.1.10 «Корректировка проектной документации и строительство объекта «Лечебно-диагностический корпус государственного бюджетного учреждения здравоохранения Архангельской области «Архангельская областная детская клиническая больница имени П.Г. Выжлецова» (далее – Объект). На реализацию данного мероприятия госпрограммой предусмотрены следующие средства:</w:t>
      </w:r>
    </w:p>
    <w:tbl>
      <w:tblPr>
        <w:tblStyle w:val="a7"/>
        <w:tblW w:w="935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25"/>
        <w:gridCol w:w="1293"/>
        <w:gridCol w:w="1359"/>
        <w:gridCol w:w="1192"/>
        <w:gridCol w:w="1166"/>
        <w:gridCol w:w="1354"/>
        <w:gridCol w:w="1296"/>
        <w:gridCol w:w="1166"/>
      </w:tblGrid>
      <w:tr w:rsidR="00424EE7" w:rsidRPr="00B07215" w14:paraId="4E69D119" w14:textId="77777777" w:rsidTr="00193109">
        <w:trPr>
          <w:tblHeader/>
        </w:trPr>
        <w:tc>
          <w:tcPr>
            <w:tcW w:w="525" w:type="dxa"/>
            <w:vMerge w:val="restart"/>
          </w:tcPr>
          <w:p w14:paraId="1C52B1C9"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 п/п</w:t>
            </w:r>
          </w:p>
        </w:tc>
        <w:tc>
          <w:tcPr>
            <w:tcW w:w="1293" w:type="dxa"/>
            <w:vMerge w:val="restart"/>
          </w:tcPr>
          <w:p w14:paraId="2B7B256B"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Год реализации проекта</w:t>
            </w:r>
          </w:p>
        </w:tc>
        <w:tc>
          <w:tcPr>
            <w:tcW w:w="3717" w:type="dxa"/>
            <w:gridSpan w:val="3"/>
          </w:tcPr>
          <w:p w14:paraId="2E573298"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Финансовое обеспечение в разрезе бюджетов (тыс. руб.)</w:t>
            </w:r>
          </w:p>
        </w:tc>
        <w:tc>
          <w:tcPr>
            <w:tcW w:w="3816" w:type="dxa"/>
            <w:gridSpan w:val="3"/>
          </w:tcPr>
          <w:p w14:paraId="623CB7F3"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В том числе в рамках федерального проекта «Развитие детского здравоохранения, включая создание современной системы оказания медицинской помощи детям» национального проекта «Здравоохранение» (тыс.руб.)</w:t>
            </w:r>
          </w:p>
        </w:tc>
      </w:tr>
      <w:tr w:rsidR="00424EE7" w:rsidRPr="00B07215" w14:paraId="57C747E8" w14:textId="77777777" w:rsidTr="00193109">
        <w:trPr>
          <w:tblHeader/>
        </w:trPr>
        <w:tc>
          <w:tcPr>
            <w:tcW w:w="525" w:type="dxa"/>
            <w:vMerge/>
          </w:tcPr>
          <w:p w14:paraId="4C879488" w14:textId="77777777" w:rsidR="00424EE7" w:rsidRPr="00B07215" w:rsidRDefault="00424EE7" w:rsidP="00813070">
            <w:pPr>
              <w:spacing w:after="0" w:line="240" w:lineRule="auto"/>
              <w:jc w:val="center"/>
              <w:rPr>
                <w:rFonts w:ascii="Times New Roman" w:hAnsi="Times New Roman"/>
                <w:sz w:val="16"/>
                <w:szCs w:val="16"/>
              </w:rPr>
            </w:pPr>
          </w:p>
        </w:tc>
        <w:tc>
          <w:tcPr>
            <w:tcW w:w="1293" w:type="dxa"/>
            <w:vMerge/>
          </w:tcPr>
          <w:p w14:paraId="085A0731" w14:textId="77777777" w:rsidR="00424EE7" w:rsidRPr="00B07215" w:rsidRDefault="00424EE7" w:rsidP="00813070">
            <w:pPr>
              <w:spacing w:after="0" w:line="240" w:lineRule="auto"/>
              <w:jc w:val="center"/>
              <w:rPr>
                <w:rFonts w:ascii="Times New Roman" w:hAnsi="Times New Roman"/>
                <w:sz w:val="16"/>
                <w:szCs w:val="16"/>
              </w:rPr>
            </w:pPr>
          </w:p>
        </w:tc>
        <w:tc>
          <w:tcPr>
            <w:tcW w:w="1359" w:type="dxa"/>
          </w:tcPr>
          <w:p w14:paraId="00D297DB"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федеральный</w:t>
            </w:r>
          </w:p>
        </w:tc>
        <w:tc>
          <w:tcPr>
            <w:tcW w:w="1192" w:type="dxa"/>
          </w:tcPr>
          <w:p w14:paraId="2A1850C0"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областной</w:t>
            </w:r>
          </w:p>
        </w:tc>
        <w:tc>
          <w:tcPr>
            <w:tcW w:w="1166" w:type="dxa"/>
          </w:tcPr>
          <w:p w14:paraId="01DEA554"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всего</w:t>
            </w:r>
          </w:p>
        </w:tc>
        <w:tc>
          <w:tcPr>
            <w:tcW w:w="1354" w:type="dxa"/>
          </w:tcPr>
          <w:p w14:paraId="557942BF"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федеральный</w:t>
            </w:r>
          </w:p>
        </w:tc>
        <w:tc>
          <w:tcPr>
            <w:tcW w:w="1296" w:type="dxa"/>
          </w:tcPr>
          <w:p w14:paraId="28027690"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областной</w:t>
            </w:r>
          </w:p>
        </w:tc>
        <w:tc>
          <w:tcPr>
            <w:tcW w:w="1166" w:type="dxa"/>
          </w:tcPr>
          <w:p w14:paraId="018B4AF5"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всего</w:t>
            </w:r>
          </w:p>
        </w:tc>
      </w:tr>
      <w:tr w:rsidR="00424EE7" w:rsidRPr="00B07215" w14:paraId="27A5BEDD" w14:textId="77777777" w:rsidTr="00193109">
        <w:tc>
          <w:tcPr>
            <w:tcW w:w="525" w:type="dxa"/>
          </w:tcPr>
          <w:p w14:paraId="131E8440" w14:textId="77777777" w:rsidR="00424EE7" w:rsidRPr="00B07215" w:rsidRDefault="00424EE7" w:rsidP="00813070">
            <w:pPr>
              <w:spacing w:after="0" w:line="240" w:lineRule="auto"/>
              <w:jc w:val="both"/>
              <w:rPr>
                <w:rFonts w:ascii="Times New Roman" w:hAnsi="Times New Roman"/>
                <w:sz w:val="16"/>
                <w:szCs w:val="16"/>
              </w:rPr>
            </w:pPr>
            <w:r w:rsidRPr="00B07215">
              <w:rPr>
                <w:rFonts w:ascii="Times New Roman" w:hAnsi="Times New Roman"/>
                <w:sz w:val="16"/>
                <w:szCs w:val="16"/>
              </w:rPr>
              <w:t>1</w:t>
            </w:r>
          </w:p>
        </w:tc>
        <w:tc>
          <w:tcPr>
            <w:tcW w:w="1293" w:type="dxa"/>
          </w:tcPr>
          <w:p w14:paraId="14C43896" w14:textId="77777777" w:rsidR="00424EE7" w:rsidRPr="00B07215" w:rsidRDefault="00424EE7" w:rsidP="00813070">
            <w:pPr>
              <w:spacing w:after="0" w:line="240" w:lineRule="auto"/>
              <w:jc w:val="both"/>
              <w:rPr>
                <w:rFonts w:ascii="Times New Roman" w:hAnsi="Times New Roman"/>
                <w:sz w:val="16"/>
                <w:szCs w:val="16"/>
              </w:rPr>
            </w:pPr>
            <w:r w:rsidRPr="00B07215">
              <w:rPr>
                <w:rFonts w:ascii="Times New Roman" w:hAnsi="Times New Roman"/>
                <w:sz w:val="16"/>
                <w:szCs w:val="16"/>
              </w:rPr>
              <w:t>2015</w:t>
            </w:r>
          </w:p>
        </w:tc>
        <w:tc>
          <w:tcPr>
            <w:tcW w:w="1359" w:type="dxa"/>
          </w:tcPr>
          <w:p w14:paraId="46BB81D9"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w:t>
            </w:r>
          </w:p>
        </w:tc>
        <w:tc>
          <w:tcPr>
            <w:tcW w:w="1192" w:type="dxa"/>
          </w:tcPr>
          <w:p w14:paraId="227133E1"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1 031,7</w:t>
            </w:r>
          </w:p>
        </w:tc>
        <w:tc>
          <w:tcPr>
            <w:tcW w:w="1166" w:type="dxa"/>
          </w:tcPr>
          <w:p w14:paraId="6BE0149B"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1 031,7</w:t>
            </w:r>
          </w:p>
        </w:tc>
        <w:tc>
          <w:tcPr>
            <w:tcW w:w="1354" w:type="dxa"/>
          </w:tcPr>
          <w:p w14:paraId="0E835E4C"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w:t>
            </w:r>
          </w:p>
        </w:tc>
        <w:tc>
          <w:tcPr>
            <w:tcW w:w="1296" w:type="dxa"/>
          </w:tcPr>
          <w:p w14:paraId="60C530F2"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w:t>
            </w:r>
          </w:p>
        </w:tc>
        <w:tc>
          <w:tcPr>
            <w:tcW w:w="1166" w:type="dxa"/>
          </w:tcPr>
          <w:p w14:paraId="07F39B9E"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w:t>
            </w:r>
          </w:p>
        </w:tc>
      </w:tr>
      <w:tr w:rsidR="00424EE7" w:rsidRPr="00B07215" w14:paraId="44C9F422" w14:textId="77777777" w:rsidTr="00193109">
        <w:tc>
          <w:tcPr>
            <w:tcW w:w="525" w:type="dxa"/>
          </w:tcPr>
          <w:p w14:paraId="1C97DC2F" w14:textId="77777777" w:rsidR="00424EE7" w:rsidRPr="00B07215" w:rsidRDefault="00424EE7" w:rsidP="00813070">
            <w:pPr>
              <w:spacing w:after="0" w:line="240" w:lineRule="auto"/>
              <w:jc w:val="both"/>
              <w:rPr>
                <w:rFonts w:ascii="Times New Roman" w:hAnsi="Times New Roman"/>
                <w:sz w:val="16"/>
                <w:szCs w:val="16"/>
              </w:rPr>
            </w:pPr>
            <w:r w:rsidRPr="00B07215">
              <w:rPr>
                <w:rFonts w:ascii="Times New Roman" w:hAnsi="Times New Roman"/>
                <w:sz w:val="16"/>
                <w:szCs w:val="16"/>
              </w:rPr>
              <w:t>2</w:t>
            </w:r>
          </w:p>
        </w:tc>
        <w:tc>
          <w:tcPr>
            <w:tcW w:w="1293" w:type="dxa"/>
          </w:tcPr>
          <w:p w14:paraId="08E6BDE3" w14:textId="77777777" w:rsidR="00424EE7" w:rsidRPr="00B07215" w:rsidRDefault="00424EE7" w:rsidP="00813070">
            <w:pPr>
              <w:spacing w:after="0" w:line="240" w:lineRule="auto"/>
              <w:jc w:val="both"/>
              <w:rPr>
                <w:rFonts w:ascii="Times New Roman" w:hAnsi="Times New Roman"/>
                <w:sz w:val="16"/>
                <w:szCs w:val="16"/>
              </w:rPr>
            </w:pPr>
            <w:r w:rsidRPr="00B07215">
              <w:rPr>
                <w:rFonts w:ascii="Times New Roman" w:hAnsi="Times New Roman"/>
                <w:sz w:val="16"/>
                <w:szCs w:val="16"/>
              </w:rPr>
              <w:t>2019</w:t>
            </w:r>
          </w:p>
        </w:tc>
        <w:tc>
          <w:tcPr>
            <w:tcW w:w="1359" w:type="dxa"/>
          </w:tcPr>
          <w:p w14:paraId="170F5388"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w:t>
            </w:r>
          </w:p>
        </w:tc>
        <w:tc>
          <w:tcPr>
            <w:tcW w:w="1192" w:type="dxa"/>
          </w:tcPr>
          <w:p w14:paraId="4204465F"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9 595,7</w:t>
            </w:r>
          </w:p>
        </w:tc>
        <w:tc>
          <w:tcPr>
            <w:tcW w:w="1166" w:type="dxa"/>
          </w:tcPr>
          <w:p w14:paraId="390C8CAB"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9 595,7</w:t>
            </w:r>
          </w:p>
        </w:tc>
        <w:tc>
          <w:tcPr>
            <w:tcW w:w="1354" w:type="dxa"/>
          </w:tcPr>
          <w:p w14:paraId="317D5403"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w:t>
            </w:r>
          </w:p>
        </w:tc>
        <w:tc>
          <w:tcPr>
            <w:tcW w:w="1296" w:type="dxa"/>
          </w:tcPr>
          <w:p w14:paraId="300CD367"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w:t>
            </w:r>
          </w:p>
        </w:tc>
        <w:tc>
          <w:tcPr>
            <w:tcW w:w="1166" w:type="dxa"/>
          </w:tcPr>
          <w:p w14:paraId="7716E7DD"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w:t>
            </w:r>
          </w:p>
        </w:tc>
      </w:tr>
      <w:tr w:rsidR="00424EE7" w:rsidRPr="00B07215" w14:paraId="5A8D56D1" w14:textId="77777777" w:rsidTr="00193109">
        <w:tc>
          <w:tcPr>
            <w:tcW w:w="525" w:type="dxa"/>
          </w:tcPr>
          <w:p w14:paraId="12A79718" w14:textId="77777777" w:rsidR="00424EE7" w:rsidRPr="00B07215" w:rsidRDefault="00424EE7" w:rsidP="00813070">
            <w:pPr>
              <w:spacing w:after="0" w:line="240" w:lineRule="auto"/>
              <w:jc w:val="both"/>
              <w:rPr>
                <w:rFonts w:ascii="Times New Roman" w:hAnsi="Times New Roman"/>
                <w:sz w:val="16"/>
                <w:szCs w:val="16"/>
              </w:rPr>
            </w:pPr>
            <w:r w:rsidRPr="00B07215">
              <w:rPr>
                <w:rFonts w:ascii="Times New Roman" w:hAnsi="Times New Roman"/>
                <w:sz w:val="16"/>
                <w:szCs w:val="16"/>
              </w:rPr>
              <w:t>3</w:t>
            </w:r>
          </w:p>
        </w:tc>
        <w:tc>
          <w:tcPr>
            <w:tcW w:w="1293" w:type="dxa"/>
          </w:tcPr>
          <w:p w14:paraId="425C25EC" w14:textId="77777777" w:rsidR="00424EE7" w:rsidRPr="00B07215" w:rsidRDefault="00424EE7" w:rsidP="00813070">
            <w:pPr>
              <w:spacing w:after="0" w:line="240" w:lineRule="auto"/>
              <w:jc w:val="both"/>
              <w:rPr>
                <w:rFonts w:ascii="Times New Roman" w:hAnsi="Times New Roman"/>
                <w:sz w:val="16"/>
                <w:szCs w:val="16"/>
              </w:rPr>
            </w:pPr>
            <w:r w:rsidRPr="00B07215">
              <w:rPr>
                <w:rFonts w:ascii="Times New Roman" w:hAnsi="Times New Roman"/>
                <w:sz w:val="16"/>
                <w:szCs w:val="16"/>
              </w:rPr>
              <w:t>2020</w:t>
            </w:r>
          </w:p>
        </w:tc>
        <w:tc>
          <w:tcPr>
            <w:tcW w:w="1359" w:type="dxa"/>
          </w:tcPr>
          <w:p w14:paraId="64279D08"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1 000 000,0</w:t>
            </w:r>
          </w:p>
        </w:tc>
        <w:tc>
          <w:tcPr>
            <w:tcW w:w="1192" w:type="dxa"/>
          </w:tcPr>
          <w:p w14:paraId="5EC034FD"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111 715,4</w:t>
            </w:r>
          </w:p>
        </w:tc>
        <w:tc>
          <w:tcPr>
            <w:tcW w:w="1166" w:type="dxa"/>
          </w:tcPr>
          <w:p w14:paraId="0EBDBC22"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1 111 715,4</w:t>
            </w:r>
          </w:p>
        </w:tc>
        <w:tc>
          <w:tcPr>
            <w:tcW w:w="1354" w:type="dxa"/>
          </w:tcPr>
          <w:p w14:paraId="1FE71F3F"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1 000 000,0</w:t>
            </w:r>
          </w:p>
        </w:tc>
        <w:tc>
          <w:tcPr>
            <w:tcW w:w="1296" w:type="dxa"/>
          </w:tcPr>
          <w:p w14:paraId="00A684E3"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111 111,1</w:t>
            </w:r>
          </w:p>
        </w:tc>
        <w:tc>
          <w:tcPr>
            <w:tcW w:w="1166" w:type="dxa"/>
          </w:tcPr>
          <w:p w14:paraId="0F44B982"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1 111 111,1</w:t>
            </w:r>
          </w:p>
        </w:tc>
      </w:tr>
      <w:tr w:rsidR="00424EE7" w:rsidRPr="00B07215" w14:paraId="1A95754E" w14:textId="77777777" w:rsidTr="00193109">
        <w:tc>
          <w:tcPr>
            <w:tcW w:w="525" w:type="dxa"/>
          </w:tcPr>
          <w:p w14:paraId="7B4863CE" w14:textId="77777777" w:rsidR="00424EE7" w:rsidRPr="00B07215" w:rsidRDefault="00424EE7" w:rsidP="00813070">
            <w:pPr>
              <w:spacing w:after="0" w:line="240" w:lineRule="auto"/>
              <w:jc w:val="both"/>
              <w:rPr>
                <w:rFonts w:ascii="Times New Roman" w:hAnsi="Times New Roman"/>
                <w:sz w:val="16"/>
                <w:szCs w:val="16"/>
              </w:rPr>
            </w:pPr>
            <w:r w:rsidRPr="00B07215">
              <w:rPr>
                <w:rFonts w:ascii="Times New Roman" w:hAnsi="Times New Roman"/>
                <w:sz w:val="16"/>
                <w:szCs w:val="16"/>
              </w:rPr>
              <w:t>4</w:t>
            </w:r>
          </w:p>
        </w:tc>
        <w:tc>
          <w:tcPr>
            <w:tcW w:w="1293" w:type="dxa"/>
          </w:tcPr>
          <w:p w14:paraId="2329D01F" w14:textId="77777777" w:rsidR="00424EE7" w:rsidRPr="00B07215" w:rsidRDefault="00424EE7" w:rsidP="00813070">
            <w:pPr>
              <w:spacing w:after="0" w:line="240" w:lineRule="auto"/>
              <w:jc w:val="both"/>
              <w:rPr>
                <w:rFonts w:ascii="Times New Roman" w:hAnsi="Times New Roman"/>
                <w:sz w:val="16"/>
                <w:szCs w:val="16"/>
              </w:rPr>
            </w:pPr>
            <w:r w:rsidRPr="00B07215">
              <w:rPr>
                <w:rFonts w:ascii="Times New Roman" w:hAnsi="Times New Roman"/>
                <w:sz w:val="16"/>
                <w:szCs w:val="16"/>
              </w:rPr>
              <w:t>2021</w:t>
            </w:r>
          </w:p>
        </w:tc>
        <w:tc>
          <w:tcPr>
            <w:tcW w:w="1359" w:type="dxa"/>
          </w:tcPr>
          <w:p w14:paraId="1621F986"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800 000,0</w:t>
            </w:r>
          </w:p>
        </w:tc>
        <w:tc>
          <w:tcPr>
            <w:tcW w:w="1192" w:type="dxa"/>
          </w:tcPr>
          <w:p w14:paraId="306E4F5D"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88 888,9</w:t>
            </w:r>
          </w:p>
        </w:tc>
        <w:tc>
          <w:tcPr>
            <w:tcW w:w="1166" w:type="dxa"/>
          </w:tcPr>
          <w:p w14:paraId="12E779C8"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888 888,9</w:t>
            </w:r>
          </w:p>
        </w:tc>
        <w:tc>
          <w:tcPr>
            <w:tcW w:w="1354" w:type="dxa"/>
          </w:tcPr>
          <w:p w14:paraId="55379CB6"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800 000,0</w:t>
            </w:r>
          </w:p>
        </w:tc>
        <w:tc>
          <w:tcPr>
            <w:tcW w:w="1296" w:type="dxa"/>
          </w:tcPr>
          <w:p w14:paraId="5183CEA7"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88 888,9</w:t>
            </w:r>
          </w:p>
        </w:tc>
        <w:tc>
          <w:tcPr>
            <w:tcW w:w="1166" w:type="dxa"/>
          </w:tcPr>
          <w:p w14:paraId="489BC305"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888 888,9</w:t>
            </w:r>
          </w:p>
        </w:tc>
      </w:tr>
      <w:tr w:rsidR="00424EE7" w:rsidRPr="00B07215" w14:paraId="4B825C56" w14:textId="77777777" w:rsidTr="00193109">
        <w:tc>
          <w:tcPr>
            <w:tcW w:w="525" w:type="dxa"/>
          </w:tcPr>
          <w:p w14:paraId="72C1E6AF" w14:textId="77777777" w:rsidR="00424EE7" w:rsidRPr="00B07215" w:rsidRDefault="00424EE7" w:rsidP="00813070">
            <w:pPr>
              <w:spacing w:after="0" w:line="240" w:lineRule="auto"/>
              <w:jc w:val="both"/>
              <w:rPr>
                <w:rFonts w:ascii="Times New Roman" w:hAnsi="Times New Roman"/>
                <w:sz w:val="16"/>
                <w:szCs w:val="16"/>
              </w:rPr>
            </w:pPr>
            <w:r w:rsidRPr="00B07215">
              <w:rPr>
                <w:rFonts w:ascii="Times New Roman" w:hAnsi="Times New Roman"/>
                <w:sz w:val="16"/>
                <w:szCs w:val="16"/>
              </w:rPr>
              <w:t>5</w:t>
            </w:r>
          </w:p>
        </w:tc>
        <w:tc>
          <w:tcPr>
            <w:tcW w:w="1293" w:type="dxa"/>
          </w:tcPr>
          <w:p w14:paraId="13BBAE01" w14:textId="77777777" w:rsidR="00424EE7" w:rsidRPr="00B07215" w:rsidRDefault="00424EE7" w:rsidP="00813070">
            <w:pPr>
              <w:spacing w:after="0" w:line="240" w:lineRule="auto"/>
              <w:jc w:val="both"/>
              <w:rPr>
                <w:rFonts w:ascii="Times New Roman" w:hAnsi="Times New Roman"/>
                <w:sz w:val="16"/>
                <w:szCs w:val="16"/>
              </w:rPr>
            </w:pPr>
            <w:r w:rsidRPr="00B07215">
              <w:rPr>
                <w:rFonts w:ascii="Times New Roman" w:hAnsi="Times New Roman"/>
                <w:sz w:val="16"/>
                <w:szCs w:val="16"/>
              </w:rPr>
              <w:t>2022</w:t>
            </w:r>
          </w:p>
        </w:tc>
        <w:tc>
          <w:tcPr>
            <w:tcW w:w="1359" w:type="dxa"/>
          </w:tcPr>
          <w:p w14:paraId="220F1B88"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1 200 000,0</w:t>
            </w:r>
          </w:p>
        </w:tc>
        <w:tc>
          <w:tcPr>
            <w:tcW w:w="1192" w:type="dxa"/>
          </w:tcPr>
          <w:p w14:paraId="389FE89A"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292 616,0</w:t>
            </w:r>
          </w:p>
        </w:tc>
        <w:tc>
          <w:tcPr>
            <w:tcW w:w="1166" w:type="dxa"/>
          </w:tcPr>
          <w:p w14:paraId="69AB3EA0"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1 492 616,0</w:t>
            </w:r>
          </w:p>
        </w:tc>
        <w:tc>
          <w:tcPr>
            <w:tcW w:w="1354" w:type="dxa"/>
          </w:tcPr>
          <w:p w14:paraId="698E626E"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1 200 000,0</w:t>
            </w:r>
          </w:p>
        </w:tc>
        <w:tc>
          <w:tcPr>
            <w:tcW w:w="1296" w:type="dxa"/>
          </w:tcPr>
          <w:p w14:paraId="1662FBCB"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133 333,3</w:t>
            </w:r>
          </w:p>
        </w:tc>
        <w:tc>
          <w:tcPr>
            <w:tcW w:w="1166" w:type="dxa"/>
          </w:tcPr>
          <w:p w14:paraId="6E624873"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1 333 333,3</w:t>
            </w:r>
          </w:p>
        </w:tc>
      </w:tr>
      <w:tr w:rsidR="00424EE7" w:rsidRPr="00424EE7" w14:paraId="40FFB5D1" w14:textId="77777777" w:rsidTr="00193109">
        <w:tc>
          <w:tcPr>
            <w:tcW w:w="525" w:type="dxa"/>
          </w:tcPr>
          <w:p w14:paraId="631D331F" w14:textId="77777777" w:rsidR="00424EE7" w:rsidRPr="00B07215" w:rsidRDefault="00424EE7" w:rsidP="00813070">
            <w:pPr>
              <w:spacing w:after="0" w:line="240" w:lineRule="auto"/>
              <w:jc w:val="both"/>
              <w:rPr>
                <w:rFonts w:ascii="Times New Roman" w:hAnsi="Times New Roman"/>
                <w:sz w:val="16"/>
                <w:szCs w:val="16"/>
              </w:rPr>
            </w:pPr>
          </w:p>
        </w:tc>
        <w:tc>
          <w:tcPr>
            <w:tcW w:w="1293" w:type="dxa"/>
          </w:tcPr>
          <w:p w14:paraId="723F0AF8" w14:textId="77777777" w:rsidR="00424EE7" w:rsidRPr="00B07215" w:rsidRDefault="00424EE7" w:rsidP="00813070">
            <w:pPr>
              <w:spacing w:after="0" w:line="240" w:lineRule="auto"/>
              <w:jc w:val="both"/>
              <w:rPr>
                <w:rFonts w:ascii="Times New Roman" w:hAnsi="Times New Roman"/>
                <w:sz w:val="16"/>
                <w:szCs w:val="16"/>
              </w:rPr>
            </w:pPr>
            <w:r w:rsidRPr="00B07215">
              <w:rPr>
                <w:rFonts w:ascii="Times New Roman" w:hAnsi="Times New Roman"/>
                <w:sz w:val="16"/>
                <w:szCs w:val="16"/>
              </w:rPr>
              <w:t>Итого</w:t>
            </w:r>
          </w:p>
        </w:tc>
        <w:tc>
          <w:tcPr>
            <w:tcW w:w="1359" w:type="dxa"/>
          </w:tcPr>
          <w:p w14:paraId="7794BCB5"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3 000 000,0</w:t>
            </w:r>
          </w:p>
        </w:tc>
        <w:tc>
          <w:tcPr>
            <w:tcW w:w="1192" w:type="dxa"/>
          </w:tcPr>
          <w:p w14:paraId="20186C42"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503 847,7</w:t>
            </w:r>
          </w:p>
        </w:tc>
        <w:tc>
          <w:tcPr>
            <w:tcW w:w="1166" w:type="dxa"/>
          </w:tcPr>
          <w:p w14:paraId="63FDE73B"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3 503 847,7</w:t>
            </w:r>
          </w:p>
        </w:tc>
        <w:tc>
          <w:tcPr>
            <w:tcW w:w="1354" w:type="dxa"/>
          </w:tcPr>
          <w:p w14:paraId="1E9CB8AC"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3 000 000,0</w:t>
            </w:r>
          </w:p>
        </w:tc>
        <w:tc>
          <w:tcPr>
            <w:tcW w:w="1296" w:type="dxa"/>
          </w:tcPr>
          <w:p w14:paraId="7D656A15"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333 333,3</w:t>
            </w:r>
          </w:p>
        </w:tc>
        <w:tc>
          <w:tcPr>
            <w:tcW w:w="1166" w:type="dxa"/>
          </w:tcPr>
          <w:p w14:paraId="36A3B266" w14:textId="77777777" w:rsidR="00424EE7" w:rsidRPr="00B07215" w:rsidRDefault="00424EE7" w:rsidP="00813070">
            <w:pPr>
              <w:spacing w:after="0" w:line="240" w:lineRule="auto"/>
              <w:jc w:val="center"/>
              <w:rPr>
                <w:rFonts w:ascii="Times New Roman" w:hAnsi="Times New Roman"/>
                <w:sz w:val="16"/>
                <w:szCs w:val="16"/>
              </w:rPr>
            </w:pPr>
            <w:r w:rsidRPr="00B07215">
              <w:rPr>
                <w:rFonts w:ascii="Times New Roman" w:hAnsi="Times New Roman"/>
                <w:sz w:val="16"/>
                <w:szCs w:val="16"/>
              </w:rPr>
              <w:t>3 333 333,3</w:t>
            </w:r>
          </w:p>
        </w:tc>
      </w:tr>
    </w:tbl>
    <w:p w14:paraId="2CEEE6B2" w14:textId="77777777" w:rsidR="00424EE7" w:rsidRPr="00B07215" w:rsidRDefault="00424EE7" w:rsidP="00813070">
      <w:pPr>
        <w:spacing w:after="0" w:line="240" w:lineRule="auto"/>
        <w:ind w:firstLine="851"/>
        <w:jc w:val="both"/>
        <w:rPr>
          <w:rFonts w:ascii="Times New Roman" w:hAnsi="Times New Roman"/>
          <w:bCs/>
          <w:sz w:val="28"/>
          <w:szCs w:val="28"/>
        </w:rPr>
      </w:pPr>
    </w:p>
    <w:p w14:paraId="64151759" w14:textId="262A4EC5" w:rsidR="00424EE7" w:rsidRPr="00B07215" w:rsidRDefault="00424EE7" w:rsidP="00813070">
      <w:pPr>
        <w:spacing w:after="0" w:line="240" w:lineRule="auto"/>
        <w:ind w:firstLine="851"/>
        <w:jc w:val="both"/>
        <w:rPr>
          <w:rFonts w:ascii="Times New Roman" w:hAnsi="Times New Roman"/>
          <w:bCs/>
          <w:sz w:val="28"/>
          <w:szCs w:val="28"/>
        </w:rPr>
      </w:pPr>
      <w:r w:rsidRPr="00B07215">
        <w:rPr>
          <w:rFonts w:ascii="Times New Roman" w:hAnsi="Times New Roman"/>
          <w:bCs/>
          <w:sz w:val="28"/>
          <w:szCs w:val="28"/>
        </w:rPr>
        <w:t xml:space="preserve">Разделом 4 «Финансовое обеспечение реализации регионального проекта» паспорта регионального проекта «Развитие детского здравоохранения, включая создание современной инфраструктуры оказания медицинской помощи (Архангельская область)» (далее – РП «Развитие детского здравоохранения») на новое строительство / реконструкцию детских больниц (корпусов) на 2020 год предусмотрены средства консолидированного бюджета </w:t>
      </w:r>
      <w:r w:rsidR="00B07215">
        <w:rPr>
          <w:rFonts w:ascii="Times New Roman" w:hAnsi="Times New Roman"/>
          <w:bCs/>
          <w:sz w:val="28"/>
          <w:szCs w:val="28"/>
        </w:rPr>
        <w:t>субъекта в размере 1 400,0 млн.</w:t>
      </w:r>
      <w:r w:rsidRPr="00B07215">
        <w:rPr>
          <w:rFonts w:ascii="Times New Roman" w:hAnsi="Times New Roman"/>
          <w:bCs/>
          <w:sz w:val="28"/>
          <w:szCs w:val="28"/>
        </w:rPr>
        <w:t xml:space="preserve">руб. Таким образом, показатели ГП </w:t>
      </w:r>
      <w:r w:rsidRPr="00B07215">
        <w:rPr>
          <w:rFonts w:ascii="Times New Roman" w:hAnsi="Times New Roman"/>
          <w:bCs/>
          <w:sz w:val="28"/>
          <w:szCs w:val="28"/>
        </w:rPr>
        <w:lastRenderedPageBreak/>
        <w:t>№ 462-пп в части финансового обеспечения не соответствуют показателям РП «Разви</w:t>
      </w:r>
      <w:r w:rsidR="00B07215">
        <w:rPr>
          <w:rFonts w:ascii="Times New Roman" w:hAnsi="Times New Roman"/>
          <w:bCs/>
          <w:sz w:val="28"/>
          <w:szCs w:val="28"/>
        </w:rPr>
        <w:t>тие детского здравоохранения».</w:t>
      </w:r>
    </w:p>
    <w:p w14:paraId="182DA5A0" w14:textId="3780064E" w:rsidR="00424EE7" w:rsidRPr="007C47C0" w:rsidRDefault="00424EE7" w:rsidP="00813070">
      <w:pPr>
        <w:spacing w:after="0" w:line="240" w:lineRule="auto"/>
        <w:ind w:firstLine="851"/>
        <w:jc w:val="both"/>
        <w:rPr>
          <w:rFonts w:ascii="Times New Roman" w:hAnsi="Times New Roman"/>
          <w:bCs/>
          <w:sz w:val="28"/>
          <w:szCs w:val="28"/>
        </w:rPr>
      </w:pPr>
      <w:r w:rsidRPr="007C47C0">
        <w:rPr>
          <w:rFonts w:ascii="Times New Roman" w:hAnsi="Times New Roman"/>
          <w:bCs/>
          <w:sz w:val="28"/>
          <w:szCs w:val="28"/>
        </w:rPr>
        <w:t>За 9 месяцев 2020 года кассовые расход</w:t>
      </w:r>
      <w:r w:rsidR="007C47C0">
        <w:rPr>
          <w:rFonts w:ascii="Times New Roman" w:hAnsi="Times New Roman"/>
          <w:bCs/>
          <w:sz w:val="28"/>
          <w:szCs w:val="28"/>
        </w:rPr>
        <w:t>ы по Объекту составили 3,6 млн.</w:t>
      </w:r>
      <w:r w:rsidRPr="007C47C0">
        <w:rPr>
          <w:rFonts w:ascii="Times New Roman" w:hAnsi="Times New Roman"/>
          <w:bCs/>
          <w:sz w:val="28"/>
          <w:szCs w:val="28"/>
        </w:rPr>
        <w:t>руб. или 0,56% от годового планового значения, средства бюджета были направлены на оплату работ по корректировке проектной документации, статическому испытанию свай и сносу зданий для освобождения земельного участка под строительство объекта.</w:t>
      </w:r>
    </w:p>
    <w:p w14:paraId="2A379B01" w14:textId="2347DDFD" w:rsidR="00424EE7" w:rsidRPr="007C47C0" w:rsidRDefault="00424EE7" w:rsidP="00813070">
      <w:pPr>
        <w:spacing w:after="0" w:line="240" w:lineRule="auto"/>
        <w:ind w:firstLine="851"/>
        <w:jc w:val="both"/>
        <w:rPr>
          <w:rFonts w:ascii="Times New Roman" w:hAnsi="Times New Roman"/>
          <w:bCs/>
          <w:sz w:val="28"/>
          <w:szCs w:val="28"/>
        </w:rPr>
      </w:pPr>
      <w:r w:rsidRPr="007C47C0">
        <w:rPr>
          <w:rFonts w:ascii="Times New Roman" w:hAnsi="Times New Roman"/>
          <w:bCs/>
          <w:sz w:val="28"/>
          <w:szCs w:val="28"/>
        </w:rPr>
        <w:t xml:space="preserve">В ЕИС в сфере закупок 14.08.2020 размещена закупка на выполнение работ по строительству Объекта, по результатам которой государственный контракт не заключен, так как решением ФАС России от 22.09.2020 по результатам внеплановой проверки в действиях заказчика (ГКУ АО «ГУКС») и уполномоченного органа установлены </w:t>
      </w:r>
      <w:r w:rsidRPr="006D0CE6">
        <w:rPr>
          <w:rFonts w:ascii="Times New Roman" w:hAnsi="Times New Roman"/>
          <w:bCs/>
          <w:color w:val="FF0000"/>
          <w:sz w:val="28"/>
          <w:szCs w:val="28"/>
        </w:rPr>
        <w:t xml:space="preserve">нарушения пункта 1 части 1 статьи 64 </w:t>
      </w:r>
      <w:r w:rsidR="00C943F1">
        <w:rPr>
          <w:rFonts w:ascii="Times New Roman" w:hAnsi="Times New Roman"/>
          <w:bCs/>
          <w:color w:val="FF0000"/>
          <w:sz w:val="28"/>
          <w:szCs w:val="28"/>
        </w:rPr>
        <w:t>З</w:t>
      </w:r>
      <w:r w:rsidRPr="006D0CE6">
        <w:rPr>
          <w:rFonts w:ascii="Times New Roman" w:hAnsi="Times New Roman"/>
          <w:bCs/>
          <w:color w:val="FF0000"/>
          <w:sz w:val="28"/>
          <w:szCs w:val="28"/>
        </w:rPr>
        <w:t>акона № 44-ФЗ</w:t>
      </w:r>
      <w:r w:rsidRPr="007C47C0">
        <w:rPr>
          <w:rFonts w:ascii="Times New Roman" w:hAnsi="Times New Roman"/>
          <w:bCs/>
          <w:sz w:val="28"/>
          <w:szCs w:val="28"/>
        </w:rPr>
        <w:t xml:space="preserve"> в части объединения в один лот аукциона выполнения строительных работ и осуществления поставки оборудования, а в действиях аукционной комиссии - </w:t>
      </w:r>
      <w:r w:rsidRPr="007C47C0">
        <w:rPr>
          <w:rFonts w:ascii="Times New Roman" w:hAnsi="Times New Roman"/>
          <w:bCs/>
          <w:color w:val="FF0000"/>
          <w:sz w:val="28"/>
          <w:szCs w:val="28"/>
        </w:rPr>
        <w:t>нарушения</w:t>
      </w:r>
      <w:r w:rsidR="00D26739">
        <w:rPr>
          <w:rFonts w:ascii="Times New Roman" w:hAnsi="Times New Roman"/>
          <w:bCs/>
          <w:color w:val="FF0000"/>
          <w:sz w:val="28"/>
          <w:szCs w:val="28"/>
        </w:rPr>
        <w:t xml:space="preserve"> </w:t>
      </w:r>
      <w:r w:rsidRPr="007C47C0">
        <w:rPr>
          <w:rFonts w:ascii="Times New Roman" w:hAnsi="Times New Roman"/>
          <w:bCs/>
          <w:color w:val="FF0000"/>
          <w:sz w:val="28"/>
          <w:szCs w:val="28"/>
        </w:rPr>
        <w:t>части 7 статьи 69 указанного выше Федерального закона</w:t>
      </w:r>
      <w:r w:rsidRPr="007C47C0">
        <w:rPr>
          <w:rFonts w:ascii="Times New Roman" w:hAnsi="Times New Roman"/>
          <w:bCs/>
          <w:sz w:val="28"/>
          <w:szCs w:val="28"/>
        </w:rPr>
        <w:t>.</w:t>
      </w:r>
    </w:p>
    <w:p w14:paraId="324251D3" w14:textId="77777777" w:rsidR="00424EE7" w:rsidRPr="006D0CE6" w:rsidRDefault="00424EE7" w:rsidP="00813070">
      <w:pPr>
        <w:spacing w:after="0" w:line="240" w:lineRule="auto"/>
        <w:ind w:firstLine="851"/>
        <w:jc w:val="both"/>
        <w:rPr>
          <w:rFonts w:ascii="Times New Roman" w:hAnsi="Times New Roman"/>
          <w:bCs/>
          <w:sz w:val="28"/>
          <w:szCs w:val="28"/>
        </w:rPr>
      </w:pPr>
      <w:r w:rsidRPr="006D0CE6">
        <w:rPr>
          <w:rFonts w:ascii="Times New Roman" w:hAnsi="Times New Roman"/>
          <w:bCs/>
          <w:sz w:val="28"/>
          <w:szCs w:val="28"/>
        </w:rPr>
        <w:t>КРИ АО отказала в согласовании заключения контракта с единственным поставщиком (подрядчиком, исполнителем).</w:t>
      </w:r>
    </w:p>
    <w:p w14:paraId="3549EB09" w14:textId="77777777" w:rsidR="00424EE7" w:rsidRPr="006D0CE6" w:rsidRDefault="00424EE7" w:rsidP="00813070">
      <w:pPr>
        <w:spacing w:after="0" w:line="240" w:lineRule="auto"/>
        <w:ind w:firstLine="851"/>
        <w:jc w:val="both"/>
        <w:rPr>
          <w:rFonts w:ascii="Times New Roman" w:hAnsi="Times New Roman"/>
          <w:bCs/>
          <w:sz w:val="28"/>
          <w:szCs w:val="28"/>
        </w:rPr>
      </w:pPr>
      <w:r w:rsidRPr="006D0CE6">
        <w:rPr>
          <w:rFonts w:ascii="Times New Roman" w:hAnsi="Times New Roman"/>
          <w:bCs/>
          <w:sz w:val="28"/>
          <w:szCs w:val="28"/>
        </w:rPr>
        <w:t>По состоянию на 26.11.2020 в ЕИС в сфере закупок повторная закупка на выполнение работ по строительству Объекта не размещена.</w:t>
      </w:r>
    </w:p>
    <w:p w14:paraId="6FCA9ADF" w14:textId="77777777" w:rsidR="00424EE7" w:rsidRPr="006D0CE6" w:rsidRDefault="00424EE7" w:rsidP="00813070">
      <w:pPr>
        <w:spacing w:after="0" w:line="240" w:lineRule="auto"/>
        <w:jc w:val="both"/>
        <w:rPr>
          <w:rFonts w:ascii="Times New Roman" w:hAnsi="Times New Roman"/>
          <w:bCs/>
          <w:sz w:val="16"/>
          <w:szCs w:val="16"/>
        </w:rPr>
      </w:pPr>
    </w:p>
    <w:p w14:paraId="4AA45EB6" w14:textId="712914D0" w:rsidR="00424EE7" w:rsidRPr="006D0CE6" w:rsidRDefault="00424EE7" w:rsidP="00813070">
      <w:pPr>
        <w:spacing w:after="0" w:line="240" w:lineRule="auto"/>
        <w:ind w:firstLine="851"/>
        <w:jc w:val="both"/>
        <w:rPr>
          <w:rFonts w:ascii="Times New Roman" w:hAnsi="Times New Roman"/>
          <w:bCs/>
          <w:sz w:val="28"/>
          <w:szCs w:val="28"/>
        </w:rPr>
      </w:pPr>
      <w:r w:rsidRPr="006D0CE6">
        <w:rPr>
          <w:rFonts w:ascii="Times New Roman" w:hAnsi="Times New Roman"/>
          <w:bCs/>
          <w:sz w:val="28"/>
          <w:szCs w:val="28"/>
        </w:rPr>
        <w:t>В рамках федерального проекта «Развитие системы оказания первичной медико-санитарной помощи» вып</w:t>
      </w:r>
      <w:r w:rsidR="006D0CE6">
        <w:rPr>
          <w:rFonts w:ascii="Times New Roman" w:hAnsi="Times New Roman"/>
          <w:bCs/>
          <w:sz w:val="28"/>
          <w:szCs w:val="28"/>
        </w:rPr>
        <w:t>олняются следующие мероприятия:</w:t>
      </w:r>
    </w:p>
    <w:p w14:paraId="1ED25625" w14:textId="77777777" w:rsidR="00424EE7" w:rsidRPr="006D0CE6" w:rsidRDefault="00424EE7" w:rsidP="00813070">
      <w:pPr>
        <w:pStyle w:val="a8"/>
        <w:numPr>
          <w:ilvl w:val="0"/>
          <w:numId w:val="49"/>
        </w:numPr>
        <w:ind w:left="0" w:firstLine="851"/>
        <w:jc w:val="both"/>
        <w:rPr>
          <w:bCs/>
          <w:sz w:val="28"/>
          <w:szCs w:val="28"/>
        </w:rPr>
      </w:pPr>
      <w:r w:rsidRPr="006D0CE6">
        <w:rPr>
          <w:bCs/>
          <w:sz w:val="28"/>
          <w:szCs w:val="28"/>
        </w:rPr>
        <w:t>6.1. «Обеспечение закупки авиационных работ в целях оказания медицинской помощи» подпрограммы № 2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На 2020 год предусмотрен объем финансирования в сумме 142,9 млн.руб. или 23,78% от общего объема финансирования по госпрограмме по мероприятию, в том числе за счет средств федерального бюджета 100,2 млн.руб. и за счет средств областного бюджета 42,7 млн.руб.</w:t>
      </w:r>
    </w:p>
    <w:p w14:paraId="063F7DBF" w14:textId="77777777" w:rsidR="00424EE7" w:rsidRPr="009810AE" w:rsidRDefault="00424EE7" w:rsidP="00813070">
      <w:pPr>
        <w:spacing w:after="0" w:line="240" w:lineRule="auto"/>
        <w:ind w:firstLine="851"/>
        <w:jc w:val="both"/>
        <w:rPr>
          <w:rFonts w:ascii="Times New Roman" w:hAnsi="Times New Roman"/>
          <w:bCs/>
          <w:sz w:val="28"/>
          <w:szCs w:val="28"/>
        </w:rPr>
      </w:pPr>
      <w:r w:rsidRPr="009810AE">
        <w:rPr>
          <w:rFonts w:ascii="Times New Roman" w:hAnsi="Times New Roman"/>
          <w:bCs/>
          <w:sz w:val="28"/>
          <w:szCs w:val="28"/>
        </w:rPr>
        <w:t>Кассовые расходы на закупку авиационной услуги для оказания медицинской помощи с применением авиации за отчетный период составили 107,2 млн.руб. или 75% от годового объема финансирования. За 9 месяцев 2020 года совершено 665 вызовов, выполнено 1 950 полетных часов, эвакуировано 1 211 человек.</w:t>
      </w:r>
    </w:p>
    <w:p w14:paraId="4CC7B39F" w14:textId="77777777" w:rsidR="00424EE7" w:rsidRPr="009810AE" w:rsidRDefault="00424EE7" w:rsidP="00813070">
      <w:pPr>
        <w:pStyle w:val="a8"/>
        <w:ind w:left="0" w:firstLine="851"/>
        <w:jc w:val="both"/>
        <w:rPr>
          <w:bCs/>
          <w:sz w:val="16"/>
          <w:szCs w:val="16"/>
        </w:rPr>
      </w:pPr>
    </w:p>
    <w:p w14:paraId="2442AD2F" w14:textId="77777777" w:rsidR="00424EE7" w:rsidRPr="009810AE" w:rsidRDefault="00424EE7" w:rsidP="00813070">
      <w:pPr>
        <w:pStyle w:val="a8"/>
        <w:numPr>
          <w:ilvl w:val="0"/>
          <w:numId w:val="49"/>
        </w:numPr>
        <w:ind w:left="0" w:firstLine="851"/>
        <w:jc w:val="both"/>
        <w:rPr>
          <w:bCs/>
          <w:sz w:val="28"/>
          <w:szCs w:val="28"/>
        </w:rPr>
      </w:pPr>
      <w:r w:rsidRPr="009810AE">
        <w:rPr>
          <w:bCs/>
          <w:sz w:val="28"/>
          <w:szCs w:val="28"/>
        </w:rPr>
        <w:t xml:space="preserve">1.1. «Строительство объектов государственных медицинских организаций» подпункт 20) «проектирование и строительство врачебных амбулаторий, фельдшерских и фельдшерско-акушерских пунктов для населенных пунктов с численностью населения от 101 до 2000 человек» подпрограммы № 10 «Совершенствование системы территориального планирования Архангельской области». На 2020 год предусмотрен объем финансирования в сумме 170,2 млн.руб. или 100% от общего объема </w:t>
      </w:r>
      <w:r w:rsidRPr="009810AE">
        <w:rPr>
          <w:bCs/>
          <w:sz w:val="28"/>
          <w:szCs w:val="28"/>
        </w:rPr>
        <w:lastRenderedPageBreak/>
        <w:t>финансирования по госпрограмме по мероприятию, для выполнения мероприятия привлекаются средства федерального бюджета в сумме 53,0 млн.руб. и средства областного бюджета в сумме 117,2 млн.руб.</w:t>
      </w:r>
    </w:p>
    <w:p w14:paraId="2CFAB66C" w14:textId="77777777" w:rsidR="00424EE7" w:rsidRPr="009810AE" w:rsidRDefault="00424EE7" w:rsidP="00813070">
      <w:pPr>
        <w:spacing w:after="0" w:line="240" w:lineRule="auto"/>
        <w:ind w:firstLine="851"/>
        <w:jc w:val="both"/>
        <w:rPr>
          <w:rFonts w:ascii="Times New Roman" w:hAnsi="Times New Roman"/>
          <w:bCs/>
          <w:sz w:val="28"/>
          <w:szCs w:val="28"/>
        </w:rPr>
      </w:pPr>
      <w:r w:rsidRPr="009810AE">
        <w:rPr>
          <w:rFonts w:ascii="Times New Roman" w:hAnsi="Times New Roman"/>
          <w:bCs/>
          <w:sz w:val="28"/>
          <w:szCs w:val="28"/>
        </w:rPr>
        <w:t>Кассовые расходы за 9 месяцев 2020 года не производились.</w:t>
      </w:r>
    </w:p>
    <w:p w14:paraId="2935189D" w14:textId="77777777" w:rsidR="00424EE7" w:rsidRPr="009810AE" w:rsidRDefault="00424EE7" w:rsidP="00813070">
      <w:pPr>
        <w:spacing w:after="0" w:line="240" w:lineRule="auto"/>
        <w:ind w:firstLine="851"/>
        <w:jc w:val="both"/>
        <w:rPr>
          <w:rFonts w:ascii="Times New Roman" w:hAnsi="Times New Roman"/>
          <w:bCs/>
          <w:sz w:val="28"/>
          <w:szCs w:val="28"/>
        </w:rPr>
      </w:pPr>
      <w:r w:rsidRPr="009810AE">
        <w:rPr>
          <w:rFonts w:ascii="Times New Roman" w:hAnsi="Times New Roman"/>
          <w:bCs/>
          <w:sz w:val="28"/>
          <w:szCs w:val="28"/>
        </w:rPr>
        <w:t>Согласно пояснительной записке о ходе реализации регионального проекта «Развитие системы оказания первичной медико-санитарной помощи» по состоянию на 30.09.2020 по мероприятию «проектирование и строительство врачебных амбулаторий, фельдшерских и фельдшерско-акушерских пунктов для населенных пунктов с численностью населения от 101 до 2000 человек» предусмотрено создание 10 ФАПов.</w:t>
      </w:r>
    </w:p>
    <w:p w14:paraId="74FE0E88" w14:textId="3E9DEA72" w:rsidR="00424EE7" w:rsidRPr="00953F22" w:rsidRDefault="00424EE7" w:rsidP="00813070">
      <w:pPr>
        <w:spacing w:after="0" w:line="240" w:lineRule="auto"/>
        <w:ind w:firstLine="851"/>
        <w:jc w:val="both"/>
        <w:rPr>
          <w:rFonts w:ascii="Times New Roman" w:hAnsi="Times New Roman"/>
          <w:bCs/>
          <w:sz w:val="28"/>
          <w:szCs w:val="28"/>
        </w:rPr>
      </w:pPr>
      <w:r w:rsidRPr="00953F22">
        <w:rPr>
          <w:rFonts w:ascii="Times New Roman" w:hAnsi="Times New Roman"/>
          <w:bCs/>
          <w:sz w:val="28"/>
          <w:szCs w:val="28"/>
        </w:rPr>
        <w:t>Соглашением от 21.12.2019 № 056-17-2020-245 о предоставлении субсидии из федерального бюджета, заключенным между Министерством здравоохранения Российской Федерации и Правительством Архангельской области, установлен срок ввода объект</w:t>
      </w:r>
      <w:r w:rsidR="00953F22">
        <w:rPr>
          <w:rFonts w:ascii="Times New Roman" w:hAnsi="Times New Roman"/>
          <w:bCs/>
          <w:sz w:val="28"/>
          <w:szCs w:val="28"/>
        </w:rPr>
        <w:t>ов в эксплуатацию – 31.12.2020.</w:t>
      </w:r>
    </w:p>
    <w:p w14:paraId="51806CE5" w14:textId="77777777" w:rsidR="00424EE7" w:rsidRPr="00953F22" w:rsidRDefault="00424EE7" w:rsidP="00813070">
      <w:pPr>
        <w:spacing w:after="0" w:line="240" w:lineRule="auto"/>
        <w:ind w:firstLine="851"/>
        <w:jc w:val="both"/>
        <w:rPr>
          <w:rFonts w:ascii="Times New Roman" w:hAnsi="Times New Roman"/>
          <w:bCs/>
          <w:sz w:val="28"/>
          <w:szCs w:val="28"/>
        </w:rPr>
      </w:pPr>
      <w:r w:rsidRPr="00953F22">
        <w:rPr>
          <w:rFonts w:ascii="Times New Roman" w:hAnsi="Times New Roman"/>
          <w:bCs/>
          <w:sz w:val="28"/>
          <w:szCs w:val="28"/>
        </w:rPr>
        <w:t>В ЕИС информация о проведении электронного аукциона на приобретение здания фельдшерско-акушерского пункта в пос. Зеленый Бор Вельского района Архангельской области размещена 23.10.2020, НМЦК – 17 млн.руб., 05.11.2020 конкурс признан несостоявшимся. Информация о проведении следующего электронного аукциона размещена 09.11.2020, согласно протоколу рассмотрения единственной заявки на участие в электронном аукционе от 18.11.2020 № 0124200000620006540-1 заявка Индивидуального предпринимателя Медведевой Г.Н. соответствует конкурсной документации. Определение поставщика завершено, информация о заключении контракта отсутствует. Таким образом, существует риск срыва срока сдачи объекта в эксплуатацию (31.12.2020).</w:t>
      </w:r>
    </w:p>
    <w:p w14:paraId="46DE5FD6" w14:textId="77777777" w:rsidR="00424EE7" w:rsidRPr="00AB07DF" w:rsidRDefault="00424EE7" w:rsidP="00813070">
      <w:pPr>
        <w:spacing w:after="0" w:line="240" w:lineRule="auto"/>
        <w:ind w:firstLine="851"/>
        <w:jc w:val="both"/>
        <w:rPr>
          <w:rFonts w:ascii="Times New Roman" w:hAnsi="Times New Roman"/>
          <w:bCs/>
          <w:sz w:val="28"/>
          <w:szCs w:val="28"/>
        </w:rPr>
      </w:pPr>
      <w:r w:rsidRPr="00AB07DF">
        <w:rPr>
          <w:rFonts w:ascii="Times New Roman" w:hAnsi="Times New Roman"/>
          <w:bCs/>
          <w:sz w:val="28"/>
          <w:szCs w:val="28"/>
        </w:rPr>
        <w:t>На выполнение работ по строительству объектов «Фельдшерско-акушерские пункты в дер. Осташевская Коношского района, в дер. Федотовская Котласского района, в пос. Волошка Коношского района, в пос. Глубокий Устьянского района Архангельской области» заключен государственный контракт с ООО «Регион-Инвест» 25.08.2020 цена контракта 52,4 млн.руб., согласно которому окончание работ установлено не позднее 10.12.2020 с учетом подписания всех документов о приемке. Контрактом авансирование строительных работ не предусмотрено.</w:t>
      </w:r>
    </w:p>
    <w:p w14:paraId="5C0F7BFE" w14:textId="77777777" w:rsidR="00424EE7" w:rsidRPr="008C0215" w:rsidRDefault="00424EE7" w:rsidP="00813070">
      <w:pPr>
        <w:spacing w:after="0" w:line="240" w:lineRule="auto"/>
        <w:ind w:firstLine="851"/>
        <w:jc w:val="both"/>
        <w:rPr>
          <w:rFonts w:ascii="Times New Roman" w:hAnsi="Times New Roman"/>
          <w:bCs/>
          <w:sz w:val="28"/>
          <w:szCs w:val="28"/>
        </w:rPr>
      </w:pPr>
      <w:r w:rsidRPr="008C0215">
        <w:rPr>
          <w:rFonts w:ascii="Times New Roman" w:hAnsi="Times New Roman"/>
          <w:bCs/>
          <w:sz w:val="28"/>
          <w:szCs w:val="28"/>
        </w:rPr>
        <w:t>На выполнение работ по строительству объектов «Фельдшерско-акушерские пункты в дер. Копачево Холмогорского района, в дер. Никольская Шенкурского района, в дер. Хомяковская Холмогорского района, в пос. Красная Верхнетоемского района, в с. Лена Ленского района Архангельской области» заключен государственный контракт с ООО «РК-Инвест» 14.08.2020 цена контракта 90,7 млн.руб., согласно которому окончание работ установлено не позднее 10.12.2020 с учетом подписания всех документов о приемке. Дополнительным соглашением от 20.10.2020 цена контракта увеличена на 0,3 млн.руб. или на 0,3% и составила 90,9 млн.руб. Контрактом авансирование строительных работ не предусмотрено.</w:t>
      </w:r>
    </w:p>
    <w:p w14:paraId="5914A4A6" w14:textId="77777777" w:rsidR="00424EE7" w:rsidRPr="00424EE7" w:rsidRDefault="00424EE7" w:rsidP="00813070">
      <w:pPr>
        <w:spacing w:after="0" w:line="240" w:lineRule="auto"/>
        <w:ind w:firstLine="567"/>
        <w:jc w:val="both"/>
        <w:rPr>
          <w:rFonts w:ascii="Times New Roman" w:hAnsi="Times New Roman"/>
          <w:bCs/>
          <w:sz w:val="16"/>
          <w:szCs w:val="16"/>
          <w:highlight w:val="cyan"/>
        </w:rPr>
      </w:pPr>
    </w:p>
    <w:p w14:paraId="07FD6B4B" w14:textId="77777777" w:rsidR="00424EE7" w:rsidRPr="004A3B74" w:rsidRDefault="00424EE7" w:rsidP="00813070">
      <w:pPr>
        <w:spacing w:after="0" w:line="240" w:lineRule="auto"/>
        <w:ind w:firstLine="851"/>
        <w:jc w:val="both"/>
        <w:rPr>
          <w:rFonts w:ascii="Times New Roman" w:hAnsi="Times New Roman"/>
          <w:bCs/>
          <w:sz w:val="28"/>
          <w:szCs w:val="28"/>
        </w:rPr>
      </w:pPr>
      <w:r w:rsidRPr="004A3B74">
        <w:rPr>
          <w:rFonts w:ascii="Times New Roman" w:hAnsi="Times New Roman"/>
          <w:bCs/>
          <w:sz w:val="28"/>
          <w:szCs w:val="28"/>
        </w:rPr>
        <w:lastRenderedPageBreak/>
        <w:t>В рамках федерального проекта «Создание единого цифрового контура в здравоохранении на основе единой государственной информационной системы в сфере здравоохранения (ЕГИСЗ)» выполняется мероприятие 1.1. «Масштабирование и развитие используемых медицинских информационных систем (автоматизация деятельности медицинского персонала, обеспечение возможности ведения электронной медицинской карты, персонифицированный учет оказанных медицинских услуг)» подпрограммы № 9 «Развитие информатизации в здравоохранении». На 2020 год предусмотрен объем финансирования в сумме 510,8 млн.руб. или 53,7% от общего объема финансирования по госпрограмме по мероприятию, в том числе средства федерального бюджета в сумме 500,6 млн.руб. и средства областного бюджета в сумме 10,2 млн.руб.</w:t>
      </w:r>
    </w:p>
    <w:p w14:paraId="2009E0CF" w14:textId="77777777" w:rsidR="00424EE7" w:rsidRPr="004A3B74" w:rsidRDefault="00424EE7" w:rsidP="00813070">
      <w:pPr>
        <w:spacing w:after="0" w:line="240" w:lineRule="auto"/>
        <w:ind w:firstLine="851"/>
        <w:jc w:val="both"/>
        <w:rPr>
          <w:rFonts w:ascii="Times New Roman" w:hAnsi="Times New Roman"/>
          <w:bCs/>
          <w:sz w:val="28"/>
          <w:szCs w:val="28"/>
        </w:rPr>
      </w:pPr>
      <w:r w:rsidRPr="004A3B74">
        <w:rPr>
          <w:rFonts w:ascii="Times New Roman" w:hAnsi="Times New Roman"/>
          <w:bCs/>
          <w:sz w:val="28"/>
          <w:szCs w:val="28"/>
        </w:rPr>
        <w:t>Согласно информации минздрава АО между 54 медицинскими организациями распределен объем финансирования на сумму 510,8 млн.руб. (100%), перечислено медицинским организациям 227,9 млн.руб. или 44,6% от объема финансирования, из которых 28 медицинским организациям перечислено менее 50% от годового объема финансирования, из них:</w:t>
      </w:r>
    </w:p>
    <w:p w14:paraId="36022065" w14:textId="77777777" w:rsidR="00424EE7" w:rsidRPr="004A3B74" w:rsidRDefault="00424EE7" w:rsidP="00813070">
      <w:pPr>
        <w:pStyle w:val="a8"/>
        <w:numPr>
          <w:ilvl w:val="0"/>
          <w:numId w:val="50"/>
        </w:numPr>
        <w:ind w:left="0" w:firstLine="851"/>
        <w:jc w:val="both"/>
        <w:rPr>
          <w:bCs/>
          <w:sz w:val="28"/>
          <w:szCs w:val="28"/>
        </w:rPr>
      </w:pPr>
      <w:r w:rsidRPr="004A3B74">
        <w:rPr>
          <w:bCs/>
          <w:sz w:val="28"/>
          <w:szCs w:val="28"/>
        </w:rPr>
        <w:t>5 медицинским организациям в отчетном периоде средства не перечислялись (78,3 млн.руб. или 15,3% от объема финансирования);</w:t>
      </w:r>
    </w:p>
    <w:p w14:paraId="0AA18934" w14:textId="77777777" w:rsidR="00424EE7" w:rsidRPr="00913438" w:rsidRDefault="00424EE7" w:rsidP="00813070">
      <w:pPr>
        <w:pStyle w:val="a8"/>
        <w:numPr>
          <w:ilvl w:val="0"/>
          <w:numId w:val="50"/>
        </w:numPr>
        <w:ind w:left="0" w:firstLine="851"/>
        <w:jc w:val="both"/>
        <w:rPr>
          <w:b/>
          <w:sz w:val="28"/>
          <w:szCs w:val="28"/>
        </w:rPr>
      </w:pPr>
      <w:r w:rsidRPr="004A3B74">
        <w:rPr>
          <w:bCs/>
          <w:sz w:val="28"/>
          <w:szCs w:val="28"/>
        </w:rPr>
        <w:t>13 медицинским организациям – перечислено менее 30%.</w:t>
      </w:r>
    </w:p>
    <w:p w14:paraId="2C0A10AC" w14:textId="15654968" w:rsidR="00913438" w:rsidRPr="00913438" w:rsidRDefault="00913438" w:rsidP="00813070">
      <w:pPr>
        <w:jc w:val="center"/>
        <w:rPr>
          <w:b/>
          <w:sz w:val="28"/>
          <w:szCs w:val="28"/>
        </w:rPr>
      </w:pPr>
      <w:r>
        <w:rPr>
          <w:b/>
          <w:noProof/>
          <w:sz w:val="28"/>
          <w:szCs w:val="28"/>
          <w:lang w:eastAsia="ru-RU"/>
        </w:rPr>
        <w:drawing>
          <wp:inline distT="0" distB="0" distL="0" distR="0" wp14:anchorId="0EC4AAF2" wp14:editId="6A8AFE05">
            <wp:extent cx="5113179" cy="2204720"/>
            <wp:effectExtent l="0" t="0" r="0"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758" cy="2207126"/>
                    </a:xfrm>
                    <a:prstGeom prst="rect">
                      <a:avLst/>
                    </a:prstGeom>
                    <a:noFill/>
                  </pic:spPr>
                </pic:pic>
              </a:graphicData>
            </a:graphic>
          </wp:inline>
        </w:drawing>
      </w:r>
    </w:p>
    <w:p w14:paraId="4DCA23DD" w14:textId="6284D1AE" w:rsidR="00424EE7" w:rsidRPr="000D3817" w:rsidRDefault="00913438" w:rsidP="00813070">
      <w:pPr>
        <w:pStyle w:val="aff0"/>
        <w:spacing w:after="0" w:line="240" w:lineRule="auto"/>
        <w:rPr>
          <w:rFonts w:ascii="Times New Roman" w:hAnsi="Times New Roman"/>
          <w:b w:val="0"/>
          <w:sz w:val="24"/>
          <w:szCs w:val="24"/>
        </w:rPr>
      </w:pPr>
      <w:r w:rsidRPr="000D3817">
        <w:rPr>
          <w:rFonts w:ascii="Times New Roman" w:hAnsi="Times New Roman"/>
          <w:b w:val="0"/>
          <w:sz w:val="24"/>
          <w:szCs w:val="24"/>
        </w:rPr>
        <w:t xml:space="preserve">Рисунок </w:t>
      </w:r>
      <w:r w:rsidR="002563D8">
        <w:rPr>
          <w:rFonts w:ascii="Times New Roman" w:hAnsi="Times New Roman"/>
          <w:b w:val="0"/>
          <w:sz w:val="24"/>
          <w:szCs w:val="24"/>
        </w:rPr>
        <w:t>12</w:t>
      </w:r>
      <w:r w:rsidRPr="000D3817">
        <w:rPr>
          <w:rFonts w:ascii="Times New Roman" w:hAnsi="Times New Roman"/>
          <w:b w:val="0"/>
          <w:sz w:val="24"/>
          <w:szCs w:val="24"/>
        </w:rPr>
        <w:t xml:space="preserve">. </w:t>
      </w:r>
      <w:r w:rsidR="00424EE7" w:rsidRPr="000D3817">
        <w:rPr>
          <w:rFonts w:ascii="Times New Roman" w:hAnsi="Times New Roman"/>
          <w:b w:val="0"/>
          <w:sz w:val="24"/>
          <w:szCs w:val="24"/>
        </w:rPr>
        <w:t>Финансирование в отчетном периоде медицинских организаций</w:t>
      </w:r>
      <w:r w:rsidR="00424EE7" w:rsidRPr="000D3817">
        <w:rPr>
          <w:rFonts w:ascii="Times New Roman" w:hAnsi="Times New Roman"/>
          <w:sz w:val="24"/>
          <w:szCs w:val="24"/>
        </w:rPr>
        <w:t xml:space="preserve"> </w:t>
      </w:r>
      <w:r w:rsidR="00424EE7" w:rsidRPr="000D3817">
        <w:rPr>
          <w:rFonts w:ascii="Times New Roman" w:hAnsi="Times New Roman"/>
          <w:b w:val="0"/>
          <w:sz w:val="24"/>
          <w:szCs w:val="24"/>
        </w:rPr>
        <w:t>в целях реализации мероприятия «Масштабирование и развитие используемых медицинских информационных систем (автоматизация деятельности медицинского персонала, обеспечение возможности ведения электронной медицинской карты, персонифицированный учет оказанных медицинских услуг)» федерального проекта «Создание единого цифрового контура в здравоохранении на основе единой государственной информационной системы в сфер</w:t>
      </w:r>
      <w:r w:rsidR="000D3817">
        <w:rPr>
          <w:rFonts w:ascii="Times New Roman" w:hAnsi="Times New Roman"/>
          <w:b w:val="0"/>
          <w:sz w:val="24"/>
          <w:szCs w:val="24"/>
        </w:rPr>
        <w:t>е здравоохранения (ЕГИСЗ)», в %</w:t>
      </w:r>
    </w:p>
    <w:p w14:paraId="5ECEB604" w14:textId="77777777" w:rsidR="00424EE7" w:rsidRPr="004A3B74" w:rsidRDefault="00424EE7" w:rsidP="00813070">
      <w:pPr>
        <w:spacing w:after="0" w:line="240" w:lineRule="auto"/>
        <w:ind w:firstLine="567"/>
        <w:jc w:val="both"/>
        <w:rPr>
          <w:rFonts w:ascii="Times New Roman" w:hAnsi="Times New Roman"/>
          <w:bCs/>
          <w:sz w:val="20"/>
          <w:szCs w:val="20"/>
        </w:rPr>
      </w:pPr>
    </w:p>
    <w:p w14:paraId="3B29A466" w14:textId="77777777" w:rsidR="00424EE7" w:rsidRDefault="00424EE7" w:rsidP="00813070">
      <w:pPr>
        <w:spacing w:after="0" w:line="240" w:lineRule="auto"/>
        <w:ind w:firstLine="851"/>
        <w:jc w:val="both"/>
        <w:rPr>
          <w:rFonts w:ascii="Times New Roman" w:hAnsi="Times New Roman"/>
          <w:bCs/>
          <w:sz w:val="28"/>
          <w:szCs w:val="28"/>
        </w:rPr>
      </w:pPr>
      <w:r w:rsidRPr="005C1B71">
        <w:rPr>
          <w:rFonts w:ascii="Times New Roman" w:hAnsi="Times New Roman"/>
          <w:bCs/>
          <w:sz w:val="28"/>
          <w:szCs w:val="28"/>
        </w:rPr>
        <w:t>Учитывая, что данное мероприятие подразумевает приобретение серверного и компьютерного оборудования, а именно проведение конкурсных процедур, заключение контракта и поставка оборудования, то существует риск не освоения средств медицинскими организациями в текущем году.</w:t>
      </w:r>
    </w:p>
    <w:p w14:paraId="71BDC333" w14:textId="1C6CF63A" w:rsidR="00EA0487" w:rsidRPr="00057945" w:rsidRDefault="00EA0487" w:rsidP="00813070">
      <w:pPr>
        <w:keepNext/>
        <w:spacing w:before="240" w:after="60" w:line="240" w:lineRule="auto"/>
        <w:jc w:val="center"/>
        <w:outlineLvl w:val="2"/>
        <w:rPr>
          <w:rFonts w:ascii="Times New Roman" w:eastAsia="Times New Roman" w:hAnsi="Times New Roman"/>
          <w:bCs/>
          <w:sz w:val="28"/>
          <w:szCs w:val="28"/>
          <w:u w:val="single"/>
          <w:lang w:eastAsia="ru-RU"/>
        </w:rPr>
      </w:pPr>
      <w:bookmarkStart w:id="11" w:name="_Toc58227319"/>
      <w:r>
        <w:rPr>
          <w:rFonts w:ascii="Times New Roman" w:eastAsia="Times New Roman" w:hAnsi="Times New Roman"/>
          <w:bCs/>
          <w:sz w:val="28"/>
          <w:szCs w:val="28"/>
          <w:u w:val="single"/>
          <w:lang w:eastAsia="ru-RU"/>
        </w:rPr>
        <w:lastRenderedPageBreak/>
        <w:t>Национальная программа «Цифровая экономика Российской Федерации</w:t>
      </w:r>
      <w:r w:rsidRPr="00117CC9">
        <w:rPr>
          <w:rFonts w:ascii="Times New Roman" w:eastAsia="Times New Roman" w:hAnsi="Times New Roman"/>
          <w:bCs/>
          <w:sz w:val="28"/>
          <w:szCs w:val="28"/>
          <w:u w:val="single"/>
          <w:lang w:eastAsia="ru-RU"/>
        </w:rPr>
        <w:t>»</w:t>
      </w:r>
      <w:bookmarkEnd w:id="11"/>
    </w:p>
    <w:p w14:paraId="30FC08EB" w14:textId="77777777" w:rsidR="00EA0487" w:rsidRPr="006B762C" w:rsidRDefault="00EA0487" w:rsidP="00813070">
      <w:pPr>
        <w:spacing w:after="0" w:line="240" w:lineRule="auto"/>
        <w:ind w:firstLine="851"/>
        <w:jc w:val="both"/>
        <w:rPr>
          <w:rFonts w:ascii="Times New Roman" w:hAnsi="Times New Roman"/>
          <w:sz w:val="28"/>
          <w:szCs w:val="28"/>
        </w:rPr>
      </w:pPr>
      <w:r w:rsidRPr="006B762C">
        <w:rPr>
          <w:rFonts w:ascii="Times New Roman" w:hAnsi="Times New Roman"/>
          <w:sz w:val="28"/>
          <w:szCs w:val="28"/>
        </w:rPr>
        <w:t>Национальный проект «Национальная программа «Цифровая экономика Российской Федерации» (далее – НП «Цифровая экономика») утвержден протоколом заседания президиума Совета при Президенте Российской Федерации по стратегическому развитию и национальным проектам от 04.06.2019 № 7.</w:t>
      </w:r>
    </w:p>
    <w:p w14:paraId="4FEEF9F5" w14:textId="77777777" w:rsidR="00EA0487" w:rsidRPr="006B762C" w:rsidRDefault="00EA0487" w:rsidP="00813070">
      <w:pPr>
        <w:spacing w:after="0" w:line="240" w:lineRule="auto"/>
        <w:ind w:firstLine="851"/>
        <w:jc w:val="both"/>
        <w:rPr>
          <w:rFonts w:ascii="Times New Roman" w:hAnsi="Times New Roman"/>
          <w:sz w:val="28"/>
          <w:szCs w:val="28"/>
        </w:rPr>
      </w:pPr>
      <w:r w:rsidRPr="006B762C">
        <w:rPr>
          <w:rFonts w:ascii="Times New Roman" w:hAnsi="Times New Roman"/>
          <w:sz w:val="28"/>
          <w:szCs w:val="28"/>
        </w:rPr>
        <w:t>Срок реализации НП «Цифровая экономика»: 01.10.2018 – 31.12.2024.</w:t>
      </w:r>
    </w:p>
    <w:p w14:paraId="1DF81D00" w14:textId="77777777" w:rsidR="00EA0487" w:rsidRPr="00FF5352" w:rsidRDefault="00EA0487" w:rsidP="00813070">
      <w:pPr>
        <w:spacing w:after="0" w:line="240" w:lineRule="auto"/>
        <w:ind w:firstLine="851"/>
        <w:jc w:val="both"/>
        <w:rPr>
          <w:rFonts w:ascii="Times New Roman" w:hAnsi="Times New Roman"/>
          <w:sz w:val="28"/>
          <w:szCs w:val="28"/>
        </w:rPr>
      </w:pPr>
      <w:r w:rsidRPr="006B762C">
        <w:rPr>
          <w:rFonts w:ascii="Times New Roman" w:hAnsi="Times New Roman"/>
          <w:sz w:val="28"/>
          <w:szCs w:val="28"/>
        </w:rPr>
        <w:t xml:space="preserve">На уровне Российской Федерации НП «Цифровая экономика» включает в себя 6 федеральных проектов, из которых на территории </w:t>
      </w:r>
      <w:r w:rsidRPr="00FF5352">
        <w:rPr>
          <w:rFonts w:ascii="Times New Roman" w:hAnsi="Times New Roman"/>
          <w:sz w:val="28"/>
          <w:szCs w:val="28"/>
        </w:rPr>
        <w:t xml:space="preserve">Архангельской области в 2020 году реализуется 5 региональных проектов, </w:t>
      </w:r>
      <w:r w:rsidRPr="005B0419">
        <w:rPr>
          <w:rFonts w:ascii="Times New Roman" w:hAnsi="Times New Roman"/>
          <w:sz w:val="28"/>
          <w:szCs w:val="28"/>
        </w:rPr>
        <w:t>связанных с 3 государственными программами</w:t>
      </w:r>
      <w:r w:rsidRPr="00FF5352">
        <w:rPr>
          <w:rFonts w:ascii="Times New Roman" w:hAnsi="Times New Roman"/>
          <w:sz w:val="28"/>
          <w:szCs w:val="28"/>
        </w:rPr>
        <w:t xml:space="preserve"> Архангельской области.</w:t>
      </w:r>
    </w:p>
    <w:p w14:paraId="527D392E" w14:textId="01951E78" w:rsidR="00EA0487" w:rsidRDefault="00EA0487" w:rsidP="00813070">
      <w:pPr>
        <w:spacing w:after="0" w:line="240" w:lineRule="auto"/>
        <w:ind w:firstLine="851"/>
        <w:jc w:val="both"/>
        <w:rPr>
          <w:rFonts w:ascii="Times New Roman" w:hAnsi="Times New Roman"/>
          <w:sz w:val="28"/>
          <w:szCs w:val="28"/>
        </w:rPr>
      </w:pPr>
      <w:r w:rsidRPr="005B0419">
        <w:rPr>
          <w:rFonts w:ascii="Times New Roman" w:hAnsi="Times New Roman"/>
          <w:sz w:val="28"/>
          <w:szCs w:val="28"/>
        </w:rPr>
        <w:t xml:space="preserve">Согласно паспортам региональных проектов, размещенных на портале «Электронный бюджет», соотнесение их с государственными программами Архангельской области представлено в таблице </w:t>
      </w:r>
      <w:r w:rsidR="002563D8">
        <w:rPr>
          <w:rFonts w:ascii="Times New Roman" w:hAnsi="Times New Roman"/>
          <w:sz w:val="28"/>
          <w:szCs w:val="28"/>
        </w:rPr>
        <w:t>18.</w:t>
      </w:r>
    </w:p>
    <w:p w14:paraId="50BE7FF0" w14:textId="77777777" w:rsidR="002563D8" w:rsidRPr="005B0419" w:rsidRDefault="002563D8" w:rsidP="00813070">
      <w:pPr>
        <w:spacing w:after="0" w:line="240" w:lineRule="auto"/>
        <w:ind w:firstLine="851"/>
        <w:jc w:val="both"/>
        <w:rPr>
          <w:rFonts w:ascii="Times New Roman" w:hAnsi="Times New Roman"/>
          <w:sz w:val="28"/>
          <w:szCs w:val="28"/>
        </w:rPr>
      </w:pPr>
    </w:p>
    <w:p w14:paraId="29076BAF" w14:textId="77777777" w:rsidR="00EA0487" w:rsidRPr="005B0419" w:rsidRDefault="00EA0487" w:rsidP="00813070">
      <w:pPr>
        <w:spacing w:after="0" w:line="240" w:lineRule="auto"/>
        <w:ind w:firstLine="851"/>
        <w:jc w:val="both"/>
        <w:rPr>
          <w:rFonts w:ascii="Times New Roman" w:hAnsi="Times New Roman"/>
          <w:sz w:val="16"/>
          <w:szCs w:val="16"/>
        </w:rPr>
      </w:pPr>
    </w:p>
    <w:p w14:paraId="1CBAE77A" w14:textId="7164DAE7" w:rsidR="00EA0487" w:rsidRPr="005B0419" w:rsidRDefault="00EA0487" w:rsidP="00813070">
      <w:pPr>
        <w:spacing w:after="0" w:line="240" w:lineRule="auto"/>
        <w:rPr>
          <w:rFonts w:ascii="Times New Roman" w:hAnsi="Times New Roman"/>
          <w:bCs/>
          <w:sz w:val="24"/>
          <w:szCs w:val="24"/>
        </w:rPr>
      </w:pPr>
      <w:r w:rsidRPr="005B0419">
        <w:rPr>
          <w:rFonts w:ascii="Times New Roman" w:hAnsi="Times New Roman"/>
          <w:bCs/>
          <w:sz w:val="24"/>
          <w:szCs w:val="24"/>
        </w:rPr>
        <w:t xml:space="preserve">Таблица </w:t>
      </w:r>
      <w:r w:rsidRPr="005B0419">
        <w:rPr>
          <w:rFonts w:ascii="Times New Roman" w:hAnsi="Times New Roman"/>
          <w:bCs/>
          <w:sz w:val="24"/>
          <w:szCs w:val="24"/>
        </w:rPr>
        <w:fldChar w:fldCharType="begin"/>
      </w:r>
      <w:r w:rsidRPr="005B0419">
        <w:rPr>
          <w:rFonts w:ascii="Times New Roman" w:hAnsi="Times New Roman"/>
          <w:bCs/>
          <w:sz w:val="24"/>
          <w:szCs w:val="24"/>
        </w:rPr>
        <w:instrText xml:space="preserve"> SEQ Таблица \* ARABIC </w:instrText>
      </w:r>
      <w:r w:rsidRPr="005B0419">
        <w:rPr>
          <w:rFonts w:ascii="Times New Roman" w:hAnsi="Times New Roman"/>
          <w:bCs/>
          <w:sz w:val="24"/>
          <w:szCs w:val="24"/>
        </w:rPr>
        <w:fldChar w:fldCharType="separate"/>
      </w:r>
      <w:r w:rsidR="002563D8">
        <w:rPr>
          <w:rFonts w:ascii="Times New Roman" w:hAnsi="Times New Roman"/>
          <w:bCs/>
          <w:noProof/>
          <w:sz w:val="24"/>
          <w:szCs w:val="24"/>
        </w:rPr>
        <w:t>18</w:t>
      </w:r>
      <w:r w:rsidRPr="005B0419">
        <w:rPr>
          <w:rFonts w:ascii="Times New Roman" w:hAnsi="Times New Roman"/>
          <w:bCs/>
          <w:sz w:val="24"/>
          <w:szCs w:val="24"/>
        </w:rPr>
        <w:fldChar w:fldCharType="end"/>
      </w:r>
      <w:r w:rsidRPr="005B0419">
        <w:rPr>
          <w:rFonts w:ascii="Times New Roman" w:hAnsi="Times New Roman"/>
          <w:bCs/>
          <w:sz w:val="24"/>
          <w:szCs w:val="24"/>
        </w:rPr>
        <w:t>. Региональные проекты Архангельской области, относящиеся к национальному проекту «Национальная программа «Цифровая экономика Российской Федерации», согласно паспортам проектов</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582"/>
        <w:gridCol w:w="5937"/>
      </w:tblGrid>
      <w:tr w:rsidR="00EA0487" w:rsidRPr="00C94D3F" w14:paraId="570F0A11" w14:textId="77777777" w:rsidTr="000757F2">
        <w:trPr>
          <w:tblHeader/>
        </w:trPr>
        <w:tc>
          <w:tcPr>
            <w:tcW w:w="3652" w:type="dxa"/>
            <w:shd w:val="clear" w:color="auto" w:fill="auto"/>
          </w:tcPr>
          <w:p w14:paraId="494EF110" w14:textId="77777777" w:rsidR="00EA0487" w:rsidRPr="00D22845" w:rsidRDefault="00EA0487" w:rsidP="00813070">
            <w:pPr>
              <w:spacing w:after="0" w:line="240" w:lineRule="auto"/>
              <w:jc w:val="center"/>
              <w:rPr>
                <w:rFonts w:ascii="Times New Roman" w:hAnsi="Times New Roman"/>
                <w:b/>
              </w:rPr>
            </w:pPr>
            <w:r w:rsidRPr="00D22845">
              <w:rPr>
                <w:rFonts w:ascii="Times New Roman" w:hAnsi="Times New Roman"/>
                <w:b/>
              </w:rPr>
              <w:t>Наименование регионального проекта</w:t>
            </w:r>
          </w:p>
        </w:tc>
        <w:tc>
          <w:tcPr>
            <w:tcW w:w="6095" w:type="dxa"/>
            <w:shd w:val="clear" w:color="auto" w:fill="auto"/>
          </w:tcPr>
          <w:p w14:paraId="7482C010" w14:textId="77777777" w:rsidR="00EA0487" w:rsidRPr="00D22845" w:rsidRDefault="00EA0487" w:rsidP="00813070">
            <w:pPr>
              <w:spacing w:after="0" w:line="240" w:lineRule="auto"/>
              <w:jc w:val="center"/>
              <w:rPr>
                <w:rFonts w:ascii="Times New Roman" w:hAnsi="Times New Roman"/>
                <w:b/>
              </w:rPr>
            </w:pPr>
            <w:r w:rsidRPr="00D22845">
              <w:rPr>
                <w:rFonts w:ascii="Times New Roman" w:hAnsi="Times New Roman"/>
                <w:b/>
              </w:rPr>
              <w:t>Связь регионального проекта с государственной программой Архангельской области</w:t>
            </w:r>
          </w:p>
        </w:tc>
      </w:tr>
      <w:tr w:rsidR="00EA0487" w:rsidRPr="00C94D3F" w14:paraId="2D73EAFC" w14:textId="77777777" w:rsidTr="000757F2">
        <w:trPr>
          <w:trHeight w:val="592"/>
        </w:trPr>
        <w:tc>
          <w:tcPr>
            <w:tcW w:w="3652" w:type="dxa"/>
            <w:shd w:val="clear" w:color="auto" w:fill="auto"/>
          </w:tcPr>
          <w:p w14:paraId="77020983" w14:textId="77777777" w:rsidR="00EA0487" w:rsidRDefault="00EA0487" w:rsidP="00813070">
            <w:pPr>
              <w:spacing w:after="0" w:line="240" w:lineRule="auto"/>
              <w:rPr>
                <w:rFonts w:ascii="Times New Roman" w:hAnsi="Times New Roman"/>
              </w:rPr>
            </w:pPr>
            <w:r w:rsidRPr="00543B02">
              <w:rPr>
                <w:rFonts w:ascii="Times New Roman" w:hAnsi="Times New Roman"/>
              </w:rPr>
              <w:t>Информационная инфраструктура</w:t>
            </w:r>
          </w:p>
          <w:p w14:paraId="2433D08A" w14:textId="77777777" w:rsidR="00EA0487" w:rsidRDefault="00EA0487" w:rsidP="00813070">
            <w:pPr>
              <w:spacing w:after="0" w:line="240" w:lineRule="auto"/>
              <w:rPr>
                <w:rFonts w:ascii="Times New Roman" w:hAnsi="Times New Roman"/>
              </w:rPr>
            </w:pPr>
            <w:r>
              <w:rPr>
                <w:rFonts w:ascii="Times New Roman" w:hAnsi="Times New Roman"/>
              </w:rPr>
              <w:t>(ред. от 11.09.2020)</w:t>
            </w:r>
          </w:p>
          <w:p w14:paraId="72D411FA" w14:textId="77777777" w:rsidR="00EA0487" w:rsidRPr="00543B02" w:rsidRDefault="00EA0487" w:rsidP="00813070">
            <w:pPr>
              <w:spacing w:after="0" w:line="240" w:lineRule="auto"/>
              <w:rPr>
                <w:rFonts w:ascii="Times New Roman" w:hAnsi="Times New Roman"/>
              </w:rPr>
            </w:pPr>
            <w:r w:rsidRPr="00543B02">
              <w:rPr>
                <w:rFonts w:ascii="Times New Roman" w:hAnsi="Times New Roman"/>
              </w:rPr>
              <w:t>Срок реализации: 01.01.2019 – 31.12.2021.</w:t>
            </w:r>
          </w:p>
          <w:p w14:paraId="4CC28779" w14:textId="77777777" w:rsidR="00EA0487" w:rsidRPr="00543B02" w:rsidRDefault="00EA0487" w:rsidP="00813070">
            <w:pPr>
              <w:spacing w:after="0" w:line="240" w:lineRule="auto"/>
              <w:rPr>
                <w:rFonts w:ascii="Times New Roman" w:hAnsi="Times New Roman"/>
              </w:rPr>
            </w:pPr>
            <w:r w:rsidRPr="00543B02">
              <w:rPr>
                <w:rFonts w:ascii="Times New Roman" w:hAnsi="Times New Roman"/>
              </w:rPr>
              <w:t>Соглашение от 18.07.2019.</w:t>
            </w:r>
          </w:p>
        </w:tc>
        <w:tc>
          <w:tcPr>
            <w:tcW w:w="6095" w:type="dxa"/>
            <w:shd w:val="clear" w:color="auto" w:fill="auto"/>
          </w:tcPr>
          <w:p w14:paraId="5DD41D46" w14:textId="77777777" w:rsidR="00EA0487" w:rsidRPr="00543B02" w:rsidRDefault="00EA0487" w:rsidP="00813070">
            <w:pPr>
              <w:spacing w:after="0" w:line="240" w:lineRule="auto"/>
              <w:rPr>
                <w:rFonts w:ascii="Times New Roman" w:hAnsi="Times New Roman"/>
              </w:rPr>
            </w:pPr>
            <w:r w:rsidRPr="00543B02">
              <w:rPr>
                <w:rFonts w:ascii="Times New Roman" w:hAnsi="Times New Roman"/>
              </w:rPr>
              <w:t>Государственная программа Архангельской области «Эффективное государственное управление в Архангельской области (2014 – 2021 годы», подпрограмма «Создание систем электронного правительства, развитие информационного общества Архангельской области»</w:t>
            </w:r>
          </w:p>
        </w:tc>
      </w:tr>
      <w:tr w:rsidR="00EA0487" w:rsidRPr="00C94D3F" w14:paraId="02CC5513" w14:textId="77777777" w:rsidTr="000757F2">
        <w:trPr>
          <w:trHeight w:val="86"/>
        </w:trPr>
        <w:tc>
          <w:tcPr>
            <w:tcW w:w="3652" w:type="dxa"/>
            <w:shd w:val="clear" w:color="auto" w:fill="auto"/>
          </w:tcPr>
          <w:p w14:paraId="530A963E" w14:textId="77777777" w:rsidR="00EA0487" w:rsidRDefault="00EA0487" w:rsidP="00813070">
            <w:pPr>
              <w:spacing w:after="0" w:line="240" w:lineRule="auto"/>
              <w:rPr>
                <w:rFonts w:ascii="Times New Roman" w:hAnsi="Times New Roman"/>
              </w:rPr>
            </w:pPr>
            <w:r w:rsidRPr="0035283D">
              <w:rPr>
                <w:rFonts w:ascii="Times New Roman" w:hAnsi="Times New Roman"/>
              </w:rPr>
              <w:t>Кадры для цифровой экономики</w:t>
            </w:r>
          </w:p>
          <w:p w14:paraId="5832BA6A" w14:textId="77777777" w:rsidR="00EA0487" w:rsidRDefault="00EA0487" w:rsidP="00813070">
            <w:pPr>
              <w:spacing w:after="0" w:line="240" w:lineRule="auto"/>
              <w:rPr>
                <w:rFonts w:ascii="Times New Roman" w:hAnsi="Times New Roman"/>
              </w:rPr>
            </w:pPr>
            <w:r>
              <w:rPr>
                <w:rFonts w:ascii="Times New Roman" w:hAnsi="Times New Roman"/>
              </w:rPr>
              <w:t>(ред. от 25.09.2020)</w:t>
            </w:r>
          </w:p>
          <w:p w14:paraId="2D2651F2" w14:textId="77777777" w:rsidR="00EA0487" w:rsidRPr="0035283D" w:rsidRDefault="00EA0487" w:rsidP="00813070">
            <w:pPr>
              <w:spacing w:after="0" w:line="240" w:lineRule="auto"/>
              <w:rPr>
                <w:rFonts w:ascii="Times New Roman" w:hAnsi="Times New Roman"/>
              </w:rPr>
            </w:pPr>
            <w:r w:rsidRPr="0035283D">
              <w:rPr>
                <w:rFonts w:ascii="Times New Roman" w:hAnsi="Times New Roman"/>
              </w:rPr>
              <w:t>Срок реализации: 13.12.2018 – 31.12.2024.</w:t>
            </w:r>
          </w:p>
          <w:p w14:paraId="322277CC" w14:textId="77777777" w:rsidR="00EA0487" w:rsidRPr="0035283D" w:rsidRDefault="00EA0487" w:rsidP="00813070">
            <w:pPr>
              <w:spacing w:after="0" w:line="240" w:lineRule="auto"/>
              <w:rPr>
                <w:rFonts w:ascii="Times New Roman" w:hAnsi="Times New Roman"/>
              </w:rPr>
            </w:pPr>
            <w:r w:rsidRPr="0035283D">
              <w:rPr>
                <w:rFonts w:ascii="Times New Roman" w:hAnsi="Times New Roman"/>
              </w:rPr>
              <w:t>Соглашение от 18.07.2019.</w:t>
            </w:r>
          </w:p>
        </w:tc>
        <w:tc>
          <w:tcPr>
            <w:tcW w:w="6095" w:type="dxa"/>
            <w:shd w:val="clear" w:color="auto" w:fill="auto"/>
          </w:tcPr>
          <w:p w14:paraId="6F5AA081" w14:textId="77777777" w:rsidR="00EA0487" w:rsidRPr="0035283D" w:rsidRDefault="00EA0487" w:rsidP="00813070">
            <w:pPr>
              <w:spacing w:after="0" w:line="240" w:lineRule="auto"/>
              <w:rPr>
                <w:rFonts w:ascii="Times New Roman" w:hAnsi="Times New Roman"/>
              </w:rPr>
            </w:pPr>
            <w:r w:rsidRPr="0035283D">
              <w:rPr>
                <w:rFonts w:ascii="Times New Roman" w:hAnsi="Times New Roman"/>
              </w:rPr>
              <w:t>Государственная программа Архангельской области «Развитие образования и науки Архангельской области», подпрограмма «Развитие среднего профессионального образования»</w:t>
            </w:r>
          </w:p>
        </w:tc>
      </w:tr>
      <w:tr w:rsidR="00EA0487" w:rsidRPr="00C94D3F" w14:paraId="1AF14368" w14:textId="77777777" w:rsidTr="000757F2">
        <w:trPr>
          <w:trHeight w:val="611"/>
        </w:trPr>
        <w:tc>
          <w:tcPr>
            <w:tcW w:w="3652" w:type="dxa"/>
            <w:tcBorders>
              <w:top w:val="single" w:sz="4" w:space="0" w:color="auto"/>
              <w:left w:val="double" w:sz="4" w:space="0" w:color="auto"/>
              <w:bottom w:val="single" w:sz="4" w:space="0" w:color="auto"/>
              <w:right w:val="single" w:sz="4" w:space="0" w:color="auto"/>
            </w:tcBorders>
            <w:shd w:val="clear" w:color="auto" w:fill="auto"/>
          </w:tcPr>
          <w:p w14:paraId="73E87611" w14:textId="77777777" w:rsidR="00EA0487" w:rsidRDefault="00EA0487" w:rsidP="00813070">
            <w:pPr>
              <w:spacing w:after="0" w:line="240" w:lineRule="auto"/>
              <w:rPr>
                <w:rFonts w:ascii="Times New Roman" w:hAnsi="Times New Roman"/>
              </w:rPr>
            </w:pPr>
            <w:r w:rsidRPr="00770C28">
              <w:rPr>
                <w:rFonts w:ascii="Times New Roman" w:hAnsi="Times New Roman"/>
              </w:rPr>
              <w:t>Информационная безопасность</w:t>
            </w:r>
          </w:p>
          <w:p w14:paraId="380664E9" w14:textId="77777777" w:rsidR="00EA0487" w:rsidRDefault="00EA0487" w:rsidP="00813070">
            <w:pPr>
              <w:spacing w:after="0" w:line="240" w:lineRule="auto"/>
              <w:rPr>
                <w:rFonts w:ascii="Times New Roman" w:hAnsi="Times New Roman"/>
              </w:rPr>
            </w:pPr>
            <w:r>
              <w:rPr>
                <w:rFonts w:ascii="Times New Roman" w:hAnsi="Times New Roman"/>
              </w:rPr>
              <w:t>(ред. от 30.09.2020)</w:t>
            </w:r>
          </w:p>
          <w:p w14:paraId="685A1D6D" w14:textId="77777777" w:rsidR="00EA0487" w:rsidRPr="00770C28" w:rsidRDefault="00EA0487" w:rsidP="00813070">
            <w:pPr>
              <w:spacing w:after="0" w:line="240" w:lineRule="auto"/>
              <w:rPr>
                <w:rFonts w:ascii="Times New Roman" w:hAnsi="Times New Roman"/>
              </w:rPr>
            </w:pPr>
            <w:r w:rsidRPr="00770C28">
              <w:rPr>
                <w:rFonts w:ascii="Times New Roman" w:hAnsi="Times New Roman"/>
              </w:rPr>
              <w:t>Срок реализации: 10.12.2018 – 31.12.2024.</w:t>
            </w:r>
          </w:p>
          <w:p w14:paraId="6427D62E" w14:textId="77777777" w:rsidR="00EA0487" w:rsidRPr="00770C28" w:rsidRDefault="00EA0487" w:rsidP="00813070">
            <w:pPr>
              <w:spacing w:after="0" w:line="240" w:lineRule="auto"/>
              <w:rPr>
                <w:rFonts w:ascii="Times New Roman" w:hAnsi="Times New Roman"/>
              </w:rPr>
            </w:pPr>
            <w:r w:rsidRPr="00770C28">
              <w:rPr>
                <w:rFonts w:ascii="Times New Roman" w:hAnsi="Times New Roman"/>
              </w:rPr>
              <w:t>Соглашение от 18.07.2019</w:t>
            </w:r>
          </w:p>
        </w:tc>
        <w:tc>
          <w:tcPr>
            <w:tcW w:w="6095" w:type="dxa"/>
            <w:tcBorders>
              <w:top w:val="single" w:sz="4" w:space="0" w:color="auto"/>
              <w:left w:val="single" w:sz="4" w:space="0" w:color="auto"/>
              <w:bottom w:val="single" w:sz="4" w:space="0" w:color="auto"/>
              <w:right w:val="double" w:sz="4" w:space="0" w:color="auto"/>
            </w:tcBorders>
            <w:shd w:val="clear" w:color="auto" w:fill="auto"/>
          </w:tcPr>
          <w:p w14:paraId="67509F04" w14:textId="77777777" w:rsidR="00EA0487" w:rsidRPr="00770C28" w:rsidRDefault="00EA0487" w:rsidP="00813070">
            <w:pPr>
              <w:spacing w:after="0" w:line="240" w:lineRule="auto"/>
              <w:rPr>
                <w:rFonts w:ascii="Times New Roman" w:hAnsi="Times New Roman"/>
              </w:rPr>
            </w:pPr>
            <w:r w:rsidRPr="00770C28">
              <w:rPr>
                <w:rFonts w:ascii="Times New Roman" w:hAnsi="Times New Roman"/>
              </w:rPr>
              <w:t>Государственная программа Архангельской области «Эффективное государственное управление в Архангельской области (2014 – 2021 годы)», подпрограмма «Создание систем электронного правительства, развитие информационного общества Архангельской области»</w:t>
            </w:r>
          </w:p>
        </w:tc>
      </w:tr>
      <w:tr w:rsidR="00EA0487" w:rsidRPr="00C94D3F" w14:paraId="53EB0A7D" w14:textId="77777777" w:rsidTr="000757F2">
        <w:trPr>
          <w:trHeight w:val="345"/>
        </w:trPr>
        <w:tc>
          <w:tcPr>
            <w:tcW w:w="3652" w:type="dxa"/>
            <w:tcBorders>
              <w:top w:val="single" w:sz="4" w:space="0" w:color="auto"/>
              <w:left w:val="double" w:sz="4" w:space="0" w:color="auto"/>
              <w:bottom w:val="single" w:sz="4" w:space="0" w:color="auto"/>
              <w:right w:val="single" w:sz="4" w:space="0" w:color="auto"/>
            </w:tcBorders>
            <w:shd w:val="clear" w:color="auto" w:fill="auto"/>
          </w:tcPr>
          <w:p w14:paraId="34B3B649" w14:textId="77777777" w:rsidR="00EA0487" w:rsidRPr="00591C5E" w:rsidRDefault="00EA0487" w:rsidP="00813070">
            <w:pPr>
              <w:spacing w:after="0" w:line="240" w:lineRule="auto"/>
              <w:rPr>
                <w:rFonts w:ascii="Times New Roman" w:hAnsi="Times New Roman"/>
              </w:rPr>
            </w:pPr>
            <w:r w:rsidRPr="00591C5E">
              <w:rPr>
                <w:rFonts w:ascii="Times New Roman" w:hAnsi="Times New Roman"/>
              </w:rPr>
              <w:t>Цифровые технологии</w:t>
            </w:r>
          </w:p>
          <w:p w14:paraId="6D64EFA0" w14:textId="77777777" w:rsidR="00EA0487" w:rsidRPr="00591C5E" w:rsidRDefault="00EA0487" w:rsidP="00813070">
            <w:pPr>
              <w:spacing w:after="0" w:line="240" w:lineRule="auto"/>
              <w:rPr>
                <w:rFonts w:ascii="Times New Roman" w:hAnsi="Times New Roman"/>
              </w:rPr>
            </w:pPr>
            <w:r w:rsidRPr="00591C5E">
              <w:rPr>
                <w:rFonts w:ascii="Times New Roman" w:hAnsi="Times New Roman"/>
              </w:rPr>
              <w:t>(ред. от 29.09.2020).</w:t>
            </w:r>
          </w:p>
          <w:p w14:paraId="5449B68C" w14:textId="77777777" w:rsidR="00EA0487" w:rsidRPr="00591C5E" w:rsidRDefault="00EA0487" w:rsidP="00813070">
            <w:pPr>
              <w:spacing w:after="0" w:line="240" w:lineRule="auto"/>
              <w:rPr>
                <w:rFonts w:ascii="Times New Roman" w:hAnsi="Times New Roman"/>
              </w:rPr>
            </w:pPr>
            <w:r w:rsidRPr="00591C5E">
              <w:rPr>
                <w:rFonts w:ascii="Times New Roman" w:hAnsi="Times New Roman"/>
              </w:rPr>
              <w:t>Срок реализации: 15.07.2019 – 31.12.2024.</w:t>
            </w:r>
          </w:p>
          <w:p w14:paraId="2AED0894" w14:textId="77777777" w:rsidR="00EA0487" w:rsidRPr="00591C5E" w:rsidRDefault="00EA0487" w:rsidP="00813070">
            <w:pPr>
              <w:spacing w:after="0" w:line="240" w:lineRule="auto"/>
              <w:rPr>
                <w:rFonts w:ascii="Times New Roman" w:hAnsi="Times New Roman"/>
              </w:rPr>
            </w:pPr>
            <w:r w:rsidRPr="00591C5E">
              <w:rPr>
                <w:rFonts w:ascii="Times New Roman" w:hAnsi="Times New Roman"/>
              </w:rPr>
              <w:t>Соглашение от 17.07.2019</w:t>
            </w:r>
          </w:p>
        </w:tc>
        <w:tc>
          <w:tcPr>
            <w:tcW w:w="6095" w:type="dxa"/>
            <w:tcBorders>
              <w:top w:val="single" w:sz="4" w:space="0" w:color="auto"/>
              <w:left w:val="single" w:sz="4" w:space="0" w:color="auto"/>
              <w:bottom w:val="single" w:sz="4" w:space="0" w:color="auto"/>
              <w:right w:val="double" w:sz="4" w:space="0" w:color="auto"/>
            </w:tcBorders>
            <w:shd w:val="clear" w:color="auto" w:fill="auto"/>
          </w:tcPr>
          <w:p w14:paraId="626EE8EF" w14:textId="77777777" w:rsidR="00EA0487" w:rsidRPr="00591C5E" w:rsidRDefault="00EA0487" w:rsidP="00813070">
            <w:pPr>
              <w:spacing w:after="0" w:line="240" w:lineRule="auto"/>
              <w:rPr>
                <w:rFonts w:ascii="Times New Roman" w:hAnsi="Times New Roman"/>
              </w:rPr>
            </w:pPr>
            <w:r w:rsidRPr="00591C5E">
              <w:rPr>
                <w:rFonts w:ascii="Times New Roman" w:hAnsi="Times New Roman"/>
              </w:rPr>
              <w:t>Государственная программа Архангельской области «Эффективное государственное управление в Архангельской области (2014 – 2021 годы)», подпрограмма «Создание систем электронного правительства, развитие информационного общества Архангельской области»</w:t>
            </w:r>
          </w:p>
        </w:tc>
      </w:tr>
      <w:tr w:rsidR="00EA0487" w:rsidRPr="00C94D3F" w14:paraId="722BC41A" w14:textId="77777777" w:rsidTr="000757F2">
        <w:tc>
          <w:tcPr>
            <w:tcW w:w="3652" w:type="dxa"/>
            <w:shd w:val="clear" w:color="auto" w:fill="auto"/>
          </w:tcPr>
          <w:p w14:paraId="7AFE4C4D" w14:textId="77777777" w:rsidR="00EA0487" w:rsidRDefault="00EA0487" w:rsidP="00813070">
            <w:pPr>
              <w:spacing w:after="0" w:line="240" w:lineRule="auto"/>
              <w:rPr>
                <w:rFonts w:ascii="Times New Roman" w:hAnsi="Times New Roman"/>
              </w:rPr>
            </w:pPr>
            <w:r w:rsidRPr="00A64D9C">
              <w:rPr>
                <w:rFonts w:ascii="Times New Roman" w:hAnsi="Times New Roman"/>
              </w:rPr>
              <w:t>Цифровое государственное управление</w:t>
            </w:r>
          </w:p>
          <w:p w14:paraId="08C21F96" w14:textId="77777777" w:rsidR="00EA0487" w:rsidRDefault="00EA0487" w:rsidP="00813070">
            <w:pPr>
              <w:spacing w:after="0" w:line="240" w:lineRule="auto"/>
              <w:rPr>
                <w:rFonts w:ascii="Times New Roman" w:hAnsi="Times New Roman"/>
              </w:rPr>
            </w:pPr>
            <w:r>
              <w:rPr>
                <w:rFonts w:ascii="Times New Roman" w:hAnsi="Times New Roman"/>
              </w:rPr>
              <w:t>(ред. от 04.09.2020)</w:t>
            </w:r>
          </w:p>
          <w:p w14:paraId="1A42697A" w14:textId="77777777" w:rsidR="00EA0487" w:rsidRPr="00A64D9C" w:rsidRDefault="00EA0487" w:rsidP="00813070">
            <w:pPr>
              <w:spacing w:after="0" w:line="240" w:lineRule="auto"/>
              <w:rPr>
                <w:rFonts w:ascii="Times New Roman" w:hAnsi="Times New Roman"/>
              </w:rPr>
            </w:pPr>
            <w:r w:rsidRPr="00A64D9C">
              <w:rPr>
                <w:rFonts w:ascii="Times New Roman" w:hAnsi="Times New Roman"/>
              </w:rPr>
              <w:t>Срок реализации: 01.01.2019 – 31.12.2021.</w:t>
            </w:r>
          </w:p>
          <w:p w14:paraId="00D538B4" w14:textId="77777777" w:rsidR="00EA0487" w:rsidRPr="00A64D9C" w:rsidRDefault="00EA0487" w:rsidP="00813070">
            <w:pPr>
              <w:spacing w:after="0" w:line="240" w:lineRule="auto"/>
              <w:rPr>
                <w:rFonts w:ascii="Times New Roman" w:hAnsi="Times New Roman"/>
              </w:rPr>
            </w:pPr>
            <w:r w:rsidRPr="00A64D9C">
              <w:rPr>
                <w:rFonts w:ascii="Times New Roman" w:hAnsi="Times New Roman"/>
              </w:rPr>
              <w:t>Соглашение от 18.07.2019</w:t>
            </w:r>
          </w:p>
        </w:tc>
        <w:tc>
          <w:tcPr>
            <w:tcW w:w="6095" w:type="dxa"/>
            <w:shd w:val="clear" w:color="auto" w:fill="auto"/>
          </w:tcPr>
          <w:p w14:paraId="0EECFA88" w14:textId="77777777" w:rsidR="00EA0487" w:rsidRPr="00A64D9C" w:rsidRDefault="00EA0487" w:rsidP="00813070">
            <w:pPr>
              <w:spacing w:after="0" w:line="240" w:lineRule="auto"/>
              <w:rPr>
                <w:rFonts w:ascii="Times New Roman" w:hAnsi="Times New Roman"/>
              </w:rPr>
            </w:pPr>
            <w:r w:rsidRPr="00A64D9C">
              <w:rPr>
                <w:rFonts w:ascii="Times New Roman" w:hAnsi="Times New Roman"/>
              </w:rPr>
              <w:t>1. Государственная программа Архангельской области «Эффективное государственное управление в Архангельской области (2014 – 2021 годы)», подпрограмма «Цифровые технологии в государственном управлении Архангельской области».</w:t>
            </w:r>
          </w:p>
          <w:p w14:paraId="3453DC2B" w14:textId="77777777" w:rsidR="00EA0487" w:rsidRPr="00A64D9C" w:rsidRDefault="00EA0487" w:rsidP="00813070">
            <w:pPr>
              <w:spacing w:after="0" w:line="240" w:lineRule="auto"/>
              <w:rPr>
                <w:rFonts w:ascii="Times New Roman" w:hAnsi="Times New Roman"/>
              </w:rPr>
            </w:pPr>
            <w:r w:rsidRPr="00A64D9C">
              <w:rPr>
                <w:rFonts w:ascii="Times New Roman" w:hAnsi="Times New Roman"/>
              </w:rPr>
              <w:t>2. Государственная программа Архангельской области «Цифровое развитие Архангельской области», подпрограмма «Цифровые технологии в государственном управлении Архангельской области».</w:t>
            </w:r>
          </w:p>
          <w:p w14:paraId="10323BC6" w14:textId="77777777" w:rsidR="00EA0487" w:rsidRPr="00A64D9C" w:rsidRDefault="00EA0487" w:rsidP="00813070">
            <w:pPr>
              <w:spacing w:after="0" w:line="240" w:lineRule="auto"/>
              <w:rPr>
                <w:rFonts w:ascii="Times New Roman" w:hAnsi="Times New Roman"/>
              </w:rPr>
            </w:pPr>
            <w:r w:rsidRPr="00A64D9C">
              <w:rPr>
                <w:rFonts w:ascii="Times New Roman" w:hAnsi="Times New Roman"/>
              </w:rPr>
              <w:t xml:space="preserve">3. Иные непрограммные мероприятия, подпрограмма «Цифровые технологии в государственном управлении </w:t>
            </w:r>
            <w:r w:rsidRPr="00A64D9C">
              <w:rPr>
                <w:rFonts w:ascii="Times New Roman" w:hAnsi="Times New Roman"/>
              </w:rPr>
              <w:lastRenderedPageBreak/>
              <w:t>Архангельской области».</w:t>
            </w:r>
          </w:p>
        </w:tc>
      </w:tr>
    </w:tbl>
    <w:p w14:paraId="140EFF3D" w14:textId="77777777" w:rsidR="00EA0487" w:rsidRPr="00F70320" w:rsidRDefault="00EA0487" w:rsidP="00813070">
      <w:pPr>
        <w:spacing w:after="0" w:line="240" w:lineRule="auto"/>
        <w:ind w:firstLine="851"/>
        <w:jc w:val="both"/>
        <w:rPr>
          <w:rFonts w:ascii="Times New Roman" w:hAnsi="Times New Roman"/>
          <w:sz w:val="16"/>
          <w:szCs w:val="16"/>
        </w:rPr>
      </w:pPr>
    </w:p>
    <w:p w14:paraId="1E6284AE" w14:textId="77777777" w:rsidR="00EA0487" w:rsidRPr="00F70320" w:rsidRDefault="00EA0487" w:rsidP="00813070">
      <w:pPr>
        <w:spacing w:after="0" w:line="240" w:lineRule="auto"/>
        <w:ind w:firstLine="851"/>
        <w:jc w:val="both"/>
        <w:rPr>
          <w:rFonts w:ascii="Times New Roman" w:hAnsi="Times New Roman"/>
          <w:sz w:val="28"/>
          <w:szCs w:val="28"/>
        </w:rPr>
      </w:pPr>
      <w:r w:rsidRPr="00F70320">
        <w:rPr>
          <w:rFonts w:ascii="Times New Roman" w:hAnsi="Times New Roman"/>
          <w:sz w:val="28"/>
          <w:szCs w:val="28"/>
        </w:rPr>
        <w:t>В 2020 году на территории Архангельской области не реализуется региональный проект, который предусмотрен федеральным проектом - «Нормативное регулирование цифровой среды».</w:t>
      </w:r>
    </w:p>
    <w:p w14:paraId="4488BF8F" w14:textId="77777777" w:rsidR="00EA0487" w:rsidRPr="00F70320" w:rsidRDefault="00EA0487" w:rsidP="00813070">
      <w:pPr>
        <w:spacing w:after="0" w:line="240" w:lineRule="auto"/>
        <w:ind w:firstLine="851"/>
        <w:jc w:val="both"/>
        <w:rPr>
          <w:rFonts w:ascii="Times New Roman" w:hAnsi="Times New Roman"/>
          <w:sz w:val="28"/>
          <w:szCs w:val="28"/>
        </w:rPr>
      </w:pPr>
      <w:r w:rsidRPr="00F70320">
        <w:rPr>
          <w:rFonts w:ascii="Times New Roman" w:hAnsi="Times New Roman"/>
          <w:sz w:val="28"/>
          <w:szCs w:val="28"/>
        </w:rPr>
        <w:t>В части паспортов региональных проектов необходимо отметить следующее:</w:t>
      </w:r>
    </w:p>
    <w:p w14:paraId="4D299B34" w14:textId="77777777" w:rsidR="00EA0487" w:rsidRPr="00FA6980" w:rsidRDefault="00EA0487" w:rsidP="00813070">
      <w:pPr>
        <w:spacing w:after="0" w:line="240" w:lineRule="auto"/>
        <w:ind w:firstLine="851"/>
        <w:jc w:val="both"/>
        <w:rPr>
          <w:rFonts w:ascii="Times New Roman" w:hAnsi="Times New Roman"/>
          <w:sz w:val="28"/>
          <w:szCs w:val="28"/>
        </w:rPr>
      </w:pPr>
      <w:r w:rsidRPr="00FA6980">
        <w:rPr>
          <w:rFonts w:ascii="Times New Roman" w:hAnsi="Times New Roman"/>
          <w:sz w:val="28"/>
          <w:szCs w:val="28"/>
        </w:rPr>
        <w:t>В перечне связанных государственных программ регионального проекта «Информационная инфраструктура» указана государственная программа Архангельской области «Эффективное государственное управление в Архангельской области (2014 - 2021 годы)». При этом указанная государственная программа утратила силу с 28.04.2020 на основании постановления Правительства Архангельской области от 22.04.2020 № 209-пп. Аналогичная ситуация по региональным проектам «Информационная безопасность», Цифровое государственное управление» и «Цифровые технологии».</w:t>
      </w:r>
    </w:p>
    <w:p w14:paraId="5033F3F4" w14:textId="77777777" w:rsidR="00EA0487" w:rsidRPr="00F237D7" w:rsidRDefault="00EA0487" w:rsidP="00813070">
      <w:pPr>
        <w:spacing w:after="0" w:line="240" w:lineRule="auto"/>
        <w:ind w:firstLine="851"/>
        <w:jc w:val="both"/>
        <w:rPr>
          <w:rFonts w:ascii="Times New Roman" w:hAnsi="Times New Roman"/>
          <w:sz w:val="28"/>
          <w:szCs w:val="28"/>
        </w:rPr>
      </w:pPr>
      <w:r w:rsidRPr="00F237D7">
        <w:rPr>
          <w:rFonts w:ascii="Times New Roman" w:hAnsi="Times New Roman"/>
          <w:sz w:val="28"/>
          <w:szCs w:val="28"/>
        </w:rPr>
        <w:t>Также в перечне связанных государственных программ паспорта регионального проекта «Цифровое государственное управление» отражены иные непрограммные мероприятия с подпрограммой «Цифровые технологии в государственном управлении Архангельской области». Указанная подпрограмма относится к государственной программе «Цифровое развитие Архангельской области».</w:t>
      </w:r>
    </w:p>
    <w:p w14:paraId="7422BE37" w14:textId="77777777" w:rsidR="00EA0487" w:rsidRPr="00F237D7" w:rsidRDefault="00EA0487" w:rsidP="00813070">
      <w:pPr>
        <w:spacing w:after="0" w:line="240" w:lineRule="auto"/>
        <w:ind w:firstLine="851"/>
        <w:jc w:val="both"/>
        <w:rPr>
          <w:rFonts w:ascii="Times New Roman" w:hAnsi="Times New Roman"/>
          <w:sz w:val="28"/>
          <w:szCs w:val="28"/>
        </w:rPr>
      </w:pPr>
      <w:r w:rsidRPr="00F237D7">
        <w:rPr>
          <w:rFonts w:ascii="Times New Roman" w:hAnsi="Times New Roman"/>
          <w:sz w:val="28"/>
          <w:szCs w:val="28"/>
        </w:rPr>
        <w:t xml:space="preserve">В связи с вышеизложенным, полагаем необходимым предложить министерству связи и информационных технологий Архангельской области </w:t>
      </w:r>
      <w:r w:rsidRPr="00F237D7">
        <w:rPr>
          <w:rFonts w:ascii="Times New Roman" w:hAnsi="Times New Roman"/>
          <w:color w:val="FF0000"/>
          <w:sz w:val="28"/>
          <w:szCs w:val="28"/>
        </w:rPr>
        <w:t>внести соответствующие корректировки в паспорта региональных проектов</w:t>
      </w:r>
      <w:r w:rsidRPr="00F237D7">
        <w:rPr>
          <w:rFonts w:ascii="Times New Roman" w:hAnsi="Times New Roman"/>
          <w:sz w:val="28"/>
          <w:szCs w:val="28"/>
        </w:rPr>
        <w:t>.</w:t>
      </w:r>
    </w:p>
    <w:p w14:paraId="73E8375E" w14:textId="77777777" w:rsidR="00EA0487" w:rsidRPr="00F237D7" w:rsidRDefault="00EA0487" w:rsidP="00813070">
      <w:pPr>
        <w:spacing w:after="0" w:line="240" w:lineRule="auto"/>
        <w:ind w:firstLine="851"/>
        <w:jc w:val="both"/>
        <w:rPr>
          <w:rFonts w:ascii="Times New Roman" w:hAnsi="Times New Roman"/>
          <w:sz w:val="28"/>
          <w:szCs w:val="28"/>
        </w:rPr>
      </w:pPr>
    </w:p>
    <w:p w14:paraId="2EA106DD" w14:textId="25C3C5BB" w:rsidR="00EA0487" w:rsidRPr="00F551F5" w:rsidRDefault="00EA0487" w:rsidP="00813070">
      <w:pPr>
        <w:spacing w:after="0" w:line="240" w:lineRule="auto"/>
        <w:ind w:firstLine="851"/>
        <w:jc w:val="both"/>
        <w:rPr>
          <w:rFonts w:ascii="Times New Roman" w:hAnsi="Times New Roman"/>
          <w:sz w:val="28"/>
          <w:szCs w:val="28"/>
        </w:rPr>
      </w:pPr>
      <w:r w:rsidRPr="00F551F5">
        <w:rPr>
          <w:rFonts w:ascii="Times New Roman" w:hAnsi="Times New Roman"/>
          <w:sz w:val="28"/>
          <w:szCs w:val="28"/>
        </w:rPr>
        <w:t>Подпрограммой «Цифровые технологии в государственном управлении Архангельской области» государственной программы Архангельской области «Цифровое развитие Архангельской области» предусмотрены бюджетные ассигнования на реализацию регионального проекта «Цифровое государственное управление» в сумме 5,6 млн.руб. (мероприятие «Обеспечение развития системы межведомственного электронного взаимодействия на территории Архангельской области»)</w:t>
      </w:r>
      <w:r>
        <w:rPr>
          <w:rFonts w:ascii="Times New Roman" w:hAnsi="Times New Roman"/>
          <w:sz w:val="28"/>
          <w:szCs w:val="28"/>
        </w:rPr>
        <w:t>.</w:t>
      </w:r>
      <w:r w:rsidR="00D26739">
        <w:rPr>
          <w:rFonts w:ascii="Times New Roman" w:hAnsi="Times New Roman"/>
          <w:sz w:val="28"/>
          <w:szCs w:val="28"/>
        </w:rPr>
        <w:t xml:space="preserve"> </w:t>
      </w:r>
      <w:r>
        <w:rPr>
          <w:rFonts w:ascii="Times New Roman" w:hAnsi="Times New Roman"/>
          <w:sz w:val="28"/>
          <w:szCs w:val="28"/>
        </w:rPr>
        <w:t>Кассовые расходы по состоянию на 01.10.2020 не осуществлены.</w:t>
      </w:r>
    </w:p>
    <w:p w14:paraId="72910D8C" w14:textId="63D9A7FC" w:rsidR="00EA0487" w:rsidRPr="00397FF2" w:rsidRDefault="00EA0487" w:rsidP="00813070">
      <w:pPr>
        <w:spacing w:after="0" w:line="240" w:lineRule="auto"/>
        <w:ind w:firstLine="851"/>
        <w:jc w:val="both"/>
        <w:rPr>
          <w:rFonts w:ascii="Times New Roman" w:hAnsi="Times New Roman"/>
          <w:sz w:val="28"/>
          <w:szCs w:val="28"/>
        </w:rPr>
      </w:pPr>
      <w:r w:rsidRPr="00397FF2">
        <w:rPr>
          <w:rFonts w:ascii="Times New Roman" w:hAnsi="Times New Roman"/>
          <w:sz w:val="28"/>
          <w:szCs w:val="28"/>
        </w:rPr>
        <w:t xml:space="preserve">Основные цели, показатели региональных проектов на 2020 год, а также отчетные данные за 9 месяцев, отраженные на портале «Электронный бюджет» за указанный период представлены в таблице </w:t>
      </w:r>
      <w:r w:rsidR="002563D8">
        <w:rPr>
          <w:rFonts w:ascii="Times New Roman" w:hAnsi="Times New Roman"/>
          <w:sz w:val="28"/>
          <w:szCs w:val="28"/>
        </w:rPr>
        <w:t>19</w:t>
      </w:r>
      <w:r w:rsidRPr="00397FF2">
        <w:rPr>
          <w:rFonts w:ascii="Times New Roman" w:hAnsi="Times New Roman"/>
          <w:sz w:val="28"/>
          <w:szCs w:val="28"/>
        </w:rPr>
        <w:t>.</w:t>
      </w:r>
    </w:p>
    <w:p w14:paraId="41C195B7" w14:textId="77777777" w:rsidR="00EA0487" w:rsidRPr="007950FD" w:rsidRDefault="00EA0487" w:rsidP="00813070">
      <w:pPr>
        <w:spacing w:after="0" w:line="240" w:lineRule="auto"/>
        <w:ind w:firstLine="851"/>
        <w:jc w:val="both"/>
        <w:rPr>
          <w:rFonts w:ascii="Times New Roman" w:hAnsi="Times New Roman"/>
          <w:sz w:val="16"/>
          <w:szCs w:val="16"/>
        </w:rPr>
      </w:pPr>
    </w:p>
    <w:p w14:paraId="0FEB109E" w14:textId="77777777" w:rsidR="00AD6DE2" w:rsidRDefault="00AD6DE2" w:rsidP="00813070">
      <w:pPr>
        <w:spacing w:after="0" w:line="240" w:lineRule="auto"/>
        <w:rPr>
          <w:rFonts w:ascii="Times New Roman" w:hAnsi="Times New Roman"/>
          <w:bCs/>
          <w:sz w:val="24"/>
          <w:szCs w:val="24"/>
        </w:rPr>
      </w:pPr>
    </w:p>
    <w:p w14:paraId="47E9343F" w14:textId="77777777" w:rsidR="00AD6DE2" w:rsidRDefault="00AD6DE2" w:rsidP="00813070">
      <w:pPr>
        <w:spacing w:after="0" w:line="240" w:lineRule="auto"/>
        <w:rPr>
          <w:rFonts w:ascii="Times New Roman" w:hAnsi="Times New Roman"/>
          <w:bCs/>
          <w:sz w:val="24"/>
          <w:szCs w:val="24"/>
        </w:rPr>
      </w:pPr>
    </w:p>
    <w:p w14:paraId="3A997003" w14:textId="132D42E8" w:rsidR="00EA0487" w:rsidRPr="007950FD" w:rsidRDefault="00EA0487" w:rsidP="00813070">
      <w:pPr>
        <w:spacing w:after="0" w:line="240" w:lineRule="auto"/>
        <w:rPr>
          <w:rFonts w:ascii="Times New Roman" w:hAnsi="Times New Roman"/>
          <w:bCs/>
          <w:sz w:val="24"/>
          <w:szCs w:val="24"/>
        </w:rPr>
      </w:pPr>
      <w:r w:rsidRPr="007950FD">
        <w:rPr>
          <w:rFonts w:ascii="Times New Roman" w:hAnsi="Times New Roman"/>
          <w:bCs/>
          <w:sz w:val="24"/>
          <w:szCs w:val="24"/>
        </w:rPr>
        <w:t xml:space="preserve">Таблица </w:t>
      </w:r>
      <w:r w:rsidRPr="007950FD">
        <w:rPr>
          <w:rFonts w:ascii="Times New Roman" w:hAnsi="Times New Roman"/>
          <w:bCs/>
          <w:sz w:val="24"/>
          <w:szCs w:val="24"/>
        </w:rPr>
        <w:fldChar w:fldCharType="begin"/>
      </w:r>
      <w:r w:rsidRPr="007950FD">
        <w:rPr>
          <w:rFonts w:ascii="Times New Roman" w:hAnsi="Times New Roman"/>
          <w:bCs/>
          <w:sz w:val="24"/>
          <w:szCs w:val="24"/>
        </w:rPr>
        <w:instrText xml:space="preserve"> SEQ Таблица \* ARABIC </w:instrText>
      </w:r>
      <w:r w:rsidRPr="007950FD">
        <w:rPr>
          <w:rFonts w:ascii="Times New Roman" w:hAnsi="Times New Roman"/>
          <w:bCs/>
          <w:sz w:val="24"/>
          <w:szCs w:val="24"/>
        </w:rPr>
        <w:fldChar w:fldCharType="separate"/>
      </w:r>
      <w:r w:rsidR="002563D8">
        <w:rPr>
          <w:rFonts w:ascii="Times New Roman" w:hAnsi="Times New Roman"/>
          <w:bCs/>
          <w:noProof/>
          <w:sz w:val="24"/>
          <w:szCs w:val="24"/>
        </w:rPr>
        <w:t>19</w:t>
      </w:r>
      <w:r w:rsidRPr="007950FD">
        <w:rPr>
          <w:rFonts w:ascii="Times New Roman" w:hAnsi="Times New Roman"/>
          <w:bCs/>
          <w:sz w:val="24"/>
          <w:szCs w:val="24"/>
        </w:rPr>
        <w:fldChar w:fldCharType="end"/>
      </w:r>
      <w:r w:rsidRPr="007950FD">
        <w:rPr>
          <w:rFonts w:ascii="Times New Roman" w:hAnsi="Times New Roman"/>
          <w:bCs/>
          <w:sz w:val="24"/>
          <w:szCs w:val="24"/>
        </w:rPr>
        <w:t>. Цели и показатели региональных проектов, утверждённые в паспортах проектов на 2020 год</w:t>
      </w:r>
      <w:r>
        <w:rPr>
          <w:rFonts w:ascii="Times New Roman" w:hAnsi="Times New Roman"/>
          <w:bCs/>
          <w:sz w:val="24"/>
          <w:szCs w:val="24"/>
        </w:rPr>
        <w:t>, а также отчетные данные на 01.10.</w:t>
      </w:r>
      <w:r w:rsidRPr="007950FD">
        <w:rPr>
          <w:rFonts w:ascii="Times New Roman" w:hAnsi="Times New Roman"/>
          <w:bCs/>
          <w:sz w:val="24"/>
          <w:szCs w:val="24"/>
        </w:rPr>
        <w:t>2020</w:t>
      </w:r>
    </w:p>
    <w:tbl>
      <w:tblPr>
        <w:tblStyle w:val="a7"/>
        <w:tblW w:w="928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705"/>
        <w:gridCol w:w="847"/>
        <w:gridCol w:w="1412"/>
        <w:gridCol w:w="1321"/>
      </w:tblGrid>
      <w:tr w:rsidR="00EA0487" w:rsidRPr="00C94D3F" w14:paraId="530EA7B9" w14:textId="77777777" w:rsidTr="000757F2">
        <w:trPr>
          <w:tblHeader/>
        </w:trPr>
        <w:tc>
          <w:tcPr>
            <w:tcW w:w="5797" w:type="dxa"/>
            <w:vMerge w:val="restart"/>
          </w:tcPr>
          <w:p w14:paraId="2B6AF776" w14:textId="77777777" w:rsidR="00EA0487" w:rsidRPr="00443EC0" w:rsidRDefault="00EA0487" w:rsidP="00813070">
            <w:pPr>
              <w:spacing w:after="0" w:line="240" w:lineRule="auto"/>
              <w:jc w:val="center"/>
              <w:rPr>
                <w:rFonts w:ascii="Times New Roman" w:hAnsi="Times New Roman"/>
                <w:bCs/>
              </w:rPr>
            </w:pPr>
            <w:r w:rsidRPr="00443EC0">
              <w:rPr>
                <w:rFonts w:ascii="Times New Roman" w:hAnsi="Times New Roman"/>
                <w:bCs/>
              </w:rPr>
              <w:t>Цели и показатели, единица измерения</w:t>
            </w:r>
          </w:p>
        </w:tc>
        <w:tc>
          <w:tcPr>
            <w:tcW w:w="3488" w:type="dxa"/>
            <w:gridSpan w:val="3"/>
          </w:tcPr>
          <w:p w14:paraId="41A43193" w14:textId="77777777" w:rsidR="00EA0487" w:rsidRPr="00443EC0" w:rsidRDefault="00EA0487" w:rsidP="00813070">
            <w:pPr>
              <w:spacing w:after="0" w:line="240" w:lineRule="auto"/>
              <w:jc w:val="center"/>
              <w:rPr>
                <w:rFonts w:ascii="Times New Roman" w:hAnsi="Times New Roman"/>
                <w:bCs/>
              </w:rPr>
            </w:pPr>
            <w:r w:rsidRPr="00443EC0">
              <w:rPr>
                <w:rFonts w:ascii="Times New Roman" w:hAnsi="Times New Roman"/>
                <w:bCs/>
              </w:rPr>
              <w:t>2020 год</w:t>
            </w:r>
          </w:p>
        </w:tc>
      </w:tr>
      <w:tr w:rsidR="00EA0487" w:rsidRPr="00C94D3F" w14:paraId="77D8E352" w14:textId="77777777" w:rsidTr="000757F2">
        <w:trPr>
          <w:tblHeader/>
        </w:trPr>
        <w:tc>
          <w:tcPr>
            <w:tcW w:w="5797" w:type="dxa"/>
            <w:vMerge/>
          </w:tcPr>
          <w:p w14:paraId="74453D72" w14:textId="77777777" w:rsidR="00EA0487" w:rsidRPr="00443EC0" w:rsidRDefault="00EA0487" w:rsidP="00813070">
            <w:pPr>
              <w:spacing w:after="0" w:line="240" w:lineRule="auto"/>
              <w:jc w:val="center"/>
              <w:rPr>
                <w:rFonts w:ascii="Times New Roman" w:hAnsi="Times New Roman"/>
                <w:bCs/>
              </w:rPr>
            </w:pPr>
          </w:p>
        </w:tc>
        <w:tc>
          <w:tcPr>
            <w:tcW w:w="851" w:type="dxa"/>
          </w:tcPr>
          <w:p w14:paraId="1F532511" w14:textId="77777777" w:rsidR="00EA0487" w:rsidRPr="00443EC0" w:rsidRDefault="00EA0487" w:rsidP="00813070">
            <w:pPr>
              <w:spacing w:after="0" w:line="240" w:lineRule="auto"/>
              <w:jc w:val="center"/>
              <w:rPr>
                <w:rFonts w:ascii="Times New Roman" w:hAnsi="Times New Roman"/>
                <w:bCs/>
              </w:rPr>
            </w:pPr>
            <w:r w:rsidRPr="00443EC0">
              <w:rPr>
                <w:rFonts w:ascii="Times New Roman" w:hAnsi="Times New Roman"/>
                <w:bCs/>
              </w:rPr>
              <w:t>План на год</w:t>
            </w:r>
          </w:p>
        </w:tc>
        <w:tc>
          <w:tcPr>
            <w:tcW w:w="1416" w:type="dxa"/>
          </w:tcPr>
          <w:p w14:paraId="53C1D152" w14:textId="77777777" w:rsidR="00EA0487" w:rsidRPr="00443EC0" w:rsidRDefault="00EA0487" w:rsidP="00813070">
            <w:pPr>
              <w:spacing w:after="0" w:line="240" w:lineRule="auto"/>
              <w:jc w:val="center"/>
              <w:rPr>
                <w:rFonts w:ascii="Times New Roman" w:hAnsi="Times New Roman"/>
                <w:bCs/>
              </w:rPr>
            </w:pPr>
            <w:r w:rsidRPr="00443EC0">
              <w:rPr>
                <w:rFonts w:ascii="Times New Roman" w:hAnsi="Times New Roman"/>
                <w:bCs/>
              </w:rPr>
              <w:t>Исполнено на 01.</w:t>
            </w:r>
            <w:r>
              <w:rPr>
                <w:rFonts w:ascii="Times New Roman" w:hAnsi="Times New Roman"/>
                <w:bCs/>
              </w:rPr>
              <w:t>10</w:t>
            </w:r>
            <w:r w:rsidRPr="00443EC0">
              <w:rPr>
                <w:rFonts w:ascii="Times New Roman" w:hAnsi="Times New Roman"/>
                <w:bCs/>
              </w:rPr>
              <w:t>.2020</w:t>
            </w:r>
          </w:p>
        </w:tc>
        <w:tc>
          <w:tcPr>
            <w:tcW w:w="1221" w:type="dxa"/>
          </w:tcPr>
          <w:p w14:paraId="4D880FF4" w14:textId="77777777" w:rsidR="00EA0487" w:rsidRPr="00443EC0" w:rsidRDefault="00EA0487" w:rsidP="00813070">
            <w:pPr>
              <w:spacing w:after="0" w:line="240" w:lineRule="auto"/>
              <w:jc w:val="center"/>
              <w:rPr>
                <w:rFonts w:ascii="Times New Roman" w:hAnsi="Times New Roman"/>
                <w:bCs/>
              </w:rPr>
            </w:pPr>
            <w:r w:rsidRPr="00443EC0">
              <w:rPr>
                <w:rFonts w:ascii="Times New Roman" w:hAnsi="Times New Roman"/>
                <w:bCs/>
              </w:rPr>
              <w:t>% исполнения</w:t>
            </w:r>
          </w:p>
        </w:tc>
      </w:tr>
      <w:tr w:rsidR="00EA0487" w:rsidRPr="00C94D3F" w14:paraId="49D784EB" w14:textId="77777777" w:rsidTr="000757F2">
        <w:tc>
          <w:tcPr>
            <w:tcW w:w="9285" w:type="dxa"/>
            <w:gridSpan w:val="4"/>
          </w:tcPr>
          <w:p w14:paraId="5695BF44" w14:textId="77777777" w:rsidR="00EA0487" w:rsidRPr="00443EC0" w:rsidRDefault="00EA0487" w:rsidP="00813070">
            <w:pPr>
              <w:spacing w:after="0" w:line="240" w:lineRule="auto"/>
              <w:jc w:val="center"/>
              <w:rPr>
                <w:rFonts w:ascii="Times New Roman" w:hAnsi="Times New Roman"/>
                <w:bCs/>
              </w:rPr>
            </w:pPr>
            <w:r w:rsidRPr="00443EC0">
              <w:rPr>
                <w:rFonts w:ascii="Times New Roman" w:eastAsia="Times New Roman" w:hAnsi="Times New Roman"/>
                <w:bCs/>
                <w:color w:val="000000"/>
              </w:rPr>
              <w:t>Региональный проект «Информационная инфраструктура»</w:t>
            </w:r>
          </w:p>
        </w:tc>
      </w:tr>
      <w:tr w:rsidR="00EA0487" w:rsidRPr="00C94D3F" w14:paraId="58A06763" w14:textId="77777777" w:rsidTr="000757F2">
        <w:trPr>
          <w:trHeight w:val="186"/>
        </w:trPr>
        <w:tc>
          <w:tcPr>
            <w:tcW w:w="5797" w:type="dxa"/>
          </w:tcPr>
          <w:p w14:paraId="6C1316D1" w14:textId="77777777" w:rsidR="00EA0487" w:rsidRPr="00E00F3F" w:rsidRDefault="00EA0487" w:rsidP="00813070">
            <w:pPr>
              <w:spacing w:after="0" w:line="240" w:lineRule="auto"/>
              <w:rPr>
                <w:rFonts w:ascii="Times New Roman" w:hAnsi="Times New Roman"/>
                <w:bCs/>
              </w:rPr>
            </w:pPr>
            <w:r w:rsidRPr="00E00F3F">
              <w:rPr>
                <w:rFonts w:ascii="Times New Roman" w:eastAsia="Times New Roman" w:hAnsi="Times New Roman"/>
                <w:color w:val="000000"/>
              </w:rPr>
              <w:t>Доля государственных (муниципальных) образовательных организаций, реализующих образовательные программы общего образования и/или среднего профессионального образования, подключенных к сети "Интернет", %</w:t>
            </w:r>
          </w:p>
        </w:tc>
        <w:tc>
          <w:tcPr>
            <w:tcW w:w="851" w:type="dxa"/>
          </w:tcPr>
          <w:p w14:paraId="335F3BE6" w14:textId="77777777" w:rsidR="00EA0487" w:rsidRPr="00E00F3F" w:rsidRDefault="00EA0487" w:rsidP="00813070">
            <w:pPr>
              <w:spacing w:after="0" w:line="240" w:lineRule="auto"/>
              <w:jc w:val="right"/>
              <w:rPr>
                <w:rFonts w:ascii="Times New Roman" w:hAnsi="Times New Roman"/>
                <w:bCs/>
              </w:rPr>
            </w:pPr>
            <w:r w:rsidRPr="00E00F3F">
              <w:rPr>
                <w:rFonts w:ascii="Times New Roman" w:hAnsi="Times New Roman"/>
                <w:bCs/>
              </w:rPr>
              <w:t>53</w:t>
            </w:r>
          </w:p>
        </w:tc>
        <w:tc>
          <w:tcPr>
            <w:tcW w:w="1416" w:type="dxa"/>
          </w:tcPr>
          <w:p w14:paraId="6789B6A7" w14:textId="77777777" w:rsidR="00EA0487" w:rsidRPr="00E00F3F" w:rsidRDefault="00EA0487" w:rsidP="00813070">
            <w:pPr>
              <w:spacing w:after="0" w:line="240" w:lineRule="auto"/>
              <w:jc w:val="right"/>
              <w:rPr>
                <w:rFonts w:ascii="Times New Roman" w:hAnsi="Times New Roman"/>
                <w:bCs/>
              </w:rPr>
            </w:pPr>
            <w:r w:rsidRPr="00E00F3F">
              <w:rPr>
                <w:rFonts w:ascii="Times New Roman" w:hAnsi="Times New Roman"/>
                <w:bCs/>
              </w:rPr>
              <w:t>29</w:t>
            </w:r>
          </w:p>
        </w:tc>
        <w:tc>
          <w:tcPr>
            <w:tcW w:w="1221" w:type="dxa"/>
          </w:tcPr>
          <w:p w14:paraId="2931052D" w14:textId="77777777" w:rsidR="00EA0487" w:rsidRPr="00E00F3F" w:rsidRDefault="00EA0487" w:rsidP="00813070">
            <w:pPr>
              <w:spacing w:after="0" w:line="240" w:lineRule="auto"/>
              <w:jc w:val="right"/>
              <w:rPr>
                <w:rFonts w:ascii="Times New Roman" w:hAnsi="Times New Roman"/>
                <w:bCs/>
              </w:rPr>
            </w:pPr>
            <w:r w:rsidRPr="00E00F3F">
              <w:rPr>
                <w:rFonts w:ascii="Times New Roman" w:hAnsi="Times New Roman"/>
                <w:bCs/>
              </w:rPr>
              <w:t>54,7</w:t>
            </w:r>
          </w:p>
        </w:tc>
      </w:tr>
      <w:tr w:rsidR="00EA0487" w:rsidRPr="00C94D3F" w14:paraId="1C2650B1" w14:textId="77777777" w:rsidTr="000757F2">
        <w:trPr>
          <w:trHeight w:val="53"/>
        </w:trPr>
        <w:tc>
          <w:tcPr>
            <w:tcW w:w="5797" w:type="dxa"/>
          </w:tcPr>
          <w:p w14:paraId="1CAB2B37" w14:textId="77777777" w:rsidR="00EA0487" w:rsidRPr="00E00F3F" w:rsidRDefault="00EA0487" w:rsidP="00813070">
            <w:pPr>
              <w:spacing w:after="0" w:line="240" w:lineRule="auto"/>
              <w:rPr>
                <w:rFonts w:ascii="Times New Roman" w:hAnsi="Times New Roman"/>
                <w:bCs/>
              </w:rPr>
            </w:pPr>
            <w:r w:rsidRPr="00E00F3F">
              <w:rPr>
                <w:rFonts w:ascii="Times New Roman" w:eastAsia="Times New Roman" w:hAnsi="Times New Roman"/>
                <w:color w:val="000000"/>
              </w:rPr>
              <w:t>Доля фельдшерских и фельдшерско-акушерских пунктов государственной и муниципальной систем здравоохранения, подключенных к сети "Интернет", %</w:t>
            </w:r>
          </w:p>
        </w:tc>
        <w:tc>
          <w:tcPr>
            <w:tcW w:w="851" w:type="dxa"/>
          </w:tcPr>
          <w:p w14:paraId="6DA5A62F" w14:textId="77777777" w:rsidR="00EA0487" w:rsidRPr="00E00F3F" w:rsidRDefault="00EA0487" w:rsidP="00813070">
            <w:pPr>
              <w:spacing w:after="0" w:line="240" w:lineRule="auto"/>
              <w:jc w:val="right"/>
              <w:rPr>
                <w:rFonts w:ascii="Times New Roman" w:hAnsi="Times New Roman"/>
                <w:bCs/>
              </w:rPr>
            </w:pPr>
            <w:r w:rsidRPr="00E00F3F">
              <w:rPr>
                <w:rFonts w:ascii="Times New Roman" w:hAnsi="Times New Roman"/>
                <w:bCs/>
              </w:rPr>
              <w:t>45</w:t>
            </w:r>
          </w:p>
        </w:tc>
        <w:tc>
          <w:tcPr>
            <w:tcW w:w="1416" w:type="dxa"/>
          </w:tcPr>
          <w:p w14:paraId="06E544AD" w14:textId="77777777" w:rsidR="00EA0487" w:rsidRPr="00E00F3F" w:rsidRDefault="00EA0487" w:rsidP="00813070">
            <w:pPr>
              <w:spacing w:after="0" w:line="240" w:lineRule="auto"/>
              <w:jc w:val="right"/>
              <w:rPr>
                <w:rFonts w:ascii="Times New Roman" w:hAnsi="Times New Roman"/>
                <w:bCs/>
              </w:rPr>
            </w:pPr>
            <w:r w:rsidRPr="00E00F3F">
              <w:rPr>
                <w:rFonts w:ascii="Times New Roman" w:hAnsi="Times New Roman"/>
                <w:bCs/>
              </w:rPr>
              <w:t>14</w:t>
            </w:r>
          </w:p>
        </w:tc>
        <w:tc>
          <w:tcPr>
            <w:tcW w:w="1221" w:type="dxa"/>
          </w:tcPr>
          <w:p w14:paraId="24884E08" w14:textId="77777777" w:rsidR="00EA0487" w:rsidRPr="00E00F3F" w:rsidRDefault="00EA0487" w:rsidP="00813070">
            <w:pPr>
              <w:spacing w:after="0" w:line="240" w:lineRule="auto"/>
              <w:jc w:val="right"/>
              <w:rPr>
                <w:rFonts w:ascii="Times New Roman" w:hAnsi="Times New Roman"/>
                <w:bCs/>
              </w:rPr>
            </w:pPr>
            <w:r w:rsidRPr="00E00F3F">
              <w:rPr>
                <w:rFonts w:ascii="Times New Roman" w:hAnsi="Times New Roman"/>
                <w:bCs/>
              </w:rPr>
              <w:t>31,1</w:t>
            </w:r>
          </w:p>
        </w:tc>
      </w:tr>
      <w:tr w:rsidR="00EA0487" w:rsidRPr="00C94D3F" w14:paraId="11F6A761" w14:textId="77777777" w:rsidTr="000757F2">
        <w:tc>
          <w:tcPr>
            <w:tcW w:w="5797" w:type="dxa"/>
          </w:tcPr>
          <w:p w14:paraId="04F24A3B" w14:textId="77777777" w:rsidR="00EA0487" w:rsidRPr="00AC3ACE" w:rsidRDefault="00EA0487" w:rsidP="00813070">
            <w:pPr>
              <w:spacing w:after="0" w:line="240" w:lineRule="auto"/>
              <w:rPr>
                <w:rFonts w:ascii="Times New Roman" w:hAnsi="Times New Roman"/>
                <w:bCs/>
              </w:rPr>
            </w:pPr>
            <w:r w:rsidRPr="00AC3ACE">
              <w:rPr>
                <w:rFonts w:ascii="Times New Roman" w:eastAsia="Times New Roman" w:hAnsi="Times New Roman"/>
                <w:color w:val="000000"/>
              </w:rPr>
              <w:t>Доля медицинских организаций государственной и муниципальной систем здравоохранения (больницы и поликлиники), подключенных к сети "Интернет", %</w:t>
            </w:r>
          </w:p>
        </w:tc>
        <w:tc>
          <w:tcPr>
            <w:tcW w:w="851" w:type="dxa"/>
          </w:tcPr>
          <w:p w14:paraId="5E166830" w14:textId="77777777" w:rsidR="00EA0487" w:rsidRPr="00AC3ACE" w:rsidRDefault="00EA0487" w:rsidP="00813070">
            <w:pPr>
              <w:spacing w:after="0" w:line="240" w:lineRule="auto"/>
              <w:jc w:val="right"/>
              <w:rPr>
                <w:rFonts w:ascii="Times New Roman" w:hAnsi="Times New Roman"/>
                <w:bCs/>
              </w:rPr>
            </w:pPr>
            <w:r w:rsidRPr="00AC3ACE">
              <w:rPr>
                <w:rFonts w:ascii="Times New Roman" w:hAnsi="Times New Roman"/>
                <w:bCs/>
              </w:rPr>
              <w:t>100</w:t>
            </w:r>
          </w:p>
        </w:tc>
        <w:tc>
          <w:tcPr>
            <w:tcW w:w="1416" w:type="dxa"/>
          </w:tcPr>
          <w:p w14:paraId="1CA7E077" w14:textId="77777777" w:rsidR="00EA0487" w:rsidRPr="00AC3ACE" w:rsidRDefault="00EA0487" w:rsidP="00813070">
            <w:pPr>
              <w:spacing w:after="0" w:line="240" w:lineRule="auto"/>
              <w:jc w:val="right"/>
              <w:rPr>
                <w:rFonts w:ascii="Times New Roman" w:hAnsi="Times New Roman"/>
                <w:bCs/>
              </w:rPr>
            </w:pPr>
            <w:r w:rsidRPr="00AC3ACE">
              <w:rPr>
                <w:rFonts w:ascii="Times New Roman" w:hAnsi="Times New Roman"/>
                <w:bCs/>
              </w:rPr>
              <w:t>100</w:t>
            </w:r>
          </w:p>
        </w:tc>
        <w:tc>
          <w:tcPr>
            <w:tcW w:w="1221" w:type="dxa"/>
          </w:tcPr>
          <w:p w14:paraId="6F5B05B3" w14:textId="77777777" w:rsidR="00EA0487" w:rsidRPr="00AC3ACE" w:rsidRDefault="00EA0487" w:rsidP="00813070">
            <w:pPr>
              <w:spacing w:after="0" w:line="240" w:lineRule="auto"/>
              <w:jc w:val="right"/>
              <w:rPr>
                <w:rFonts w:ascii="Times New Roman" w:hAnsi="Times New Roman"/>
                <w:bCs/>
              </w:rPr>
            </w:pPr>
            <w:r w:rsidRPr="00AC3ACE">
              <w:rPr>
                <w:rFonts w:ascii="Times New Roman" w:hAnsi="Times New Roman"/>
                <w:bCs/>
              </w:rPr>
              <w:t>100</w:t>
            </w:r>
          </w:p>
        </w:tc>
      </w:tr>
      <w:tr w:rsidR="00EA0487" w:rsidRPr="00C94D3F" w14:paraId="21CF2538" w14:textId="77777777" w:rsidTr="000757F2">
        <w:tc>
          <w:tcPr>
            <w:tcW w:w="5797" w:type="dxa"/>
          </w:tcPr>
          <w:p w14:paraId="3E7FF7C0" w14:textId="77777777" w:rsidR="00EA0487" w:rsidRPr="00AC3ACE" w:rsidRDefault="00EA0487" w:rsidP="00813070">
            <w:pPr>
              <w:spacing w:after="0" w:line="240" w:lineRule="auto"/>
              <w:rPr>
                <w:rFonts w:ascii="Times New Roman" w:hAnsi="Times New Roman"/>
                <w:bCs/>
              </w:rPr>
            </w:pPr>
            <w:r w:rsidRPr="00AC3ACE">
              <w:rPr>
                <w:rFonts w:ascii="Times New Roman" w:eastAsia="Times New Roman" w:hAnsi="Times New Roman"/>
                <w:color w:val="000000"/>
              </w:rPr>
              <w:t>Доля органов государственной власти, органов местного самоуправления и государственных внебюджетных фондов, подключенных к сети "Интернет", %</w:t>
            </w:r>
          </w:p>
        </w:tc>
        <w:tc>
          <w:tcPr>
            <w:tcW w:w="851" w:type="dxa"/>
          </w:tcPr>
          <w:p w14:paraId="4E504D7A" w14:textId="77777777" w:rsidR="00EA0487" w:rsidRPr="00AC3ACE" w:rsidRDefault="00EA0487" w:rsidP="00813070">
            <w:pPr>
              <w:spacing w:after="0" w:line="240" w:lineRule="auto"/>
              <w:jc w:val="right"/>
              <w:rPr>
                <w:rFonts w:ascii="Times New Roman" w:hAnsi="Times New Roman"/>
                <w:bCs/>
              </w:rPr>
            </w:pPr>
            <w:r w:rsidRPr="00AC3ACE">
              <w:rPr>
                <w:rFonts w:ascii="Times New Roman" w:hAnsi="Times New Roman"/>
                <w:bCs/>
              </w:rPr>
              <w:t>91</w:t>
            </w:r>
          </w:p>
        </w:tc>
        <w:tc>
          <w:tcPr>
            <w:tcW w:w="1416" w:type="dxa"/>
          </w:tcPr>
          <w:p w14:paraId="79B91B28" w14:textId="77777777" w:rsidR="00EA0487" w:rsidRPr="00AC3ACE" w:rsidRDefault="00EA0487" w:rsidP="00813070">
            <w:pPr>
              <w:spacing w:after="0" w:line="240" w:lineRule="auto"/>
              <w:jc w:val="right"/>
              <w:rPr>
                <w:rFonts w:ascii="Times New Roman" w:hAnsi="Times New Roman"/>
                <w:bCs/>
              </w:rPr>
            </w:pPr>
            <w:r w:rsidRPr="00AC3ACE">
              <w:rPr>
                <w:rFonts w:ascii="Times New Roman" w:hAnsi="Times New Roman"/>
                <w:bCs/>
              </w:rPr>
              <w:t>41</w:t>
            </w:r>
          </w:p>
        </w:tc>
        <w:tc>
          <w:tcPr>
            <w:tcW w:w="1221" w:type="dxa"/>
          </w:tcPr>
          <w:p w14:paraId="4D53C591" w14:textId="77777777" w:rsidR="00EA0487" w:rsidRPr="00AC3ACE" w:rsidRDefault="00EA0487" w:rsidP="00813070">
            <w:pPr>
              <w:spacing w:after="0" w:line="240" w:lineRule="auto"/>
              <w:jc w:val="right"/>
              <w:rPr>
                <w:rFonts w:ascii="Times New Roman" w:hAnsi="Times New Roman"/>
                <w:bCs/>
              </w:rPr>
            </w:pPr>
            <w:r w:rsidRPr="00AC3ACE">
              <w:rPr>
                <w:rFonts w:ascii="Times New Roman" w:hAnsi="Times New Roman"/>
                <w:bCs/>
              </w:rPr>
              <w:t>45,1</w:t>
            </w:r>
          </w:p>
        </w:tc>
      </w:tr>
      <w:tr w:rsidR="00EA0487" w:rsidRPr="00C94D3F" w14:paraId="288DCDF4" w14:textId="77777777" w:rsidTr="000757F2">
        <w:tc>
          <w:tcPr>
            <w:tcW w:w="9285" w:type="dxa"/>
            <w:gridSpan w:val="4"/>
          </w:tcPr>
          <w:p w14:paraId="22D38B25" w14:textId="77777777" w:rsidR="00EA0487" w:rsidRPr="00C94D3F" w:rsidRDefault="00EA0487" w:rsidP="00813070">
            <w:pPr>
              <w:spacing w:after="0" w:line="240" w:lineRule="auto"/>
              <w:jc w:val="center"/>
              <w:rPr>
                <w:rFonts w:ascii="Times New Roman" w:hAnsi="Times New Roman"/>
                <w:bCs/>
                <w:highlight w:val="cyan"/>
              </w:rPr>
            </w:pPr>
            <w:r w:rsidRPr="0025649C">
              <w:rPr>
                <w:rFonts w:ascii="Times New Roman" w:eastAsia="Times New Roman" w:hAnsi="Times New Roman"/>
                <w:bCs/>
                <w:color w:val="000000"/>
              </w:rPr>
              <w:t>Региональный проект "Кадры для цифровой экономики"</w:t>
            </w:r>
          </w:p>
        </w:tc>
      </w:tr>
      <w:tr w:rsidR="00EA0487" w:rsidRPr="00C94D3F" w14:paraId="4643498B" w14:textId="77777777" w:rsidTr="000757F2">
        <w:tc>
          <w:tcPr>
            <w:tcW w:w="5797" w:type="dxa"/>
          </w:tcPr>
          <w:p w14:paraId="6322D65E" w14:textId="77777777" w:rsidR="00EA0487" w:rsidRPr="007D7FC5" w:rsidRDefault="00EA0487" w:rsidP="00813070">
            <w:pPr>
              <w:spacing w:after="0" w:line="240" w:lineRule="auto"/>
              <w:rPr>
                <w:rFonts w:ascii="Times New Roman" w:hAnsi="Times New Roman"/>
                <w:bCs/>
              </w:rPr>
            </w:pPr>
            <w:r w:rsidRPr="007D7FC5">
              <w:rPr>
                <w:rFonts w:ascii="Times New Roman" w:eastAsia="Times New Roman" w:hAnsi="Times New Roman"/>
                <w:color w:val="000000"/>
              </w:rPr>
              <w:t>Количество выпускников системы профессионального образования с ключевыми компетенциями цифровой экономики, тыс.чел.</w:t>
            </w:r>
          </w:p>
        </w:tc>
        <w:tc>
          <w:tcPr>
            <w:tcW w:w="851" w:type="dxa"/>
          </w:tcPr>
          <w:p w14:paraId="4A86ADFD" w14:textId="77777777" w:rsidR="00EA0487" w:rsidRPr="007D7FC5" w:rsidRDefault="00EA0487" w:rsidP="00813070">
            <w:pPr>
              <w:spacing w:after="0" w:line="240" w:lineRule="auto"/>
              <w:jc w:val="right"/>
              <w:rPr>
                <w:rFonts w:ascii="Times New Roman" w:hAnsi="Times New Roman"/>
                <w:bCs/>
              </w:rPr>
            </w:pPr>
            <w:r w:rsidRPr="007D7FC5">
              <w:rPr>
                <w:rFonts w:ascii="Times New Roman" w:hAnsi="Times New Roman"/>
                <w:bCs/>
              </w:rPr>
              <w:t>1,894</w:t>
            </w:r>
          </w:p>
        </w:tc>
        <w:tc>
          <w:tcPr>
            <w:tcW w:w="1416" w:type="dxa"/>
          </w:tcPr>
          <w:p w14:paraId="2BCD9495" w14:textId="77777777" w:rsidR="00EA0487" w:rsidRPr="007D7FC5" w:rsidRDefault="00EA0487" w:rsidP="00813070">
            <w:pPr>
              <w:spacing w:after="0" w:line="240" w:lineRule="auto"/>
              <w:jc w:val="right"/>
              <w:rPr>
                <w:rFonts w:ascii="Times New Roman" w:hAnsi="Times New Roman"/>
                <w:bCs/>
              </w:rPr>
            </w:pPr>
            <w:r w:rsidRPr="007D7FC5">
              <w:rPr>
                <w:rFonts w:ascii="Times New Roman" w:hAnsi="Times New Roman"/>
                <w:bCs/>
              </w:rPr>
              <w:t>1,800</w:t>
            </w:r>
          </w:p>
        </w:tc>
        <w:tc>
          <w:tcPr>
            <w:tcW w:w="1221" w:type="dxa"/>
          </w:tcPr>
          <w:p w14:paraId="08C9F186" w14:textId="77777777" w:rsidR="00EA0487" w:rsidRPr="007D7FC5" w:rsidRDefault="00EA0487" w:rsidP="00813070">
            <w:pPr>
              <w:spacing w:after="0" w:line="240" w:lineRule="auto"/>
              <w:jc w:val="right"/>
              <w:rPr>
                <w:rFonts w:ascii="Times New Roman" w:hAnsi="Times New Roman"/>
                <w:bCs/>
              </w:rPr>
            </w:pPr>
            <w:r w:rsidRPr="007D7FC5">
              <w:rPr>
                <w:rFonts w:ascii="Times New Roman" w:hAnsi="Times New Roman"/>
                <w:bCs/>
              </w:rPr>
              <w:t>95,0</w:t>
            </w:r>
          </w:p>
        </w:tc>
      </w:tr>
      <w:tr w:rsidR="00EA0487" w:rsidRPr="00C94D3F" w14:paraId="0F80A88A" w14:textId="77777777" w:rsidTr="000757F2">
        <w:tc>
          <w:tcPr>
            <w:tcW w:w="5797" w:type="dxa"/>
          </w:tcPr>
          <w:p w14:paraId="1E692540" w14:textId="77777777" w:rsidR="00EA0487" w:rsidRPr="007D7FC5" w:rsidRDefault="00EA0487" w:rsidP="00813070">
            <w:pPr>
              <w:spacing w:after="0" w:line="240" w:lineRule="auto"/>
              <w:rPr>
                <w:rFonts w:ascii="Times New Roman" w:hAnsi="Times New Roman"/>
                <w:bCs/>
              </w:rPr>
            </w:pPr>
            <w:r w:rsidRPr="007D7FC5">
              <w:rPr>
                <w:rFonts w:ascii="Times New Roman" w:eastAsia="Times New Roman" w:hAnsi="Times New Roman"/>
                <w:color w:val="000000"/>
              </w:rPr>
              <w:t>Количество специалистов, прошедших переобучение по компетенциям цифровой экономики в рамках дополнительного образования, тыс.чел.</w:t>
            </w:r>
          </w:p>
        </w:tc>
        <w:tc>
          <w:tcPr>
            <w:tcW w:w="851" w:type="dxa"/>
          </w:tcPr>
          <w:p w14:paraId="42C6D43A" w14:textId="77777777" w:rsidR="00EA0487" w:rsidRPr="007D7FC5" w:rsidRDefault="00EA0487" w:rsidP="00813070">
            <w:pPr>
              <w:spacing w:after="0" w:line="240" w:lineRule="auto"/>
              <w:jc w:val="right"/>
              <w:rPr>
                <w:rFonts w:ascii="Times New Roman" w:hAnsi="Times New Roman"/>
                <w:bCs/>
              </w:rPr>
            </w:pPr>
            <w:r w:rsidRPr="007D7FC5">
              <w:rPr>
                <w:rFonts w:ascii="Times New Roman" w:hAnsi="Times New Roman"/>
                <w:bCs/>
              </w:rPr>
              <w:t>3,770</w:t>
            </w:r>
          </w:p>
        </w:tc>
        <w:tc>
          <w:tcPr>
            <w:tcW w:w="1416" w:type="dxa"/>
          </w:tcPr>
          <w:p w14:paraId="60C895F3" w14:textId="77777777" w:rsidR="00EA0487" w:rsidRPr="007D7FC5" w:rsidRDefault="00EA0487" w:rsidP="00813070">
            <w:pPr>
              <w:spacing w:after="0" w:line="240" w:lineRule="auto"/>
              <w:jc w:val="right"/>
              <w:rPr>
                <w:rFonts w:ascii="Times New Roman" w:hAnsi="Times New Roman"/>
                <w:bCs/>
              </w:rPr>
            </w:pPr>
            <w:r>
              <w:rPr>
                <w:rFonts w:ascii="Times New Roman" w:hAnsi="Times New Roman"/>
                <w:bCs/>
              </w:rPr>
              <w:t>1,312</w:t>
            </w:r>
          </w:p>
        </w:tc>
        <w:tc>
          <w:tcPr>
            <w:tcW w:w="1221" w:type="dxa"/>
          </w:tcPr>
          <w:p w14:paraId="0A2D862A" w14:textId="77777777" w:rsidR="00EA0487" w:rsidRPr="007D7FC5" w:rsidRDefault="00EA0487" w:rsidP="00813070">
            <w:pPr>
              <w:spacing w:after="0" w:line="240" w:lineRule="auto"/>
              <w:jc w:val="right"/>
              <w:rPr>
                <w:rFonts w:ascii="Times New Roman" w:hAnsi="Times New Roman"/>
                <w:bCs/>
              </w:rPr>
            </w:pPr>
            <w:r>
              <w:rPr>
                <w:rFonts w:ascii="Times New Roman" w:hAnsi="Times New Roman"/>
                <w:bCs/>
              </w:rPr>
              <w:t>34,8</w:t>
            </w:r>
          </w:p>
        </w:tc>
      </w:tr>
      <w:tr w:rsidR="00EA0487" w:rsidRPr="00C94D3F" w14:paraId="6E3FCE9B" w14:textId="77777777" w:rsidTr="000757F2">
        <w:tc>
          <w:tcPr>
            <w:tcW w:w="9285" w:type="dxa"/>
            <w:gridSpan w:val="4"/>
          </w:tcPr>
          <w:p w14:paraId="55CE8136" w14:textId="77777777" w:rsidR="00EA0487" w:rsidRPr="00C94D3F" w:rsidRDefault="00EA0487" w:rsidP="00813070">
            <w:pPr>
              <w:spacing w:after="0" w:line="240" w:lineRule="auto"/>
              <w:jc w:val="center"/>
              <w:rPr>
                <w:rFonts w:ascii="Times New Roman" w:hAnsi="Times New Roman"/>
                <w:bCs/>
                <w:highlight w:val="cyan"/>
              </w:rPr>
            </w:pPr>
            <w:r w:rsidRPr="0074498E">
              <w:rPr>
                <w:rFonts w:ascii="Times New Roman" w:eastAsia="Times New Roman" w:hAnsi="Times New Roman"/>
                <w:bCs/>
                <w:color w:val="000000"/>
              </w:rPr>
              <w:t>Региональный проект "Информационная безопасность"</w:t>
            </w:r>
          </w:p>
        </w:tc>
      </w:tr>
      <w:tr w:rsidR="00EA0487" w:rsidRPr="00C94D3F" w14:paraId="635E8922" w14:textId="77777777" w:rsidTr="000757F2">
        <w:tc>
          <w:tcPr>
            <w:tcW w:w="5797" w:type="dxa"/>
          </w:tcPr>
          <w:p w14:paraId="20E5EFEB" w14:textId="77777777" w:rsidR="00EA0487" w:rsidRPr="003347F0" w:rsidRDefault="00EA0487" w:rsidP="00813070">
            <w:pPr>
              <w:spacing w:after="0" w:line="240" w:lineRule="auto"/>
              <w:rPr>
                <w:rFonts w:ascii="Times New Roman" w:hAnsi="Times New Roman"/>
                <w:bCs/>
              </w:rPr>
            </w:pPr>
            <w:r w:rsidRPr="003347F0">
              <w:rPr>
                <w:rFonts w:ascii="Times New Roman" w:eastAsia="Times New Roman" w:hAnsi="Times New Roman"/>
                <w:color w:val="000000"/>
              </w:rPr>
              <w:t>Стоимостная доля закупаемого и (или) арендуемого федеральными органами исполнительной власти, органами исполнительной власти субъектов и иными органами государственной власти отечественного программного обеспечения, %</w:t>
            </w:r>
          </w:p>
        </w:tc>
        <w:tc>
          <w:tcPr>
            <w:tcW w:w="851" w:type="dxa"/>
          </w:tcPr>
          <w:p w14:paraId="3031DB85" w14:textId="77777777" w:rsidR="00EA0487" w:rsidRPr="003347F0" w:rsidRDefault="00EA0487" w:rsidP="00813070">
            <w:pPr>
              <w:spacing w:after="0" w:line="240" w:lineRule="auto"/>
              <w:jc w:val="right"/>
              <w:rPr>
                <w:rFonts w:ascii="Times New Roman" w:hAnsi="Times New Roman"/>
                <w:bCs/>
              </w:rPr>
            </w:pPr>
            <w:r w:rsidRPr="003347F0">
              <w:rPr>
                <w:rFonts w:ascii="Times New Roman" w:hAnsi="Times New Roman"/>
                <w:bCs/>
              </w:rPr>
              <w:t>70</w:t>
            </w:r>
          </w:p>
        </w:tc>
        <w:tc>
          <w:tcPr>
            <w:tcW w:w="1416" w:type="dxa"/>
          </w:tcPr>
          <w:p w14:paraId="03BF4C4B" w14:textId="77777777" w:rsidR="00EA0487" w:rsidRPr="003347F0" w:rsidRDefault="00EA0487" w:rsidP="00813070">
            <w:pPr>
              <w:spacing w:after="0" w:line="240" w:lineRule="auto"/>
              <w:jc w:val="right"/>
              <w:rPr>
                <w:rFonts w:ascii="Times New Roman" w:hAnsi="Times New Roman"/>
                <w:bCs/>
              </w:rPr>
            </w:pPr>
            <w:r w:rsidRPr="003347F0">
              <w:rPr>
                <w:rFonts w:ascii="Times New Roman" w:hAnsi="Times New Roman"/>
                <w:bCs/>
              </w:rPr>
              <w:t>84,3</w:t>
            </w:r>
          </w:p>
        </w:tc>
        <w:tc>
          <w:tcPr>
            <w:tcW w:w="1221" w:type="dxa"/>
          </w:tcPr>
          <w:p w14:paraId="5CDE9DF4" w14:textId="77777777" w:rsidR="00EA0487" w:rsidRPr="003347F0" w:rsidRDefault="00EA0487" w:rsidP="00813070">
            <w:pPr>
              <w:spacing w:after="0" w:line="240" w:lineRule="auto"/>
              <w:jc w:val="right"/>
              <w:rPr>
                <w:rFonts w:ascii="Times New Roman" w:hAnsi="Times New Roman"/>
                <w:bCs/>
              </w:rPr>
            </w:pPr>
            <w:r w:rsidRPr="003347F0">
              <w:rPr>
                <w:rFonts w:ascii="Times New Roman" w:hAnsi="Times New Roman"/>
                <w:bCs/>
              </w:rPr>
              <w:t>120,4</w:t>
            </w:r>
          </w:p>
        </w:tc>
      </w:tr>
      <w:tr w:rsidR="00EA0487" w:rsidRPr="00C94D3F" w14:paraId="2CA6B9D7" w14:textId="77777777" w:rsidTr="000757F2">
        <w:tc>
          <w:tcPr>
            <w:tcW w:w="5797" w:type="dxa"/>
          </w:tcPr>
          <w:p w14:paraId="3CBFC1FB" w14:textId="77777777" w:rsidR="00EA0487" w:rsidRPr="003347F0" w:rsidRDefault="00EA0487" w:rsidP="00813070">
            <w:pPr>
              <w:spacing w:after="0" w:line="240" w:lineRule="auto"/>
              <w:rPr>
                <w:rFonts w:ascii="Times New Roman" w:hAnsi="Times New Roman"/>
                <w:bCs/>
              </w:rPr>
            </w:pPr>
            <w:r w:rsidRPr="003347F0">
              <w:rPr>
                <w:rFonts w:ascii="Times New Roman" w:eastAsia="Times New Roman" w:hAnsi="Times New Roman"/>
                <w:color w:val="000000"/>
              </w:rPr>
              <w:t>Средний срок простоя государственных информационных систем в результате компьютерных атак, час</w:t>
            </w:r>
          </w:p>
        </w:tc>
        <w:tc>
          <w:tcPr>
            <w:tcW w:w="851" w:type="dxa"/>
          </w:tcPr>
          <w:p w14:paraId="238191DA" w14:textId="77777777" w:rsidR="00EA0487" w:rsidRPr="003347F0" w:rsidRDefault="00EA0487" w:rsidP="00813070">
            <w:pPr>
              <w:spacing w:after="0" w:line="240" w:lineRule="auto"/>
              <w:jc w:val="right"/>
              <w:rPr>
                <w:rFonts w:ascii="Times New Roman" w:hAnsi="Times New Roman"/>
                <w:bCs/>
              </w:rPr>
            </w:pPr>
            <w:r w:rsidRPr="003347F0">
              <w:rPr>
                <w:rFonts w:ascii="Times New Roman" w:hAnsi="Times New Roman"/>
                <w:bCs/>
              </w:rPr>
              <w:t>24</w:t>
            </w:r>
          </w:p>
        </w:tc>
        <w:tc>
          <w:tcPr>
            <w:tcW w:w="1416" w:type="dxa"/>
          </w:tcPr>
          <w:p w14:paraId="3CC51F9A" w14:textId="77777777" w:rsidR="00EA0487" w:rsidRPr="003347F0" w:rsidRDefault="00EA0487" w:rsidP="00813070">
            <w:pPr>
              <w:spacing w:after="0" w:line="240" w:lineRule="auto"/>
              <w:jc w:val="right"/>
              <w:rPr>
                <w:rFonts w:ascii="Times New Roman" w:hAnsi="Times New Roman"/>
                <w:bCs/>
              </w:rPr>
            </w:pPr>
            <w:r w:rsidRPr="003347F0">
              <w:rPr>
                <w:rFonts w:ascii="Times New Roman" w:hAnsi="Times New Roman"/>
                <w:bCs/>
              </w:rPr>
              <w:t>16</w:t>
            </w:r>
          </w:p>
        </w:tc>
        <w:tc>
          <w:tcPr>
            <w:tcW w:w="1221" w:type="dxa"/>
          </w:tcPr>
          <w:p w14:paraId="715A34C1" w14:textId="77777777" w:rsidR="00EA0487" w:rsidRPr="003347F0" w:rsidRDefault="00EA0487" w:rsidP="00813070">
            <w:pPr>
              <w:spacing w:after="0" w:line="240" w:lineRule="auto"/>
              <w:jc w:val="right"/>
              <w:rPr>
                <w:rFonts w:ascii="Times New Roman" w:hAnsi="Times New Roman"/>
                <w:bCs/>
              </w:rPr>
            </w:pPr>
            <w:r w:rsidRPr="003347F0">
              <w:rPr>
                <w:rFonts w:ascii="Times New Roman" w:hAnsi="Times New Roman"/>
                <w:bCs/>
              </w:rPr>
              <w:t>66,7</w:t>
            </w:r>
          </w:p>
        </w:tc>
      </w:tr>
      <w:tr w:rsidR="00EA0487" w:rsidRPr="00C94D3F" w14:paraId="0B9EBB6F" w14:textId="77777777" w:rsidTr="000757F2">
        <w:tc>
          <w:tcPr>
            <w:tcW w:w="5797" w:type="dxa"/>
          </w:tcPr>
          <w:p w14:paraId="13342BF9" w14:textId="77777777" w:rsidR="00EA0487" w:rsidRPr="00815BCF" w:rsidRDefault="00EA0487" w:rsidP="00813070">
            <w:pPr>
              <w:spacing w:after="0" w:line="240" w:lineRule="auto"/>
              <w:rPr>
                <w:rFonts w:ascii="Times New Roman" w:hAnsi="Times New Roman"/>
                <w:bCs/>
              </w:rPr>
            </w:pPr>
            <w:r w:rsidRPr="00815BCF">
              <w:rPr>
                <w:rFonts w:ascii="Times New Roman" w:eastAsia="Times New Roman" w:hAnsi="Times New Roman"/>
                <w:color w:val="000000"/>
              </w:rPr>
              <w:t>Количество подготовленных специалистов по образовательным программам в области информационной безопасности, с использованием в образовательном процессе отечественных высокотехнологичных комплексов и средств защиты информации, тыс.чел.</w:t>
            </w:r>
          </w:p>
        </w:tc>
        <w:tc>
          <w:tcPr>
            <w:tcW w:w="851" w:type="dxa"/>
          </w:tcPr>
          <w:p w14:paraId="5387B224" w14:textId="77777777" w:rsidR="00EA0487" w:rsidRPr="00815BCF" w:rsidRDefault="00EA0487" w:rsidP="00813070">
            <w:pPr>
              <w:spacing w:after="0" w:line="240" w:lineRule="auto"/>
              <w:jc w:val="right"/>
              <w:rPr>
                <w:rFonts w:ascii="Times New Roman" w:hAnsi="Times New Roman"/>
                <w:bCs/>
              </w:rPr>
            </w:pPr>
            <w:r w:rsidRPr="00815BCF">
              <w:rPr>
                <w:rFonts w:ascii="Times New Roman" w:hAnsi="Times New Roman"/>
                <w:bCs/>
              </w:rPr>
              <w:t>0,038</w:t>
            </w:r>
          </w:p>
        </w:tc>
        <w:tc>
          <w:tcPr>
            <w:tcW w:w="1416" w:type="dxa"/>
          </w:tcPr>
          <w:p w14:paraId="17CA023F" w14:textId="77777777" w:rsidR="00EA0487" w:rsidRPr="00815BCF" w:rsidRDefault="00EA0487" w:rsidP="00813070">
            <w:pPr>
              <w:spacing w:after="0" w:line="240" w:lineRule="auto"/>
              <w:jc w:val="right"/>
              <w:rPr>
                <w:rFonts w:ascii="Times New Roman" w:hAnsi="Times New Roman"/>
                <w:bCs/>
              </w:rPr>
            </w:pPr>
            <w:r w:rsidRPr="00815BCF">
              <w:rPr>
                <w:rFonts w:ascii="Times New Roman" w:hAnsi="Times New Roman"/>
                <w:bCs/>
              </w:rPr>
              <w:t>0,011</w:t>
            </w:r>
          </w:p>
        </w:tc>
        <w:tc>
          <w:tcPr>
            <w:tcW w:w="1221" w:type="dxa"/>
          </w:tcPr>
          <w:p w14:paraId="3BC4E555" w14:textId="77777777" w:rsidR="00EA0487" w:rsidRPr="00815BCF" w:rsidRDefault="00EA0487" w:rsidP="00813070">
            <w:pPr>
              <w:spacing w:after="0" w:line="240" w:lineRule="auto"/>
              <w:jc w:val="right"/>
              <w:rPr>
                <w:rFonts w:ascii="Times New Roman" w:hAnsi="Times New Roman"/>
                <w:bCs/>
              </w:rPr>
            </w:pPr>
            <w:r w:rsidRPr="00815BCF">
              <w:rPr>
                <w:rFonts w:ascii="Times New Roman" w:hAnsi="Times New Roman"/>
                <w:bCs/>
              </w:rPr>
              <w:t>29,0</w:t>
            </w:r>
          </w:p>
        </w:tc>
      </w:tr>
      <w:tr w:rsidR="00EA0487" w:rsidRPr="00C94D3F" w14:paraId="241E5E47" w14:textId="77777777" w:rsidTr="000757F2">
        <w:tc>
          <w:tcPr>
            <w:tcW w:w="9285" w:type="dxa"/>
            <w:gridSpan w:val="4"/>
          </w:tcPr>
          <w:p w14:paraId="638944B9" w14:textId="77777777" w:rsidR="00EA0487" w:rsidRPr="00C94D3F" w:rsidRDefault="00EA0487" w:rsidP="00813070">
            <w:pPr>
              <w:spacing w:after="0" w:line="240" w:lineRule="auto"/>
              <w:jc w:val="center"/>
              <w:rPr>
                <w:rFonts w:ascii="Times New Roman" w:hAnsi="Times New Roman"/>
                <w:bCs/>
                <w:highlight w:val="cyan"/>
              </w:rPr>
            </w:pPr>
            <w:r w:rsidRPr="00815BCF">
              <w:rPr>
                <w:rFonts w:ascii="Times New Roman" w:eastAsia="Times New Roman" w:hAnsi="Times New Roman"/>
                <w:bCs/>
                <w:color w:val="000000"/>
              </w:rPr>
              <w:t>Региональный проект "Цифровые технологии"</w:t>
            </w:r>
          </w:p>
        </w:tc>
      </w:tr>
      <w:tr w:rsidR="00EA0487" w:rsidRPr="00C94D3F" w14:paraId="0B8D901D" w14:textId="77777777" w:rsidTr="000757F2">
        <w:tc>
          <w:tcPr>
            <w:tcW w:w="5797" w:type="dxa"/>
          </w:tcPr>
          <w:p w14:paraId="3C1380F1" w14:textId="77777777" w:rsidR="00EA0487" w:rsidRPr="002251E5" w:rsidRDefault="00EA0487" w:rsidP="00813070">
            <w:pPr>
              <w:spacing w:after="0" w:line="240" w:lineRule="auto"/>
              <w:rPr>
                <w:rFonts w:ascii="Times New Roman" w:hAnsi="Times New Roman"/>
                <w:bCs/>
              </w:rPr>
            </w:pPr>
            <w:r w:rsidRPr="002251E5">
              <w:rPr>
                <w:rFonts w:ascii="Times New Roman" w:eastAsia="Times New Roman" w:hAnsi="Times New Roman"/>
                <w:color w:val="000000"/>
              </w:rPr>
              <w:t>Увеличение затрат на развитие "сквозных" цифровых технологий, % к 31.12.2019</w:t>
            </w:r>
          </w:p>
        </w:tc>
        <w:tc>
          <w:tcPr>
            <w:tcW w:w="851" w:type="dxa"/>
          </w:tcPr>
          <w:p w14:paraId="53466B67" w14:textId="77777777" w:rsidR="00EA0487" w:rsidRPr="002251E5" w:rsidRDefault="00EA0487" w:rsidP="00813070">
            <w:pPr>
              <w:spacing w:after="0" w:line="240" w:lineRule="auto"/>
              <w:jc w:val="right"/>
              <w:rPr>
                <w:rFonts w:ascii="Times New Roman" w:hAnsi="Times New Roman"/>
                <w:bCs/>
              </w:rPr>
            </w:pPr>
            <w:r w:rsidRPr="002251E5">
              <w:rPr>
                <w:rFonts w:ascii="Times New Roman" w:hAnsi="Times New Roman"/>
                <w:bCs/>
              </w:rPr>
              <w:t>125</w:t>
            </w:r>
          </w:p>
        </w:tc>
        <w:tc>
          <w:tcPr>
            <w:tcW w:w="1416" w:type="dxa"/>
          </w:tcPr>
          <w:p w14:paraId="4F931DB1" w14:textId="77777777" w:rsidR="00EA0487" w:rsidRPr="002251E5" w:rsidRDefault="00EA0487" w:rsidP="00813070">
            <w:pPr>
              <w:spacing w:after="0" w:line="240" w:lineRule="auto"/>
              <w:jc w:val="right"/>
              <w:rPr>
                <w:rFonts w:ascii="Times New Roman" w:hAnsi="Times New Roman"/>
                <w:bCs/>
              </w:rPr>
            </w:pPr>
            <w:r w:rsidRPr="002251E5">
              <w:rPr>
                <w:rFonts w:ascii="Times New Roman" w:hAnsi="Times New Roman"/>
                <w:bCs/>
              </w:rPr>
              <w:t>0</w:t>
            </w:r>
          </w:p>
        </w:tc>
        <w:tc>
          <w:tcPr>
            <w:tcW w:w="1221" w:type="dxa"/>
          </w:tcPr>
          <w:p w14:paraId="59E6EFE2" w14:textId="77777777" w:rsidR="00EA0487" w:rsidRPr="002251E5" w:rsidRDefault="00EA0487" w:rsidP="00813070">
            <w:pPr>
              <w:spacing w:after="0" w:line="240" w:lineRule="auto"/>
              <w:jc w:val="right"/>
              <w:rPr>
                <w:rFonts w:ascii="Times New Roman" w:hAnsi="Times New Roman"/>
                <w:bCs/>
              </w:rPr>
            </w:pPr>
            <w:r w:rsidRPr="002251E5">
              <w:rPr>
                <w:rFonts w:ascii="Times New Roman" w:hAnsi="Times New Roman"/>
                <w:bCs/>
              </w:rPr>
              <w:t>0,0</w:t>
            </w:r>
          </w:p>
        </w:tc>
      </w:tr>
      <w:tr w:rsidR="00EA0487" w:rsidRPr="00C94D3F" w14:paraId="7F541B8C" w14:textId="77777777" w:rsidTr="000757F2">
        <w:tc>
          <w:tcPr>
            <w:tcW w:w="9285" w:type="dxa"/>
            <w:gridSpan w:val="4"/>
          </w:tcPr>
          <w:p w14:paraId="50DE684C" w14:textId="77777777" w:rsidR="00EA0487" w:rsidRPr="00C94D3F" w:rsidRDefault="00EA0487" w:rsidP="00813070">
            <w:pPr>
              <w:spacing w:after="0" w:line="240" w:lineRule="auto"/>
              <w:jc w:val="center"/>
              <w:rPr>
                <w:rFonts w:ascii="Times New Roman" w:hAnsi="Times New Roman"/>
                <w:bCs/>
                <w:highlight w:val="cyan"/>
              </w:rPr>
            </w:pPr>
            <w:r w:rsidRPr="002251E5">
              <w:rPr>
                <w:rFonts w:ascii="Times New Roman" w:eastAsia="Times New Roman" w:hAnsi="Times New Roman"/>
                <w:bCs/>
                <w:color w:val="000000"/>
              </w:rPr>
              <w:t>Региональный проект "Цифровое государственное управление"</w:t>
            </w:r>
          </w:p>
        </w:tc>
      </w:tr>
      <w:tr w:rsidR="00EA0487" w:rsidRPr="00C94D3F" w14:paraId="4A72DE12" w14:textId="77777777" w:rsidTr="000757F2">
        <w:tc>
          <w:tcPr>
            <w:tcW w:w="5797" w:type="dxa"/>
          </w:tcPr>
          <w:p w14:paraId="58B1D84C" w14:textId="77777777" w:rsidR="00EA0487" w:rsidRPr="007A32BB" w:rsidRDefault="00EA0487" w:rsidP="00813070">
            <w:pPr>
              <w:spacing w:after="0" w:line="240" w:lineRule="auto"/>
              <w:rPr>
                <w:rFonts w:ascii="Times New Roman" w:hAnsi="Times New Roman"/>
                <w:bCs/>
              </w:rPr>
            </w:pPr>
            <w:r w:rsidRPr="007A32BB">
              <w:rPr>
                <w:rFonts w:ascii="Times New Roman" w:eastAsia="Times New Roman" w:hAnsi="Times New Roman"/>
                <w:color w:val="000000"/>
              </w:rPr>
              <w:t>Доля взаимодействий граждан и коммерческих организаций с государственными (муниципальными) органами и бюджетными учреждениями, осуществляемых в цифровом виде, %</w:t>
            </w:r>
          </w:p>
        </w:tc>
        <w:tc>
          <w:tcPr>
            <w:tcW w:w="851" w:type="dxa"/>
          </w:tcPr>
          <w:p w14:paraId="39C3C0FD" w14:textId="77777777" w:rsidR="00EA0487" w:rsidRPr="007A32BB" w:rsidRDefault="00EA0487" w:rsidP="00813070">
            <w:pPr>
              <w:spacing w:after="0" w:line="240" w:lineRule="auto"/>
              <w:jc w:val="right"/>
              <w:rPr>
                <w:rFonts w:ascii="Times New Roman" w:hAnsi="Times New Roman"/>
                <w:bCs/>
              </w:rPr>
            </w:pPr>
            <w:r w:rsidRPr="007A32BB">
              <w:rPr>
                <w:rFonts w:ascii="Times New Roman" w:hAnsi="Times New Roman"/>
                <w:bCs/>
              </w:rPr>
              <w:t>30</w:t>
            </w:r>
          </w:p>
        </w:tc>
        <w:tc>
          <w:tcPr>
            <w:tcW w:w="1416" w:type="dxa"/>
          </w:tcPr>
          <w:p w14:paraId="25CF7A89" w14:textId="77777777" w:rsidR="00EA0487" w:rsidRPr="007A32BB" w:rsidRDefault="00EA0487" w:rsidP="00813070">
            <w:pPr>
              <w:spacing w:after="0" w:line="240" w:lineRule="auto"/>
              <w:jc w:val="right"/>
              <w:rPr>
                <w:rFonts w:ascii="Times New Roman" w:hAnsi="Times New Roman"/>
                <w:bCs/>
              </w:rPr>
            </w:pPr>
            <w:r w:rsidRPr="007A32BB">
              <w:rPr>
                <w:rFonts w:ascii="Times New Roman" w:hAnsi="Times New Roman"/>
                <w:bCs/>
              </w:rPr>
              <w:t>0</w:t>
            </w:r>
          </w:p>
        </w:tc>
        <w:tc>
          <w:tcPr>
            <w:tcW w:w="1221" w:type="dxa"/>
          </w:tcPr>
          <w:p w14:paraId="239C9E55" w14:textId="77777777" w:rsidR="00EA0487" w:rsidRPr="007A32BB" w:rsidRDefault="00EA0487" w:rsidP="00813070">
            <w:pPr>
              <w:spacing w:after="0" w:line="240" w:lineRule="auto"/>
              <w:jc w:val="right"/>
              <w:rPr>
                <w:rFonts w:ascii="Times New Roman" w:hAnsi="Times New Roman"/>
                <w:bCs/>
              </w:rPr>
            </w:pPr>
            <w:r w:rsidRPr="007A32BB">
              <w:rPr>
                <w:rFonts w:ascii="Times New Roman" w:hAnsi="Times New Roman"/>
                <w:bCs/>
              </w:rPr>
              <w:t>0,0</w:t>
            </w:r>
          </w:p>
        </w:tc>
      </w:tr>
      <w:tr w:rsidR="00EA0487" w:rsidRPr="00C94D3F" w14:paraId="0D16269E" w14:textId="77777777" w:rsidTr="000757F2">
        <w:tc>
          <w:tcPr>
            <w:tcW w:w="5797" w:type="dxa"/>
          </w:tcPr>
          <w:p w14:paraId="33BE4569" w14:textId="77777777" w:rsidR="00EA0487" w:rsidRPr="007A32BB" w:rsidRDefault="00EA0487" w:rsidP="00813070">
            <w:pPr>
              <w:spacing w:after="0" w:line="240" w:lineRule="auto"/>
              <w:rPr>
                <w:rFonts w:ascii="Times New Roman" w:hAnsi="Times New Roman"/>
                <w:bCs/>
              </w:rPr>
            </w:pPr>
            <w:r w:rsidRPr="007A32BB">
              <w:rPr>
                <w:rFonts w:ascii="Times New Roman" w:eastAsia="Times New Roman" w:hAnsi="Times New Roman"/>
                <w:color w:val="000000"/>
              </w:rPr>
              <w:t>Доля приоритетных государственных услуг и сервисов, соответствующих целевой модели цифровой трансформации (предоставление без необходимости личного посещения государственных органов и иных организаций, с применением реестровой модели, онлайн (в автоматическом режиме), проактивно), %</w:t>
            </w:r>
          </w:p>
        </w:tc>
        <w:tc>
          <w:tcPr>
            <w:tcW w:w="851" w:type="dxa"/>
          </w:tcPr>
          <w:p w14:paraId="2579A410" w14:textId="77777777" w:rsidR="00EA0487" w:rsidRPr="007A32BB" w:rsidRDefault="00EA0487" w:rsidP="00813070">
            <w:pPr>
              <w:spacing w:after="0" w:line="240" w:lineRule="auto"/>
              <w:jc w:val="right"/>
              <w:rPr>
                <w:rFonts w:ascii="Times New Roman" w:hAnsi="Times New Roman"/>
                <w:bCs/>
              </w:rPr>
            </w:pPr>
            <w:r w:rsidRPr="007A32BB">
              <w:rPr>
                <w:rFonts w:ascii="Times New Roman" w:hAnsi="Times New Roman"/>
                <w:bCs/>
              </w:rPr>
              <w:t>15</w:t>
            </w:r>
          </w:p>
        </w:tc>
        <w:tc>
          <w:tcPr>
            <w:tcW w:w="1416" w:type="dxa"/>
          </w:tcPr>
          <w:p w14:paraId="4697C843" w14:textId="77777777" w:rsidR="00EA0487" w:rsidRPr="007A32BB" w:rsidRDefault="00EA0487" w:rsidP="00813070">
            <w:pPr>
              <w:spacing w:after="0" w:line="240" w:lineRule="auto"/>
              <w:jc w:val="right"/>
              <w:rPr>
                <w:rFonts w:ascii="Times New Roman" w:hAnsi="Times New Roman"/>
                <w:bCs/>
              </w:rPr>
            </w:pPr>
            <w:r w:rsidRPr="007A32BB">
              <w:rPr>
                <w:rFonts w:ascii="Times New Roman" w:hAnsi="Times New Roman"/>
                <w:bCs/>
              </w:rPr>
              <w:t>0</w:t>
            </w:r>
          </w:p>
        </w:tc>
        <w:tc>
          <w:tcPr>
            <w:tcW w:w="1221" w:type="dxa"/>
          </w:tcPr>
          <w:p w14:paraId="47EA92FF" w14:textId="77777777" w:rsidR="00EA0487" w:rsidRPr="007A32BB" w:rsidRDefault="00EA0487" w:rsidP="00813070">
            <w:pPr>
              <w:spacing w:after="0" w:line="240" w:lineRule="auto"/>
              <w:jc w:val="right"/>
              <w:rPr>
                <w:rFonts w:ascii="Times New Roman" w:hAnsi="Times New Roman"/>
                <w:bCs/>
              </w:rPr>
            </w:pPr>
            <w:r w:rsidRPr="007A32BB">
              <w:rPr>
                <w:rFonts w:ascii="Times New Roman" w:hAnsi="Times New Roman"/>
                <w:bCs/>
              </w:rPr>
              <w:t>0,0</w:t>
            </w:r>
          </w:p>
        </w:tc>
      </w:tr>
      <w:tr w:rsidR="00EA0487" w:rsidRPr="00C94D3F" w14:paraId="7FE666DD" w14:textId="77777777" w:rsidTr="000757F2">
        <w:tc>
          <w:tcPr>
            <w:tcW w:w="5797" w:type="dxa"/>
          </w:tcPr>
          <w:p w14:paraId="25D4370B" w14:textId="77777777" w:rsidR="00EA0487" w:rsidRPr="007A32BB" w:rsidRDefault="00EA0487" w:rsidP="00813070">
            <w:pPr>
              <w:spacing w:after="0" w:line="240" w:lineRule="auto"/>
              <w:rPr>
                <w:rFonts w:ascii="Times New Roman" w:hAnsi="Times New Roman"/>
                <w:bCs/>
              </w:rPr>
            </w:pPr>
            <w:r w:rsidRPr="007A32BB">
              <w:rPr>
                <w:rFonts w:ascii="Times New Roman" w:eastAsia="Times New Roman" w:hAnsi="Times New Roman"/>
                <w:color w:val="000000"/>
              </w:rPr>
              <w:t xml:space="preserve">Доля внутриведомственного и межведомственного юридически значимого электронного документооборота </w:t>
            </w:r>
            <w:r w:rsidRPr="007A32BB">
              <w:rPr>
                <w:rFonts w:ascii="Times New Roman" w:eastAsia="Times New Roman" w:hAnsi="Times New Roman"/>
                <w:color w:val="000000"/>
              </w:rPr>
              <w:lastRenderedPageBreak/>
              <w:t>государственных и муниципальных органов и бюджетных учреждений, %</w:t>
            </w:r>
          </w:p>
        </w:tc>
        <w:tc>
          <w:tcPr>
            <w:tcW w:w="851" w:type="dxa"/>
          </w:tcPr>
          <w:p w14:paraId="59506AF3" w14:textId="77777777" w:rsidR="00EA0487" w:rsidRPr="007A32BB" w:rsidRDefault="00EA0487" w:rsidP="00813070">
            <w:pPr>
              <w:spacing w:after="0" w:line="240" w:lineRule="auto"/>
              <w:jc w:val="right"/>
              <w:rPr>
                <w:rFonts w:ascii="Times New Roman" w:hAnsi="Times New Roman"/>
                <w:bCs/>
              </w:rPr>
            </w:pPr>
            <w:r w:rsidRPr="007A32BB">
              <w:rPr>
                <w:rFonts w:ascii="Times New Roman" w:hAnsi="Times New Roman"/>
                <w:bCs/>
              </w:rPr>
              <w:lastRenderedPageBreak/>
              <w:t>10</w:t>
            </w:r>
          </w:p>
        </w:tc>
        <w:tc>
          <w:tcPr>
            <w:tcW w:w="1416" w:type="dxa"/>
          </w:tcPr>
          <w:p w14:paraId="7D23D0D4" w14:textId="77777777" w:rsidR="00EA0487" w:rsidRPr="007A32BB" w:rsidRDefault="00EA0487" w:rsidP="00813070">
            <w:pPr>
              <w:spacing w:after="0" w:line="240" w:lineRule="auto"/>
              <w:jc w:val="right"/>
              <w:rPr>
                <w:rFonts w:ascii="Times New Roman" w:hAnsi="Times New Roman"/>
                <w:bCs/>
              </w:rPr>
            </w:pPr>
            <w:r w:rsidRPr="007A32BB">
              <w:rPr>
                <w:rFonts w:ascii="Times New Roman" w:hAnsi="Times New Roman"/>
                <w:bCs/>
              </w:rPr>
              <w:t>0</w:t>
            </w:r>
          </w:p>
        </w:tc>
        <w:tc>
          <w:tcPr>
            <w:tcW w:w="1221" w:type="dxa"/>
          </w:tcPr>
          <w:p w14:paraId="620F4C13" w14:textId="77777777" w:rsidR="00EA0487" w:rsidRPr="007A32BB" w:rsidRDefault="00EA0487" w:rsidP="00813070">
            <w:pPr>
              <w:spacing w:after="0" w:line="240" w:lineRule="auto"/>
              <w:jc w:val="right"/>
              <w:rPr>
                <w:rFonts w:ascii="Times New Roman" w:hAnsi="Times New Roman"/>
                <w:bCs/>
              </w:rPr>
            </w:pPr>
            <w:r w:rsidRPr="007A32BB">
              <w:rPr>
                <w:rFonts w:ascii="Times New Roman" w:hAnsi="Times New Roman"/>
                <w:bCs/>
              </w:rPr>
              <w:t>0,0</w:t>
            </w:r>
          </w:p>
        </w:tc>
      </w:tr>
      <w:tr w:rsidR="00EA0487" w:rsidRPr="00C94D3F" w14:paraId="3B304A85" w14:textId="77777777" w:rsidTr="000757F2">
        <w:tc>
          <w:tcPr>
            <w:tcW w:w="5797" w:type="dxa"/>
          </w:tcPr>
          <w:p w14:paraId="4505370D" w14:textId="77777777" w:rsidR="00EA0487" w:rsidRPr="007A32BB" w:rsidRDefault="00EA0487" w:rsidP="00813070">
            <w:pPr>
              <w:spacing w:after="0" w:line="240" w:lineRule="auto"/>
              <w:rPr>
                <w:rFonts w:ascii="Times New Roman" w:hAnsi="Times New Roman"/>
                <w:bCs/>
              </w:rPr>
            </w:pPr>
            <w:r w:rsidRPr="007A32BB">
              <w:rPr>
                <w:rFonts w:ascii="Times New Roman" w:eastAsia="Times New Roman" w:hAnsi="Times New Roman"/>
                <w:color w:val="000000"/>
              </w:rPr>
              <w:lastRenderedPageBreak/>
              <w:t>Доля отказов при предоставлении приоритетных государственных услуг и сервисов от числа отказов в 2018 году, %</w:t>
            </w:r>
          </w:p>
        </w:tc>
        <w:tc>
          <w:tcPr>
            <w:tcW w:w="851" w:type="dxa"/>
          </w:tcPr>
          <w:p w14:paraId="741DD6D8" w14:textId="77777777" w:rsidR="00EA0487" w:rsidRPr="007A32BB" w:rsidRDefault="00EA0487" w:rsidP="00813070">
            <w:pPr>
              <w:spacing w:after="0" w:line="240" w:lineRule="auto"/>
              <w:jc w:val="right"/>
              <w:rPr>
                <w:rFonts w:ascii="Times New Roman" w:hAnsi="Times New Roman"/>
                <w:bCs/>
              </w:rPr>
            </w:pPr>
            <w:r w:rsidRPr="007A32BB">
              <w:rPr>
                <w:rFonts w:ascii="Times New Roman" w:hAnsi="Times New Roman"/>
                <w:bCs/>
              </w:rPr>
              <w:t>90</w:t>
            </w:r>
          </w:p>
        </w:tc>
        <w:tc>
          <w:tcPr>
            <w:tcW w:w="1416" w:type="dxa"/>
          </w:tcPr>
          <w:p w14:paraId="37C8169A" w14:textId="77777777" w:rsidR="00EA0487" w:rsidRPr="007A32BB" w:rsidRDefault="00EA0487" w:rsidP="00813070">
            <w:pPr>
              <w:spacing w:after="0" w:line="240" w:lineRule="auto"/>
              <w:jc w:val="right"/>
              <w:rPr>
                <w:rFonts w:ascii="Times New Roman" w:hAnsi="Times New Roman"/>
                <w:bCs/>
              </w:rPr>
            </w:pPr>
            <w:r w:rsidRPr="007A32BB">
              <w:rPr>
                <w:rFonts w:ascii="Times New Roman" w:hAnsi="Times New Roman"/>
                <w:bCs/>
              </w:rPr>
              <w:t>0</w:t>
            </w:r>
          </w:p>
        </w:tc>
        <w:tc>
          <w:tcPr>
            <w:tcW w:w="1221" w:type="dxa"/>
          </w:tcPr>
          <w:p w14:paraId="1217EEC9" w14:textId="77777777" w:rsidR="00EA0487" w:rsidRPr="007A32BB" w:rsidRDefault="00EA0487" w:rsidP="00813070">
            <w:pPr>
              <w:spacing w:after="0" w:line="240" w:lineRule="auto"/>
              <w:jc w:val="right"/>
              <w:rPr>
                <w:rFonts w:ascii="Times New Roman" w:hAnsi="Times New Roman"/>
                <w:bCs/>
              </w:rPr>
            </w:pPr>
            <w:r w:rsidRPr="007A32BB">
              <w:rPr>
                <w:rFonts w:ascii="Times New Roman" w:hAnsi="Times New Roman"/>
                <w:bCs/>
              </w:rPr>
              <w:t>0,0</w:t>
            </w:r>
          </w:p>
        </w:tc>
      </w:tr>
    </w:tbl>
    <w:p w14:paraId="46A79E51" w14:textId="77777777" w:rsidR="00EA0487" w:rsidRPr="003E7484" w:rsidRDefault="00EA0487" w:rsidP="00813070">
      <w:pPr>
        <w:spacing w:after="0" w:line="240" w:lineRule="auto"/>
        <w:ind w:firstLine="851"/>
        <w:jc w:val="both"/>
        <w:rPr>
          <w:rFonts w:ascii="Times New Roman" w:hAnsi="Times New Roman"/>
          <w:sz w:val="28"/>
          <w:szCs w:val="28"/>
        </w:rPr>
      </w:pPr>
    </w:p>
    <w:p w14:paraId="277166A3" w14:textId="77777777" w:rsidR="00EA0487" w:rsidRDefault="00EA0487" w:rsidP="00813070">
      <w:pPr>
        <w:spacing w:after="0" w:line="240" w:lineRule="auto"/>
        <w:ind w:firstLine="851"/>
        <w:jc w:val="both"/>
        <w:rPr>
          <w:rFonts w:ascii="Times New Roman" w:hAnsi="Times New Roman"/>
          <w:sz w:val="28"/>
          <w:szCs w:val="28"/>
        </w:rPr>
      </w:pPr>
      <w:r w:rsidRPr="003E7484">
        <w:rPr>
          <w:rFonts w:ascii="Times New Roman" w:hAnsi="Times New Roman"/>
          <w:sz w:val="28"/>
          <w:szCs w:val="28"/>
        </w:rPr>
        <w:t xml:space="preserve">В отчетном периоде </w:t>
      </w:r>
      <w:r>
        <w:rPr>
          <w:rFonts w:ascii="Times New Roman" w:hAnsi="Times New Roman"/>
          <w:sz w:val="28"/>
          <w:szCs w:val="28"/>
        </w:rPr>
        <w:t>выполнены 2 целевых показателя национального проекта:</w:t>
      </w:r>
    </w:p>
    <w:p w14:paraId="447B538E" w14:textId="77777777" w:rsidR="00EA0487" w:rsidRPr="00397FF2" w:rsidRDefault="00EA0487" w:rsidP="00813070">
      <w:pPr>
        <w:pStyle w:val="a8"/>
        <w:numPr>
          <w:ilvl w:val="0"/>
          <w:numId w:val="52"/>
        </w:numPr>
        <w:ind w:left="0" w:firstLine="839"/>
        <w:jc w:val="both"/>
        <w:rPr>
          <w:sz w:val="28"/>
          <w:szCs w:val="28"/>
        </w:rPr>
      </w:pPr>
      <w:r>
        <w:rPr>
          <w:color w:val="000000"/>
          <w:sz w:val="28"/>
          <w:szCs w:val="28"/>
        </w:rPr>
        <w:t>«д</w:t>
      </w:r>
      <w:r w:rsidRPr="009405BF">
        <w:rPr>
          <w:color w:val="000000"/>
          <w:sz w:val="28"/>
          <w:szCs w:val="28"/>
        </w:rPr>
        <w:t xml:space="preserve">оля медицинских организаций государственной и муниципальной систем здравоохранения (больницы и поликлиники), подключенных к сети </w:t>
      </w:r>
      <w:r>
        <w:rPr>
          <w:color w:val="000000"/>
          <w:sz w:val="28"/>
          <w:szCs w:val="28"/>
        </w:rPr>
        <w:t>«</w:t>
      </w:r>
      <w:r w:rsidRPr="00397FF2">
        <w:rPr>
          <w:sz w:val="28"/>
          <w:szCs w:val="28"/>
        </w:rPr>
        <w:t>Интернет», %» регионального проекта «Информационная инфраструктура». По состоянию на 01.10.2020 исполнен на 100 %;</w:t>
      </w:r>
    </w:p>
    <w:p w14:paraId="4A414E58" w14:textId="77777777" w:rsidR="00EA0487" w:rsidRPr="002A750D" w:rsidRDefault="00EA0487" w:rsidP="00813070">
      <w:pPr>
        <w:pStyle w:val="a8"/>
        <w:numPr>
          <w:ilvl w:val="0"/>
          <w:numId w:val="52"/>
        </w:numPr>
        <w:ind w:left="0" w:firstLine="839"/>
        <w:jc w:val="both"/>
        <w:rPr>
          <w:color w:val="000000"/>
          <w:sz w:val="28"/>
          <w:szCs w:val="28"/>
        </w:rPr>
      </w:pPr>
      <w:r>
        <w:rPr>
          <w:color w:val="000000"/>
          <w:sz w:val="28"/>
          <w:szCs w:val="28"/>
        </w:rPr>
        <w:t>«с</w:t>
      </w:r>
      <w:r w:rsidRPr="003E7484">
        <w:rPr>
          <w:color w:val="000000"/>
          <w:sz w:val="28"/>
          <w:szCs w:val="28"/>
        </w:rPr>
        <w:t xml:space="preserve">тоимостная доля закупаемого и (или) арендуемого федеральными органами исполнительной власти, органами исполнительной власти субъектов и иными органами государственной власти отечественного программного </w:t>
      </w:r>
      <w:r w:rsidRPr="000F6CC3">
        <w:rPr>
          <w:sz w:val="28"/>
          <w:szCs w:val="28"/>
        </w:rPr>
        <w:t xml:space="preserve">обеспечения, %» регионального проекта «Информационная безопасность». Исполнен за отчетный период на 120,4 % и значение показателя перевыполнено </w:t>
      </w:r>
      <w:r w:rsidRPr="002A750D">
        <w:rPr>
          <w:color w:val="000000"/>
          <w:sz w:val="28"/>
          <w:szCs w:val="28"/>
        </w:rPr>
        <w:t>на 14,3 процентных пункта.</w:t>
      </w:r>
    </w:p>
    <w:p w14:paraId="4667650D" w14:textId="77777777" w:rsidR="00EA0487" w:rsidRPr="003E7484" w:rsidRDefault="00EA0487" w:rsidP="00813070">
      <w:pPr>
        <w:spacing w:after="0" w:line="240" w:lineRule="auto"/>
        <w:ind w:firstLine="851"/>
        <w:jc w:val="both"/>
        <w:rPr>
          <w:rFonts w:ascii="Times New Roman" w:hAnsi="Times New Roman"/>
          <w:sz w:val="28"/>
          <w:szCs w:val="28"/>
        </w:rPr>
      </w:pPr>
    </w:p>
    <w:p w14:paraId="079C90D2" w14:textId="77777777" w:rsidR="00EA0487" w:rsidRPr="009005BB" w:rsidRDefault="00EA0487" w:rsidP="00813070">
      <w:pPr>
        <w:spacing w:after="0" w:line="240" w:lineRule="auto"/>
        <w:ind w:firstLine="851"/>
        <w:jc w:val="both"/>
        <w:rPr>
          <w:rFonts w:ascii="Times New Roman" w:hAnsi="Times New Roman"/>
          <w:sz w:val="28"/>
          <w:szCs w:val="28"/>
        </w:rPr>
      </w:pPr>
      <w:r w:rsidRPr="009005BB">
        <w:rPr>
          <w:rFonts w:ascii="Times New Roman" w:hAnsi="Times New Roman"/>
          <w:sz w:val="28"/>
          <w:szCs w:val="28"/>
        </w:rPr>
        <w:t>Согласно отчетам о ходе реализации региональных проектов за 9 месяцев 2020 года, размещенным на портале «Электронный бюджет» по ряду региональных проектов имеют место риски недостижения целей и показателей по итогам 2020 года:</w:t>
      </w:r>
    </w:p>
    <w:tbl>
      <w:tblPr>
        <w:tblStyle w:val="a7"/>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662"/>
        <w:gridCol w:w="4662"/>
      </w:tblGrid>
      <w:tr w:rsidR="00EA0487" w:rsidRPr="009005BB" w14:paraId="4BA0B386" w14:textId="77777777" w:rsidTr="000757F2">
        <w:trPr>
          <w:tblHeader/>
        </w:trPr>
        <w:tc>
          <w:tcPr>
            <w:tcW w:w="4662" w:type="dxa"/>
          </w:tcPr>
          <w:p w14:paraId="1C6C8DC0" w14:textId="77777777" w:rsidR="00EA0487" w:rsidRPr="009005BB" w:rsidRDefault="00EA0487" w:rsidP="00813070">
            <w:pPr>
              <w:spacing w:after="0" w:line="240" w:lineRule="auto"/>
              <w:jc w:val="center"/>
              <w:rPr>
                <w:rFonts w:ascii="Times New Roman" w:hAnsi="Times New Roman"/>
              </w:rPr>
            </w:pPr>
            <w:r w:rsidRPr="009005BB">
              <w:rPr>
                <w:rFonts w:ascii="Times New Roman" w:hAnsi="Times New Roman"/>
              </w:rPr>
              <w:t xml:space="preserve">Описание </w:t>
            </w:r>
            <w:r>
              <w:rPr>
                <w:rFonts w:ascii="Times New Roman" w:hAnsi="Times New Roman"/>
              </w:rPr>
              <w:t xml:space="preserve">и причины </w:t>
            </w:r>
            <w:r w:rsidRPr="009005BB">
              <w:rPr>
                <w:rFonts w:ascii="Times New Roman" w:hAnsi="Times New Roman"/>
              </w:rPr>
              <w:t>риска</w:t>
            </w:r>
          </w:p>
        </w:tc>
        <w:tc>
          <w:tcPr>
            <w:tcW w:w="4662" w:type="dxa"/>
          </w:tcPr>
          <w:p w14:paraId="0B86C0D7" w14:textId="77777777" w:rsidR="00EA0487" w:rsidRPr="009005BB" w:rsidRDefault="00EA0487" w:rsidP="00813070">
            <w:pPr>
              <w:spacing w:after="0" w:line="240" w:lineRule="auto"/>
              <w:jc w:val="center"/>
              <w:rPr>
                <w:rFonts w:ascii="Times New Roman" w:hAnsi="Times New Roman"/>
              </w:rPr>
            </w:pPr>
            <w:r w:rsidRPr="009005BB">
              <w:rPr>
                <w:rFonts w:ascii="Times New Roman" w:hAnsi="Times New Roman"/>
              </w:rPr>
              <w:t>Предлагаемое решение</w:t>
            </w:r>
          </w:p>
        </w:tc>
      </w:tr>
      <w:tr w:rsidR="00EA0487" w:rsidRPr="00C94D3F" w14:paraId="6BFB1E45" w14:textId="77777777" w:rsidTr="000757F2">
        <w:tc>
          <w:tcPr>
            <w:tcW w:w="9324" w:type="dxa"/>
            <w:gridSpan w:val="2"/>
          </w:tcPr>
          <w:p w14:paraId="6F13F717" w14:textId="77777777" w:rsidR="00EA0487" w:rsidRPr="009005BB" w:rsidRDefault="00EA0487" w:rsidP="00813070">
            <w:pPr>
              <w:spacing w:after="0" w:line="240" w:lineRule="auto"/>
              <w:jc w:val="center"/>
              <w:rPr>
                <w:rFonts w:ascii="Times New Roman" w:hAnsi="Times New Roman"/>
              </w:rPr>
            </w:pPr>
            <w:r w:rsidRPr="009005BB">
              <w:rPr>
                <w:rFonts w:ascii="Times New Roman" w:eastAsia="Times New Roman" w:hAnsi="Times New Roman"/>
                <w:bCs/>
                <w:color w:val="000000"/>
              </w:rPr>
              <w:t>Региональный проект "Информационная безопасность"</w:t>
            </w:r>
          </w:p>
        </w:tc>
      </w:tr>
      <w:tr w:rsidR="00EA0487" w:rsidRPr="00C94D3F" w14:paraId="02B479C3" w14:textId="77777777" w:rsidTr="000757F2">
        <w:tc>
          <w:tcPr>
            <w:tcW w:w="4662" w:type="dxa"/>
          </w:tcPr>
          <w:p w14:paraId="1BC53315" w14:textId="77777777" w:rsidR="00EA0487" w:rsidRPr="00D273DD" w:rsidRDefault="00EA0487" w:rsidP="00813070">
            <w:pPr>
              <w:spacing w:after="0" w:line="240" w:lineRule="auto"/>
              <w:rPr>
                <w:rFonts w:ascii="Times New Roman" w:eastAsia="Times New Roman" w:hAnsi="Times New Roman"/>
                <w:color w:val="000000"/>
                <w:spacing w:val="-2"/>
              </w:rPr>
            </w:pPr>
            <w:r w:rsidRPr="00D273DD">
              <w:rPr>
                <w:rFonts w:ascii="Times New Roman" w:eastAsia="Times New Roman" w:hAnsi="Times New Roman"/>
                <w:color w:val="000000"/>
                <w:spacing w:val="-2"/>
              </w:rPr>
              <w:t>Недостижение показателя «Количество подготовленных специалистов по образовательным программам в области информационной безопасности».</w:t>
            </w:r>
          </w:p>
          <w:p w14:paraId="77456366" w14:textId="77777777" w:rsidR="00EA0487" w:rsidRPr="00C94D3F" w:rsidRDefault="00EA0487" w:rsidP="00813070">
            <w:pPr>
              <w:spacing w:after="0" w:line="240" w:lineRule="auto"/>
              <w:rPr>
                <w:rFonts w:ascii="Times New Roman" w:hAnsi="Times New Roman"/>
              </w:rPr>
            </w:pPr>
            <w:r w:rsidRPr="00D273DD">
              <w:rPr>
                <w:rFonts w:ascii="Times New Roman" w:eastAsia="Times New Roman" w:hAnsi="Times New Roman"/>
                <w:color w:val="000000"/>
                <w:spacing w:val="-2"/>
              </w:rPr>
              <w:t xml:space="preserve">Причина: </w:t>
            </w:r>
            <w:r>
              <w:rPr>
                <w:rFonts w:ascii="Times New Roman" w:eastAsia="Times New Roman" w:hAnsi="Times New Roman"/>
                <w:color w:val="000000"/>
                <w:spacing w:val="-2"/>
              </w:rPr>
              <w:t>образовательные организации Архангельской области (высшего и среднего профессионального образования) в 2020 году не имеют в достаточном количестве выпускников по направлению «Информационная безопасность» соответствующему установленному на 2020 год значению показателя.</w:t>
            </w:r>
          </w:p>
          <w:p w14:paraId="3C0337CA" w14:textId="77777777" w:rsidR="00EA0487" w:rsidRPr="00C94D3F" w:rsidRDefault="00EA0487" w:rsidP="00813070">
            <w:pPr>
              <w:spacing w:after="0" w:line="240" w:lineRule="auto"/>
              <w:jc w:val="both"/>
              <w:rPr>
                <w:rFonts w:ascii="Times New Roman" w:hAnsi="Times New Roman"/>
                <w:highlight w:val="cyan"/>
              </w:rPr>
            </w:pPr>
          </w:p>
        </w:tc>
        <w:tc>
          <w:tcPr>
            <w:tcW w:w="4662" w:type="dxa"/>
          </w:tcPr>
          <w:p w14:paraId="62802469" w14:textId="77777777" w:rsidR="00EA0487" w:rsidRDefault="00EA0487" w:rsidP="00813070">
            <w:pPr>
              <w:spacing w:after="0" w:line="240" w:lineRule="auto"/>
              <w:rPr>
                <w:rFonts w:ascii="Times New Roman" w:eastAsia="Times New Roman" w:hAnsi="Times New Roman"/>
                <w:color w:val="000000"/>
                <w:spacing w:val="-2"/>
              </w:rPr>
            </w:pPr>
            <w:r>
              <w:rPr>
                <w:rFonts w:ascii="Times New Roman" w:eastAsia="Times New Roman" w:hAnsi="Times New Roman"/>
                <w:color w:val="000000"/>
                <w:spacing w:val="-2"/>
              </w:rPr>
              <w:t>В текущем году в Минкомсвязи РФ направлены письма с обоснованием необходимости заключения дополнительного соглашения для корректировки значения показателя.</w:t>
            </w:r>
          </w:p>
          <w:p w14:paraId="6901BCCA" w14:textId="77777777" w:rsidR="00EA0487" w:rsidRPr="00C94D3F" w:rsidRDefault="00EA0487" w:rsidP="00813070">
            <w:pPr>
              <w:spacing w:after="0" w:line="240" w:lineRule="auto"/>
              <w:rPr>
                <w:rFonts w:ascii="Times New Roman" w:hAnsi="Times New Roman"/>
                <w:highlight w:val="cyan"/>
              </w:rPr>
            </w:pPr>
            <w:r>
              <w:rPr>
                <w:rFonts w:ascii="Times New Roman" w:eastAsia="Times New Roman" w:hAnsi="Times New Roman"/>
                <w:color w:val="000000"/>
                <w:spacing w:val="-2"/>
              </w:rPr>
              <w:t>Справочно: по состоянию на 01.11.2020 количество подготовленных специалистов фактически составило 12 чел.</w:t>
            </w:r>
          </w:p>
        </w:tc>
      </w:tr>
      <w:tr w:rsidR="00EA0487" w:rsidRPr="00C94D3F" w14:paraId="5689106B" w14:textId="77777777" w:rsidTr="000757F2">
        <w:tc>
          <w:tcPr>
            <w:tcW w:w="9324" w:type="dxa"/>
            <w:gridSpan w:val="2"/>
          </w:tcPr>
          <w:p w14:paraId="60AFE24A" w14:textId="77777777" w:rsidR="00EA0487" w:rsidRPr="00C94D3F" w:rsidRDefault="00EA0487" w:rsidP="00813070">
            <w:pPr>
              <w:spacing w:after="0" w:line="240" w:lineRule="auto"/>
              <w:jc w:val="center"/>
              <w:rPr>
                <w:rFonts w:ascii="Times New Roman" w:hAnsi="Times New Roman"/>
                <w:highlight w:val="cyan"/>
              </w:rPr>
            </w:pPr>
            <w:r w:rsidRPr="00013DF0">
              <w:rPr>
                <w:rFonts w:ascii="Times New Roman" w:eastAsia="Times New Roman" w:hAnsi="Times New Roman"/>
                <w:bCs/>
                <w:color w:val="000000"/>
              </w:rPr>
              <w:t>Региональный проект "Кадры для цифровой экономики"</w:t>
            </w:r>
          </w:p>
        </w:tc>
      </w:tr>
      <w:tr w:rsidR="00EA0487" w:rsidRPr="00C94D3F" w14:paraId="30B2EE22" w14:textId="77777777" w:rsidTr="000757F2">
        <w:tc>
          <w:tcPr>
            <w:tcW w:w="4662" w:type="dxa"/>
          </w:tcPr>
          <w:p w14:paraId="6347BA0D" w14:textId="77777777" w:rsidR="00EA0487" w:rsidRPr="00F70DE7" w:rsidRDefault="00EA0487" w:rsidP="00813070">
            <w:pPr>
              <w:spacing w:after="0" w:line="240" w:lineRule="auto"/>
              <w:rPr>
                <w:rFonts w:ascii="Times New Roman" w:eastAsia="Times New Roman" w:hAnsi="Times New Roman"/>
                <w:color w:val="000000"/>
                <w:spacing w:val="-2"/>
              </w:rPr>
            </w:pPr>
            <w:r w:rsidRPr="00F70DE7">
              <w:rPr>
                <w:rFonts w:ascii="Times New Roman" w:eastAsia="Times New Roman" w:hAnsi="Times New Roman"/>
                <w:color w:val="000000"/>
                <w:spacing w:val="-2"/>
              </w:rPr>
              <w:t>Недостижение показателя «Количество специалистов, прошедших переобучение по компетенциям по программам дополнительного образования».</w:t>
            </w:r>
          </w:p>
          <w:p w14:paraId="51B9751D" w14:textId="77777777" w:rsidR="00EA0487" w:rsidRPr="00F70DE7" w:rsidRDefault="00EA0487" w:rsidP="00813070">
            <w:pPr>
              <w:spacing w:after="0" w:line="240" w:lineRule="auto"/>
              <w:rPr>
                <w:rFonts w:ascii="Times New Roman" w:eastAsia="Times New Roman" w:hAnsi="Times New Roman"/>
                <w:color w:val="000000"/>
                <w:spacing w:val="-2"/>
              </w:rPr>
            </w:pPr>
            <w:r w:rsidRPr="00F70DE7">
              <w:rPr>
                <w:rFonts w:ascii="Times New Roman" w:eastAsia="Times New Roman" w:hAnsi="Times New Roman"/>
                <w:color w:val="000000"/>
                <w:spacing w:val="-2"/>
              </w:rPr>
              <w:t>Причины:</w:t>
            </w:r>
          </w:p>
          <w:p w14:paraId="52CEC50E" w14:textId="77777777" w:rsidR="00EA0487" w:rsidRPr="00F41AA4" w:rsidRDefault="00EA0487" w:rsidP="00813070">
            <w:pPr>
              <w:spacing w:after="0" w:line="240" w:lineRule="auto"/>
              <w:rPr>
                <w:rFonts w:ascii="Times New Roman" w:eastAsia="Times New Roman" w:hAnsi="Times New Roman"/>
                <w:color w:val="000000"/>
                <w:spacing w:val="-2"/>
              </w:rPr>
            </w:pPr>
            <w:r w:rsidRPr="00F41AA4">
              <w:rPr>
                <w:rFonts w:ascii="Times New Roman" w:eastAsia="Times New Roman" w:hAnsi="Times New Roman"/>
                <w:color w:val="000000"/>
                <w:spacing w:val="-2"/>
              </w:rPr>
              <w:t xml:space="preserve">1. Отсутствует финансирование для обучения 3 770 специалистов по программам </w:t>
            </w:r>
            <w:r w:rsidRPr="00F41AA4">
              <w:rPr>
                <w:rFonts w:ascii="Times New Roman" w:eastAsia="Times New Roman" w:hAnsi="Times New Roman"/>
                <w:color w:val="000000"/>
                <w:spacing w:val="-2"/>
              </w:rPr>
              <w:lastRenderedPageBreak/>
              <w:t>дополнительного профессионального образования</w:t>
            </w:r>
            <w:r>
              <w:rPr>
                <w:rFonts w:ascii="Times New Roman" w:eastAsia="Times New Roman" w:hAnsi="Times New Roman"/>
                <w:color w:val="000000"/>
                <w:spacing w:val="-2"/>
              </w:rPr>
              <w:t xml:space="preserve"> (ДПО)</w:t>
            </w:r>
            <w:r w:rsidRPr="00F41AA4">
              <w:rPr>
                <w:rFonts w:ascii="Times New Roman" w:eastAsia="Times New Roman" w:hAnsi="Times New Roman"/>
                <w:color w:val="000000"/>
                <w:spacing w:val="-2"/>
              </w:rPr>
              <w:t>.</w:t>
            </w:r>
          </w:p>
          <w:p w14:paraId="616A9D06" w14:textId="77777777" w:rsidR="00EA0487" w:rsidRPr="00C94D3F" w:rsidRDefault="00EA0487" w:rsidP="00813070">
            <w:pPr>
              <w:spacing w:after="0" w:line="240" w:lineRule="auto"/>
              <w:rPr>
                <w:rFonts w:ascii="Times New Roman" w:hAnsi="Times New Roman"/>
                <w:highlight w:val="cyan"/>
              </w:rPr>
            </w:pPr>
            <w:r>
              <w:rPr>
                <w:rFonts w:ascii="Times New Roman" w:eastAsia="Times New Roman" w:hAnsi="Times New Roman"/>
                <w:color w:val="000000"/>
                <w:spacing w:val="-2"/>
              </w:rPr>
              <w:t>2</w:t>
            </w:r>
            <w:r w:rsidRPr="008314CD">
              <w:rPr>
                <w:rFonts w:ascii="Times New Roman" w:eastAsia="Times New Roman" w:hAnsi="Times New Roman"/>
                <w:color w:val="000000"/>
                <w:spacing w:val="-2"/>
              </w:rPr>
              <w:t>. Предоставление персональных цифровых сертификатов (ПЦС) за счет федерального бюджета будут осуществляться с 01.09.2020 и не является достаточным для обучения 3 770 человек. В 2020 год будут на все субъекты РФ будет предоставлено 33 тыс. ПЦС. При этом деления по субъектам не будет. ПЦС предоставляются лично гражданам РФ по их заявке на цифровой платформе.</w:t>
            </w:r>
          </w:p>
        </w:tc>
        <w:tc>
          <w:tcPr>
            <w:tcW w:w="4662" w:type="dxa"/>
          </w:tcPr>
          <w:p w14:paraId="5216E172" w14:textId="77777777" w:rsidR="00EA0487" w:rsidRPr="00FA0B52" w:rsidRDefault="00EA0487" w:rsidP="00813070">
            <w:pPr>
              <w:spacing w:after="0" w:line="240" w:lineRule="auto"/>
              <w:rPr>
                <w:rFonts w:ascii="Times New Roman" w:eastAsia="Times New Roman" w:hAnsi="Times New Roman"/>
                <w:color w:val="000000"/>
                <w:spacing w:val="-2"/>
              </w:rPr>
            </w:pPr>
            <w:r w:rsidRPr="0026337C">
              <w:rPr>
                <w:rFonts w:ascii="Times New Roman" w:eastAsia="Times New Roman" w:hAnsi="Times New Roman"/>
                <w:color w:val="000000"/>
                <w:spacing w:val="-2"/>
              </w:rPr>
              <w:lastRenderedPageBreak/>
              <w:t xml:space="preserve">1. Взаимодействие с образовательными организациями Архангельской области с предложением расширить перечень программ ДПО с учетом обучения по всем 22 направления, утвержденным Приказом Минэкономразвития АО от 24.01.2020 № 41, сделать их конкурентоспособными по </w:t>
            </w:r>
            <w:r w:rsidRPr="0026337C">
              <w:rPr>
                <w:rFonts w:ascii="Times New Roman" w:eastAsia="Times New Roman" w:hAnsi="Times New Roman"/>
                <w:color w:val="000000"/>
                <w:spacing w:val="-2"/>
              </w:rPr>
              <w:lastRenderedPageBreak/>
              <w:t xml:space="preserve">стоимости по сравнению с программами ДПО образовательных учреждений </w:t>
            </w:r>
            <w:r w:rsidRPr="00FA0B52">
              <w:rPr>
                <w:rFonts w:ascii="Times New Roman" w:eastAsia="Times New Roman" w:hAnsi="Times New Roman"/>
                <w:color w:val="000000"/>
                <w:spacing w:val="-2"/>
              </w:rPr>
              <w:t>других субъектов РФ.</w:t>
            </w:r>
          </w:p>
          <w:p w14:paraId="52D3AC54" w14:textId="77777777" w:rsidR="00EA0487" w:rsidRPr="00E12589" w:rsidRDefault="00EA0487" w:rsidP="00813070">
            <w:pPr>
              <w:spacing w:after="0" w:line="240" w:lineRule="auto"/>
              <w:rPr>
                <w:rFonts w:ascii="Times New Roman" w:eastAsia="Times New Roman" w:hAnsi="Times New Roman"/>
                <w:color w:val="000000"/>
                <w:spacing w:val="-2"/>
              </w:rPr>
            </w:pPr>
            <w:r>
              <w:rPr>
                <w:rFonts w:ascii="Times New Roman" w:eastAsia="Times New Roman" w:hAnsi="Times New Roman"/>
                <w:color w:val="000000"/>
                <w:spacing w:val="-2"/>
              </w:rPr>
              <w:t>2</w:t>
            </w:r>
            <w:r w:rsidRPr="00E12589">
              <w:rPr>
                <w:rFonts w:ascii="Times New Roman" w:eastAsia="Times New Roman" w:hAnsi="Times New Roman"/>
                <w:color w:val="000000"/>
                <w:spacing w:val="-2"/>
              </w:rPr>
              <w:t xml:space="preserve">. Реализация медиаплана информационной кампании для доведения до населения Архангельской области информации о возможности обучения по программам ДПО для получения ключевых компетенций ЦЭ через государственную систему </w:t>
            </w:r>
            <w:r>
              <w:rPr>
                <w:rFonts w:ascii="Times New Roman" w:eastAsia="Times New Roman" w:hAnsi="Times New Roman"/>
                <w:color w:val="000000"/>
                <w:spacing w:val="-2"/>
              </w:rPr>
              <w:t>ПЦС.</w:t>
            </w:r>
          </w:p>
          <w:p w14:paraId="1D86EB29" w14:textId="77777777" w:rsidR="00EA0487" w:rsidRDefault="00EA0487" w:rsidP="00813070">
            <w:pPr>
              <w:spacing w:after="0" w:line="240" w:lineRule="auto"/>
              <w:rPr>
                <w:rFonts w:ascii="Times New Roman" w:eastAsia="Times New Roman" w:hAnsi="Times New Roman"/>
                <w:color w:val="000000"/>
                <w:spacing w:val="-2"/>
              </w:rPr>
            </w:pPr>
            <w:r>
              <w:rPr>
                <w:rFonts w:ascii="Times New Roman" w:eastAsia="Times New Roman" w:hAnsi="Times New Roman"/>
                <w:color w:val="000000"/>
                <w:spacing w:val="-2"/>
              </w:rPr>
              <w:t>3</w:t>
            </w:r>
            <w:r w:rsidRPr="002B1ACC">
              <w:rPr>
                <w:rFonts w:ascii="Times New Roman" w:eastAsia="Times New Roman" w:hAnsi="Times New Roman"/>
                <w:color w:val="000000"/>
                <w:spacing w:val="-2"/>
              </w:rPr>
              <w:t>. 04.08.2020 создана межведомственная рабочая группа в соответствии с порядком предоставления ПЦС.</w:t>
            </w:r>
          </w:p>
          <w:p w14:paraId="5BF832CC" w14:textId="77777777" w:rsidR="00EA0487" w:rsidRDefault="00EA0487" w:rsidP="00813070">
            <w:pPr>
              <w:spacing w:after="0" w:line="240" w:lineRule="auto"/>
              <w:rPr>
                <w:rFonts w:ascii="Times New Roman" w:eastAsia="Times New Roman" w:hAnsi="Times New Roman"/>
                <w:color w:val="000000"/>
                <w:spacing w:val="-2"/>
              </w:rPr>
            </w:pPr>
            <w:r>
              <w:rPr>
                <w:rFonts w:ascii="Times New Roman" w:eastAsia="Times New Roman" w:hAnsi="Times New Roman"/>
                <w:color w:val="000000"/>
                <w:spacing w:val="-2"/>
              </w:rPr>
              <w:t>4. 02.09.2020 направлена заявка в Центр компетенции федерального проекта «Кадры для ЦЭ» для участия в государственной системе стимулирующих выплат для обучения ключевым компетенциям ЦЭ через персональные цифровые сертификаты.</w:t>
            </w:r>
          </w:p>
          <w:p w14:paraId="5BC1B112" w14:textId="77777777" w:rsidR="00EA0487" w:rsidRPr="00C94D3F" w:rsidRDefault="00EA0487" w:rsidP="00813070">
            <w:pPr>
              <w:spacing w:after="0" w:line="240" w:lineRule="auto"/>
              <w:rPr>
                <w:rFonts w:ascii="Times New Roman" w:hAnsi="Times New Roman"/>
                <w:highlight w:val="cyan"/>
              </w:rPr>
            </w:pPr>
            <w:r>
              <w:rPr>
                <w:rFonts w:ascii="Times New Roman" w:eastAsia="Times New Roman" w:hAnsi="Times New Roman"/>
                <w:color w:val="000000"/>
                <w:spacing w:val="-2"/>
              </w:rPr>
              <w:t>Справочно: по состоянию на 01.11.2020 прошло переобучение 2 931 чел. 02.11.2020 подготовлена служебная записка о необходимости обучения 50 % госслужащих в каждом ИОГВ.</w:t>
            </w:r>
          </w:p>
        </w:tc>
      </w:tr>
      <w:tr w:rsidR="00EA0487" w:rsidRPr="00C94D3F" w14:paraId="034D6AC0" w14:textId="77777777" w:rsidTr="000757F2">
        <w:tc>
          <w:tcPr>
            <w:tcW w:w="9324" w:type="dxa"/>
            <w:gridSpan w:val="2"/>
          </w:tcPr>
          <w:p w14:paraId="5B666C16" w14:textId="77777777" w:rsidR="00EA0487" w:rsidRPr="00C94D3F" w:rsidRDefault="00EA0487" w:rsidP="00813070">
            <w:pPr>
              <w:spacing w:after="0" w:line="240" w:lineRule="auto"/>
              <w:jc w:val="center"/>
              <w:rPr>
                <w:rFonts w:ascii="Times New Roman" w:eastAsia="Times New Roman" w:hAnsi="Times New Roman"/>
                <w:color w:val="000000"/>
                <w:spacing w:val="-2"/>
                <w:highlight w:val="cyan"/>
              </w:rPr>
            </w:pPr>
            <w:r w:rsidRPr="00614CE1">
              <w:rPr>
                <w:rFonts w:ascii="Times New Roman" w:eastAsia="Times New Roman" w:hAnsi="Times New Roman"/>
                <w:bCs/>
                <w:color w:val="000000"/>
              </w:rPr>
              <w:lastRenderedPageBreak/>
              <w:t>Региональный проект "Цифровые технологии"</w:t>
            </w:r>
          </w:p>
        </w:tc>
      </w:tr>
      <w:tr w:rsidR="00EA0487" w:rsidRPr="00C94D3F" w14:paraId="145D7D27" w14:textId="77777777" w:rsidTr="000757F2">
        <w:tc>
          <w:tcPr>
            <w:tcW w:w="4662" w:type="dxa"/>
          </w:tcPr>
          <w:p w14:paraId="4C050AA9" w14:textId="77777777" w:rsidR="00EA0487" w:rsidRPr="00A07BA5" w:rsidRDefault="00EA0487" w:rsidP="00813070">
            <w:pPr>
              <w:spacing w:after="0" w:line="240" w:lineRule="auto"/>
              <w:rPr>
                <w:rFonts w:ascii="Times New Roman" w:eastAsia="Times New Roman" w:hAnsi="Times New Roman"/>
                <w:color w:val="000000"/>
                <w:spacing w:val="-2"/>
              </w:rPr>
            </w:pPr>
            <w:r w:rsidRPr="00A07BA5">
              <w:rPr>
                <w:rFonts w:ascii="Times New Roman" w:eastAsia="Times New Roman" w:hAnsi="Times New Roman"/>
                <w:color w:val="000000"/>
                <w:spacing w:val="-2"/>
              </w:rPr>
              <w:t>Недостижение показателя «</w:t>
            </w:r>
            <w:r w:rsidRPr="00A07BA5">
              <w:rPr>
                <w:rFonts w:ascii="Times New Roman" w:eastAsia="Times New Roman" w:hAnsi="Times New Roman"/>
                <w:color w:val="000000"/>
              </w:rPr>
              <w:t>Увеличение затрат на развитие "сквозных" цифровых технологий, % к 31.12.2019</w:t>
            </w:r>
            <w:r w:rsidRPr="00A07BA5">
              <w:rPr>
                <w:rFonts w:ascii="Times New Roman" w:eastAsia="Times New Roman" w:hAnsi="Times New Roman"/>
                <w:color w:val="000000"/>
                <w:spacing w:val="-2"/>
              </w:rPr>
              <w:t>» на 2020 год,</w:t>
            </w:r>
          </w:p>
          <w:p w14:paraId="7876D71A" w14:textId="77777777" w:rsidR="00EA0487" w:rsidRPr="00A07BA5" w:rsidRDefault="00EA0487" w:rsidP="00813070">
            <w:pPr>
              <w:spacing w:after="0" w:line="240" w:lineRule="auto"/>
              <w:rPr>
                <w:rFonts w:ascii="Times New Roman" w:eastAsia="Times New Roman" w:hAnsi="Times New Roman"/>
                <w:color w:val="000000"/>
                <w:spacing w:val="-2"/>
              </w:rPr>
            </w:pPr>
            <w:r w:rsidRPr="00A07BA5">
              <w:rPr>
                <w:rFonts w:ascii="Times New Roman" w:eastAsia="Times New Roman" w:hAnsi="Times New Roman"/>
                <w:color w:val="000000"/>
                <w:spacing w:val="-2"/>
              </w:rPr>
              <w:t xml:space="preserve">Причина: Отсутствует информация от предприятий Архангельской области о готовности к внедрению "сквозных" цифровых технологий. </w:t>
            </w:r>
          </w:p>
          <w:p w14:paraId="0226EBE6" w14:textId="77777777" w:rsidR="00EA0487" w:rsidRPr="00A07BA5" w:rsidRDefault="00EA0487" w:rsidP="00813070">
            <w:pPr>
              <w:spacing w:after="0" w:line="240" w:lineRule="auto"/>
              <w:rPr>
                <w:rFonts w:ascii="Times New Roman" w:eastAsia="Times New Roman" w:hAnsi="Times New Roman"/>
                <w:color w:val="000000"/>
                <w:spacing w:val="-2"/>
              </w:rPr>
            </w:pPr>
            <w:r w:rsidRPr="00A07BA5">
              <w:rPr>
                <w:rFonts w:ascii="Times New Roman" w:eastAsia="Times New Roman" w:hAnsi="Times New Roman"/>
                <w:color w:val="000000"/>
                <w:spacing w:val="-2"/>
              </w:rPr>
              <w:t>В соответствии с методикой расчета значения показателя источником информации для расчета значения показателя являются данные формы федерального статистического наблюдения № 3-информ «Сведения об использовании информационных и коммуникационных технологий и производство вычислительной техники, программного обеспечения и оказания услуг в этих сферах» (далее – форма № 3-информ).</w:t>
            </w:r>
          </w:p>
          <w:p w14:paraId="2A3475F4" w14:textId="77777777" w:rsidR="00EA0487" w:rsidRPr="00A07BA5" w:rsidRDefault="00EA0487" w:rsidP="00813070">
            <w:pPr>
              <w:spacing w:after="0" w:line="240" w:lineRule="auto"/>
              <w:rPr>
                <w:rFonts w:ascii="Times New Roman" w:eastAsia="Times New Roman" w:hAnsi="Times New Roman"/>
                <w:color w:val="000000"/>
                <w:spacing w:val="-2"/>
              </w:rPr>
            </w:pPr>
            <w:r w:rsidRPr="00A07BA5">
              <w:rPr>
                <w:rFonts w:ascii="Times New Roman" w:eastAsia="Times New Roman" w:hAnsi="Times New Roman"/>
                <w:color w:val="000000"/>
                <w:spacing w:val="-2"/>
              </w:rPr>
              <w:t>Форма № 3-информ собирается с периодичностью раз в год до 1 сентября года, следующего за отчетным. Заполняется организациями.</w:t>
            </w:r>
          </w:p>
          <w:p w14:paraId="399DC93E" w14:textId="77777777" w:rsidR="00EA0487" w:rsidRPr="00A07BA5" w:rsidRDefault="00EA0487" w:rsidP="00813070">
            <w:pPr>
              <w:spacing w:after="0" w:line="240" w:lineRule="auto"/>
              <w:rPr>
                <w:rFonts w:ascii="Times New Roman" w:eastAsia="Times New Roman" w:hAnsi="Times New Roman"/>
                <w:color w:val="000000"/>
                <w:spacing w:val="-2"/>
              </w:rPr>
            </w:pPr>
            <w:r w:rsidRPr="00A07BA5">
              <w:rPr>
                <w:rFonts w:ascii="Times New Roman" w:eastAsia="Times New Roman" w:hAnsi="Times New Roman"/>
                <w:color w:val="000000"/>
                <w:spacing w:val="-2"/>
              </w:rPr>
              <w:t>Таким образом, для расчета значения показателя за 2020 год форма № 3-информ будет предоставлена до 01.09.2021. В настоящий момент в форму № 3-информ не включена строка о внедрении на предприятии «сквозных» цифровых технологий». Поэтому, для формирования прогноза достижения показателя 2020 года отсутствуют данные за 2019 год и другие предшествующие периоды и нет возможности сделать прогноз, а также установить базовое значение для 2019 года.</w:t>
            </w:r>
          </w:p>
        </w:tc>
        <w:tc>
          <w:tcPr>
            <w:tcW w:w="4662" w:type="dxa"/>
          </w:tcPr>
          <w:p w14:paraId="753E1175" w14:textId="77777777" w:rsidR="00EA0487" w:rsidRPr="00A07BA5" w:rsidRDefault="00EA0487" w:rsidP="00813070">
            <w:pPr>
              <w:spacing w:after="0" w:line="240" w:lineRule="auto"/>
              <w:rPr>
                <w:rFonts w:ascii="Times New Roman" w:eastAsia="Times New Roman" w:hAnsi="Times New Roman"/>
                <w:color w:val="000000"/>
                <w:spacing w:val="-2"/>
              </w:rPr>
            </w:pPr>
            <w:r w:rsidRPr="00A07BA5">
              <w:rPr>
                <w:rFonts w:ascii="Times New Roman" w:eastAsia="Times New Roman" w:hAnsi="Times New Roman"/>
                <w:color w:val="000000"/>
                <w:spacing w:val="-2"/>
              </w:rPr>
              <w:t>1. Поиск проектов, реализуемых предприятиями Архангельской области с использованием «сквозных» цифровых технологий для участия в федеральном конкурсе на получение грантовой поддержки из федерального бюджет</w:t>
            </w:r>
            <w:r>
              <w:rPr>
                <w:rFonts w:ascii="Times New Roman" w:eastAsia="Times New Roman" w:hAnsi="Times New Roman"/>
                <w:color w:val="000000"/>
                <w:spacing w:val="-2"/>
              </w:rPr>
              <w:t>а.</w:t>
            </w:r>
          </w:p>
          <w:p w14:paraId="6930AFB6" w14:textId="77777777" w:rsidR="00EA0487" w:rsidRPr="00A07BA5" w:rsidRDefault="00EA0487" w:rsidP="00813070">
            <w:pPr>
              <w:spacing w:after="0" w:line="240" w:lineRule="auto"/>
              <w:rPr>
                <w:rFonts w:ascii="Times New Roman" w:eastAsia="Times New Roman" w:hAnsi="Times New Roman"/>
                <w:color w:val="000000"/>
                <w:spacing w:val="-2"/>
              </w:rPr>
            </w:pPr>
            <w:r w:rsidRPr="00A07BA5">
              <w:rPr>
                <w:rFonts w:ascii="Times New Roman" w:eastAsia="Times New Roman" w:hAnsi="Times New Roman"/>
                <w:color w:val="000000"/>
                <w:spacing w:val="-2"/>
              </w:rPr>
              <w:t>2. Взаимодействие с предприятиями Архангельской области в части разъяснений о повышении эффективности производства при внедрении «сквозных» цифровых технологий.</w:t>
            </w:r>
          </w:p>
          <w:p w14:paraId="0BD1BCDA" w14:textId="77777777" w:rsidR="00EA0487" w:rsidRPr="00A07BA5" w:rsidRDefault="00EA0487" w:rsidP="00813070">
            <w:pPr>
              <w:spacing w:after="0" w:line="240" w:lineRule="auto"/>
              <w:rPr>
                <w:rFonts w:ascii="Times New Roman" w:eastAsia="Times New Roman" w:hAnsi="Times New Roman"/>
                <w:color w:val="000000"/>
                <w:spacing w:val="-2"/>
              </w:rPr>
            </w:pPr>
            <w:r w:rsidRPr="00A07BA5">
              <w:rPr>
                <w:rFonts w:ascii="Times New Roman" w:eastAsia="Times New Roman" w:hAnsi="Times New Roman"/>
                <w:color w:val="000000"/>
                <w:spacing w:val="-2"/>
              </w:rPr>
              <w:t>3. Ведение мониторинга готовности предприятий Архангельской области по внедрению на производстве «сквозных» цифровых технологий.</w:t>
            </w:r>
          </w:p>
          <w:p w14:paraId="0846A19C" w14:textId="77777777" w:rsidR="00EA0487" w:rsidRPr="00A07BA5" w:rsidRDefault="00EA0487" w:rsidP="00813070">
            <w:pPr>
              <w:spacing w:after="0" w:line="240" w:lineRule="auto"/>
              <w:rPr>
                <w:rFonts w:ascii="Times New Roman" w:eastAsia="Times New Roman" w:hAnsi="Times New Roman"/>
                <w:color w:val="000000"/>
                <w:spacing w:val="-2"/>
              </w:rPr>
            </w:pPr>
            <w:r w:rsidRPr="00A07BA5">
              <w:rPr>
                <w:rFonts w:ascii="Times New Roman" w:eastAsia="Times New Roman" w:hAnsi="Times New Roman"/>
                <w:color w:val="000000"/>
                <w:spacing w:val="-2"/>
              </w:rPr>
              <w:t>4. 22.06.2020 направлено письмо в адрес Министра цифрового развития связи и массовых коммуникаций Российской Федерации с предложениями о рассмотрении возможности корректировки методики расчета показателя «Увеличение затрат на развитие «сквозных» цифровых технологий».</w:t>
            </w:r>
          </w:p>
          <w:p w14:paraId="18B289CF" w14:textId="77777777" w:rsidR="00EA0487" w:rsidRPr="00A07BA5" w:rsidRDefault="00EA0487" w:rsidP="00813070">
            <w:pPr>
              <w:spacing w:after="0" w:line="240" w:lineRule="auto"/>
              <w:rPr>
                <w:rFonts w:ascii="Times New Roman" w:eastAsia="Times New Roman" w:hAnsi="Times New Roman"/>
                <w:color w:val="000000"/>
                <w:spacing w:val="-2"/>
              </w:rPr>
            </w:pPr>
            <w:r w:rsidRPr="00A07BA5">
              <w:rPr>
                <w:rFonts w:ascii="Times New Roman" w:eastAsia="Times New Roman" w:hAnsi="Times New Roman"/>
                <w:color w:val="000000"/>
                <w:spacing w:val="-2"/>
              </w:rPr>
              <w:t>Справочно: по состоянию на 01.11.2020 неопределенность показателя не устранена по причине отсутствия разъяснений Минкомсвязи РФ.</w:t>
            </w:r>
          </w:p>
        </w:tc>
      </w:tr>
      <w:tr w:rsidR="00EA0487" w:rsidRPr="00C94D3F" w14:paraId="7A2B0D78" w14:textId="77777777" w:rsidTr="000757F2">
        <w:tc>
          <w:tcPr>
            <w:tcW w:w="9324" w:type="dxa"/>
            <w:gridSpan w:val="2"/>
          </w:tcPr>
          <w:p w14:paraId="6197086C" w14:textId="77777777" w:rsidR="00EA0487" w:rsidRPr="00A07BA5" w:rsidRDefault="00EA0487" w:rsidP="00813070">
            <w:pPr>
              <w:spacing w:after="0" w:line="240" w:lineRule="auto"/>
              <w:jc w:val="center"/>
              <w:rPr>
                <w:rFonts w:ascii="Times New Roman" w:eastAsia="Times New Roman" w:hAnsi="Times New Roman"/>
                <w:color w:val="000000"/>
                <w:spacing w:val="-2"/>
              </w:rPr>
            </w:pPr>
            <w:r w:rsidRPr="00A07BA5">
              <w:rPr>
                <w:rFonts w:ascii="Times New Roman" w:hAnsi="Times New Roman"/>
              </w:rPr>
              <w:lastRenderedPageBreak/>
              <w:t>Региональный проект «Цифровое государственное управление»</w:t>
            </w:r>
          </w:p>
        </w:tc>
      </w:tr>
      <w:tr w:rsidR="00EA0487" w:rsidRPr="00C94D3F" w14:paraId="3E0165B1" w14:textId="77777777" w:rsidTr="000757F2">
        <w:tc>
          <w:tcPr>
            <w:tcW w:w="4662" w:type="dxa"/>
          </w:tcPr>
          <w:p w14:paraId="60B0A68F" w14:textId="77777777" w:rsidR="00EA0487" w:rsidRPr="00A07BA5" w:rsidRDefault="00EA0487" w:rsidP="00813070">
            <w:pPr>
              <w:spacing w:after="0" w:line="240" w:lineRule="auto"/>
              <w:rPr>
                <w:rFonts w:ascii="Times New Roman" w:eastAsia="Times New Roman" w:hAnsi="Times New Roman"/>
                <w:color w:val="000000"/>
                <w:spacing w:val="-2"/>
              </w:rPr>
            </w:pPr>
            <w:r w:rsidRPr="00A07BA5">
              <w:rPr>
                <w:rFonts w:ascii="Times New Roman" w:hAnsi="Times New Roman"/>
              </w:rPr>
              <w:t>Недостижение всех целевых показателей по причине отсутствия утвержденного перечня приоритетных государственных услуги и сервисов на федеральном уровне, а также иных ограничений нормативного и технологического характера также на федеральном уровне</w:t>
            </w:r>
          </w:p>
        </w:tc>
        <w:tc>
          <w:tcPr>
            <w:tcW w:w="4662" w:type="dxa"/>
          </w:tcPr>
          <w:p w14:paraId="73F2A06D" w14:textId="77777777" w:rsidR="00EA0487" w:rsidRPr="00A07BA5" w:rsidRDefault="00EA0487" w:rsidP="00813070">
            <w:pPr>
              <w:spacing w:after="0" w:line="240" w:lineRule="auto"/>
              <w:rPr>
                <w:rFonts w:ascii="Times New Roman" w:eastAsia="Times New Roman" w:hAnsi="Times New Roman"/>
                <w:color w:val="000000"/>
                <w:spacing w:val="-2"/>
              </w:rPr>
            </w:pPr>
            <w:r w:rsidRPr="00A07BA5">
              <w:rPr>
                <w:rFonts w:ascii="Times New Roman" w:eastAsia="Times New Roman" w:hAnsi="Times New Roman"/>
                <w:color w:val="000000"/>
                <w:spacing w:val="-2"/>
              </w:rPr>
              <w:t>В адрес Минкомсвязи РФ направлены письма с предложениями по доработке методики расчета показателей, изменений значений показателей, а также иных проблем, связанных с реализацией региональных проектов в сфере цифровой экономики, в том числе в части ограничений нормативного и технического характера на федеральном уровне. Также направлены предложения по внесению изменений значений показателей.</w:t>
            </w:r>
          </w:p>
        </w:tc>
      </w:tr>
    </w:tbl>
    <w:p w14:paraId="56A706F3" w14:textId="77777777" w:rsidR="00EA0487" w:rsidRPr="00EC6381" w:rsidRDefault="00EA0487" w:rsidP="00813070">
      <w:pPr>
        <w:spacing w:after="0" w:line="240" w:lineRule="auto"/>
        <w:ind w:firstLine="851"/>
        <w:jc w:val="both"/>
        <w:rPr>
          <w:rFonts w:ascii="Times New Roman" w:hAnsi="Times New Roman"/>
          <w:sz w:val="28"/>
          <w:szCs w:val="28"/>
        </w:rPr>
      </w:pPr>
    </w:p>
    <w:p w14:paraId="60C27556" w14:textId="77777777" w:rsidR="00EA0487" w:rsidRPr="008625BB" w:rsidRDefault="00EA0487" w:rsidP="00813070">
      <w:pPr>
        <w:spacing w:after="0" w:line="240" w:lineRule="auto"/>
        <w:ind w:firstLine="851"/>
        <w:jc w:val="both"/>
        <w:rPr>
          <w:rFonts w:ascii="Times New Roman" w:hAnsi="Times New Roman"/>
          <w:sz w:val="28"/>
          <w:szCs w:val="28"/>
        </w:rPr>
      </w:pPr>
      <w:r w:rsidRPr="00EC6381">
        <w:rPr>
          <w:rFonts w:ascii="Times New Roman" w:hAnsi="Times New Roman"/>
          <w:sz w:val="28"/>
          <w:szCs w:val="28"/>
        </w:rPr>
        <w:t>Таким образом, по мнению контрольно-счетной палаты значительная часть рисков недостижения целей и показателей региональных проектов в сфере цифровой экономики обусловлена несовершенством нормативного регулирования на федеральном уровне. Вместе с тем имеют место риски, которые возможно частично минимизировать на уровне региона: риски региональных проектов «Кадры для цифровой экономики» и «Информационная безопасность».</w:t>
      </w:r>
      <w:bookmarkStart w:id="12" w:name="_GoBack"/>
      <w:bookmarkEnd w:id="12"/>
    </w:p>
    <w:sectPr w:rsidR="00EA0487" w:rsidRPr="008625BB" w:rsidSect="00DB0A3A">
      <w:footerReference w:type="default" r:id="rId24"/>
      <w:pgSz w:w="11906" w:h="16838" w:code="9"/>
      <w:pgMar w:top="1134" w:right="794"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505DD" w14:textId="77777777" w:rsidR="009D35F1" w:rsidRDefault="009D35F1" w:rsidP="00396A6F">
      <w:pPr>
        <w:spacing w:after="0" w:line="240" w:lineRule="auto"/>
      </w:pPr>
      <w:r>
        <w:separator/>
      </w:r>
    </w:p>
  </w:endnote>
  <w:endnote w:type="continuationSeparator" w:id="0">
    <w:p w14:paraId="3A7E8377" w14:textId="77777777" w:rsidR="009D35F1" w:rsidRDefault="009D35F1" w:rsidP="00396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239">
    <w:altName w:val="Times New Roman"/>
    <w:charset w:val="CC"/>
    <w:family w:val="auto"/>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7077B" w14:textId="77777777" w:rsidR="00F33B75" w:rsidRPr="003B1DA1" w:rsidRDefault="00F33B75" w:rsidP="003B1DA1">
    <w:pPr>
      <w:pStyle w:val="af7"/>
      <w:spacing w:after="0" w:line="240" w:lineRule="auto"/>
      <w:jc w:val="right"/>
      <w:rPr>
        <w:rFonts w:ascii="Times New Roman" w:hAnsi="Times New Roman"/>
      </w:rPr>
    </w:pPr>
    <w:r w:rsidRPr="003B1DA1">
      <w:rPr>
        <w:rFonts w:ascii="Times New Roman" w:hAnsi="Times New Roman"/>
      </w:rPr>
      <w:fldChar w:fldCharType="begin"/>
    </w:r>
    <w:r w:rsidRPr="003B1DA1">
      <w:rPr>
        <w:rFonts w:ascii="Times New Roman" w:hAnsi="Times New Roman"/>
      </w:rPr>
      <w:instrText>PAGE   \* MERGEFORMAT</w:instrText>
    </w:r>
    <w:r w:rsidRPr="003B1DA1">
      <w:rPr>
        <w:rFonts w:ascii="Times New Roman" w:hAnsi="Times New Roman"/>
      </w:rPr>
      <w:fldChar w:fldCharType="separate"/>
    </w:r>
    <w:r w:rsidR="002563D8">
      <w:rPr>
        <w:rFonts w:ascii="Times New Roman" w:hAnsi="Times New Roman"/>
        <w:noProof/>
      </w:rPr>
      <w:t>76</w:t>
    </w:r>
    <w:r w:rsidRPr="003B1DA1">
      <w:rPr>
        <w:rFonts w:ascii="Times New Roman" w:hAnsi="Times New Roman"/>
      </w:rPr>
      <w:fldChar w:fldCharType="end"/>
    </w:r>
  </w:p>
  <w:p w14:paraId="78D6D026" w14:textId="77777777" w:rsidR="00F33B75" w:rsidRDefault="00F33B75">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D71D6" w14:textId="77777777" w:rsidR="009D35F1" w:rsidRDefault="009D35F1" w:rsidP="00396A6F">
      <w:pPr>
        <w:spacing w:after="0" w:line="240" w:lineRule="auto"/>
      </w:pPr>
      <w:r>
        <w:separator/>
      </w:r>
    </w:p>
  </w:footnote>
  <w:footnote w:type="continuationSeparator" w:id="0">
    <w:p w14:paraId="73494C3A" w14:textId="77777777" w:rsidR="009D35F1" w:rsidRDefault="009D35F1" w:rsidP="00396A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E6CF7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0"/>
        </w:tabs>
        <w:ind w:left="1080" w:hanging="360"/>
      </w:pPr>
      <w:rPr>
        <w:rFonts w:eastAsia="Times New Roman"/>
        <w:lang w:eastAsia="ru-RU"/>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nsid w:val="071E29DE"/>
    <w:multiLevelType w:val="hybridMultilevel"/>
    <w:tmpl w:val="E0B2B586"/>
    <w:lvl w:ilvl="0" w:tplc="C6C278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F3564B"/>
    <w:multiLevelType w:val="hybridMultilevel"/>
    <w:tmpl w:val="697661CC"/>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4E55AD7"/>
    <w:multiLevelType w:val="hybridMultilevel"/>
    <w:tmpl w:val="6A5A75E2"/>
    <w:lvl w:ilvl="0" w:tplc="C6C278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6740F92"/>
    <w:multiLevelType w:val="hybridMultilevel"/>
    <w:tmpl w:val="0DB06DD8"/>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796396"/>
    <w:multiLevelType w:val="hybridMultilevel"/>
    <w:tmpl w:val="6526C9CC"/>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553D7A"/>
    <w:multiLevelType w:val="hybridMultilevel"/>
    <w:tmpl w:val="8A460536"/>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7FB2B1C"/>
    <w:multiLevelType w:val="hybridMultilevel"/>
    <w:tmpl w:val="0804C1DC"/>
    <w:lvl w:ilvl="0" w:tplc="C6C2785A">
      <w:start w:val="1"/>
      <w:numFmt w:val="bullet"/>
      <w:lvlText w:val=""/>
      <w:lvlJc w:val="left"/>
      <w:pPr>
        <w:ind w:left="1431" w:hanging="360"/>
      </w:pPr>
      <w:rPr>
        <w:rFonts w:ascii="Symbol" w:hAnsi="Symbol" w:hint="default"/>
      </w:rPr>
    </w:lvl>
    <w:lvl w:ilvl="1" w:tplc="04190003" w:tentative="1">
      <w:start w:val="1"/>
      <w:numFmt w:val="bullet"/>
      <w:lvlText w:val="o"/>
      <w:lvlJc w:val="left"/>
      <w:pPr>
        <w:ind w:left="2151" w:hanging="360"/>
      </w:pPr>
      <w:rPr>
        <w:rFonts w:ascii="Courier New" w:hAnsi="Courier New" w:cs="Courier New" w:hint="default"/>
      </w:rPr>
    </w:lvl>
    <w:lvl w:ilvl="2" w:tplc="04190005" w:tentative="1">
      <w:start w:val="1"/>
      <w:numFmt w:val="bullet"/>
      <w:lvlText w:val=""/>
      <w:lvlJc w:val="left"/>
      <w:pPr>
        <w:ind w:left="2871" w:hanging="360"/>
      </w:pPr>
      <w:rPr>
        <w:rFonts w:ascii="Wingdings" w:hAnsi="Wingdings" w:hint="default"/>
      </w:rPr>
    </w:lvl>
    <w:lvl w:ilvl="3" w:tplc="04190001" w:tentative="1">
      <w:start w:val="1"/>
      <w:numFmt w:val="bullet"/>
      <w:lvlText w:val=""/>
      <w:lvlJc w:val="left"/>
      <w:pPr>
        <w:ind w:left="3591" w:hanging="360"/>
      </w:pPr>
      <w:rPr>
        <w:rFonts w:ascii="Symbol" w:hAnsi="Symbol" w:hint="default"/>
      </w:rPr>
    </w:lvl>
    <w:lvl w:ilvl="4" w:tplc="04190003" w:tentative="1">
      <w:start w:val="1"/>
      <w:numFmt w:val="bullet"/>
      <w:lvlText w:val="o"/>
      <w:lvlJc w:val="left"/>
      <w:pPr>
        <w:ind w:left="4311" w:hanging="360"/>
      </w:pPr>
      <w:rPr>
        <w:rFonts w:ascii="Courier New" w:hAnsi="Courier New" w:cs="Courier New" w:hint="default"/>
      </w:rPr>
    </w:lvl>
    <w:lvl w:ilvl="5" w:tplc="04190005" w:tentative="1">
      <w:start w:val="1"/>
      <w:numFmt w:val="bullet"/>
      <w:lvlText w:val=""/>
      <w:lvlJc w:val="left"/>
      <w:pPr>
        <w:ind w:left="5031" w:hanging="360"/>
      </w:pPr>
      <w:rPr>
        <w:rFonts w:ascii="Wingdings" w:hAnsi="Wingdings" w:hint="default"/>
      </w:rPr>
    </w:lvl>
    <w:lvl w:ilvl="6" w:tplc="04190001" w:tentative="1">
      <w:start w:val="1"/>
      <w:numFmt w:val="bullet"/>
      <w:lvlText w:val=""/>
      <w:lvlJc w:val="left"/>
      <w:pPr>
        <w:ind w:left="5751" w:hanging="360"/>
      </w:pPr>
      <w:rPr>
        <w:rFonts w:ascii="Symbol" w:hAnsi="Symbol" w:hint="default"/>
      </w:rPr>
    </w:lvl>
    <w:lvl w:ilvl="7" w:tplc="04190003" w:tentative="1">
      <w:start w:val="1"/>
      <w:numFmt w:val="bullet"/>
      <w:lvlText w:val="o"/>
      <w:lvlJc w:val="left"/>
      <w:pPr>
        <w:ind w:left="6471" w:hanging="360"/>
      </w:pPr>
      <w:rPr>
        <w:rFonts w:ascii="Courier New" w:hAnsi="Courier New" w:cs="Courier New" w:hint="default"/>
      </w:rPr>
    </w:lvl>
    <w:lvl w:ilvl="8" w:tplc="04190005" w:tentative="1">
      <w:start w:val="1"/>
      <w:numFmt w:val="bullet"/>
      <w:lvlText w:val=""/>
      <w:lvlJc w:val="left"/>
      <w:pPr>
        <w:ind w:left="7191" w:hanging="360"/>
      </w:pPr>
      <w:rPr>
        <w:rFonts w:ascii="Wingdings" w:hAnsi="Wingdings" w:hint="default"/>
      </w:rPr>
    </w:lvl>
  </w:abstractNum>
  <w:abstractNum w:abstractNumId="9">
    <w:nsid w:val="1B6F1B57"/>
    <w:multiLevelType w:val="hybridMultilevel"/>
    <w:tmpl w:val="120A5BA0"/>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990341"/>
    <w:multiLevelType w:val="hybridMultilevel"/>
    <w:tmpl w:val="0C0C9B3A"/>
    <w:lvl w:ilvl="0" w:tplc="7E34F2F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1E4158A4"/>
    <w:multiLevelType w:val="hybridMultilevel"/>
    <w:tmpl w:val="91B44C0E"/>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E6E208B"/>
    <w:multiLevelType w:val="hybridMultilevel"/>
    <w:tmpl w:val="681EA878"/>
    <w:lvl w:ilvl="0" w:tplc="6382E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C43038"/>
    <w:multiLevelType w:val="hybridMultilevel"/>
    <w:tmpl w:val="1F9E43DE"/>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0D83D89"/>
    <w:multiLevelType w:val="hybridMultilevel"/>
    <w:tmpl w:val="4EB027E2"/>
    <w:lvl w:ilvl="0" w:tplc="7F22A546">
      <w:start w:val="1"/>
      <w:numFmt w:val="bullet"/>
      <w:pStyle w:val="a0"/>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1951098"/>
    <w:multiLevelType w:val="hybridMultilevel"/>
    <w:tmpl w:val="4600BADA"/>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3B05D20"/>
    <w:multiLevelType w:val="hybridMultilevel"/>
    <w:tmpl w:val="BB540886"/>
    <w:lvl w:ilvl="0" w:tplc="C6C2785A">
      <w:start w:val="1"/>
      <w:numFmt w:val="bullet"/>
      <w:lvlText w:val=""/>
      <w:lvlJc w:val="left"/>
      <w:pPr>
        <w:ind w:left="3130" w:hanging="360"/>
      </w:pPr>
      <w:rPr>
        <w:rFonts w:ascii="Symbol" w:hAnsi="Symbol" w:hint="default"/>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17">
    <w:nsid w:val="24156C33"/>
    <w:multiLevelType w:val="hybridMultilevel"/>
    <w:tmpl w:val="926011B0"/>
    <w:lvl w:ilvl="0" w:tplc="D464A1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4B03D0F"/>
    <w:multiLevelType w:val="hybridMultilevel"/>
    <w:tmpl w:val="458460F6"/>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6CB6FD6"/>
    <w:multiLevelType w:val="hybridMultilevel"/>
    <w:tmpl w:val="BC20B134"/>
    <w:lvl w:ilvl="0" w:tplc="8BDC1FEC">
      <w:start w:val="1"/>
      <w:numFmt w:val="bullet"/>
      <w:pStyle w:val="a1"/>
      <w:lvlText w:val="-"/>
      <w:lvlJc w:val="left"/>
      <w:pPr>
        <w:ind w:left="786" w:hanging="360"/>
      </w:pPr>
      <w:rPr>
        <w:rFonts w:ascii="Sylfaen" w:hAnsi="Sylfae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nsid w:val="26EA07C7"/>
    <w:multiLevelType w:val="hybridMultilevel"/>
    <w:tmpl w:val="15501E74"/>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D9F55DD"/>
    <w:multiLevelType w:val="hybridMultilevel"/>
    <w:tmpl w:val="9406150A"/>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4DC2083"/>
    <w:multiLevelType w:val="hybridMultilevel"/>
    <w:tmpl w:val="14D2446E"/>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8D32A16"/>
    <w:multiLevelType w:val="hybridMultilevel"/>
    <w:tmpl w:val="DB18E686"/>
    <w:lvl w:ilvl="0" w:tplc="5F04A9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3A7F5162"/>
    <w:multiLevelType w:val="hybridMultilevel"/>
    <w:tmpl w:val="AC1E881E"/>
    <w:lvl w:ilvl="0" w:tplc="C6C278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06348E"/>
    <w:multiLevelType w:val="hybridMultilevel"/>
    <w:tmpl w:val="BC489510"/>
    <w:lvl w:ilvl="0" w:tplc="C6C2785A">
      <w:start w:val="1"/>
      <w:numFmt w:val="bullet"/>
      <w:lvlText w:val=""/>
      <w:lvlJc w:val="left"/>
      <w:pPr>
        <w:ind w:left="3130" w:hanging="360"/>
      </w:pPr>
      <w:rPr>
        <w:rFonts w:ascii="Symbol" w:hAnsi="Symbol" w:hint="default"/>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26">
    <w:nsid w:val="42E93286"/>
    <w:multiLevelType w:val="hybridMultilevel"/>
    <w:tmpl w:val="C95C7754"/>
    <w:lvl w:ilvl="0" w:tplc="7E34F2F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44A94695"/>
    <w:multiLevelType w:val="hybridMultilevel"/>
    <w:tmpl w:val="ECDA0096"/>
    <w:lvl w:ilvl="0" w:tplc="B964A8D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7100275"/>
    <w:multiLevelType w:val="hybridMultilevel"/>
    <w:tmpl w:val="50149B94"/>
    <w:lvl w:ilvl="0" w:tplc="B6AA09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48257B62"/>
    <w:multiLevelType w:val="hybridMultilevel"/>
    <w:tmpl w:val="5CFEE9C4"/>
    <w:lvl w:ilvl="0" w:tplc="7E34F2F4">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BB07186"/>
    <w:multiLevelType w:val="hybridMultilevel"/>
    <w:tmpl w:val="F812937E"/>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3DD11C4"/>
    <w:multiLevelType w:val="hybridMultilevel"/>
    <w:tmpl w:val="8E525D6E"/>
    <w:lvl w:ilvl="0" w:tplc="C6C278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6EB434D"/>
    <w:multiLevelType w:val="hybridMultilevel"/>
    <w:tmpl w:val="424A6BB4"/>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5F162272"/>
    <w:multiLevelType w:val="hybridMultilevel"/>
    <w:tmpl w:val="6B643970"/>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84A20E4"/>
    <w:multiLevelType w:val="hybridMultilevel"/>
    <w:tmpl w:val="163075D0"/>
    <w:lvl w:ilvl="0" w:tplc="C6C278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BBE20D8"/>
    <w:multiLevelType w:val="hybridMultilevel"/>
    <w:tmpl w:val="65CC9E5A"/>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C3D28B9"/>
    <w:multiLevelType w:val="hybridMultilevel"/>
    <w:tmpl w:val="0CDA46A4"/>
    <w:lvl w:ilvl="0" w:tplc="B964A8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6D2D2B67"/>
    <w:multiLevelType w:val="hybridMultilevel"/>
    <w:tmpl w:val="73C2568C"/>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6E98198E"/>
    <w:multiLevelType w:val="hybridMultilevel"/>
    <w:tmpl w:val="16E24EA0"/>
    <w:lvl w:ilvl="0" w:tplc="C6C278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FBC415A"/>
    <w:multiLevelType w:val="hybridMultilevel"/>
    <w:tmpl w:val="489A8C2A"/>
    <w:lvl w:ilvl="0" w:tplc="C6C278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2020D44"/>
    <w:multiLevelType w:val="hybridMultilevel"/>
    <w:tmpl w:val="29644E24"/>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737F0D18"/>
    <w:multiLevelType w:val="hybridMultilevel"/>
    <w:tmpl w:val="FD1602D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7485714F"/>
    <w:multiLevelType w:val="hybridMultilevel"/>
    <w:tmpl w:val="786C22A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752D0466"/>
    <w:multiLevelType w:val="hybridMultilevel"/>
    <w:tmpl w:val="35183AA6"/>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81C2A0C"/>
    <w:multiLevelType w:val="hybridMultilevel"/>
    <w:tmpl w:val="A7EE06E6"/>
    <w:lvl w:ilvl="0" w:tplc="146023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784E284A"/>
    <w:multiLevelType w:val="hybridMultilevel"/>
    <w:tmpl w:val="5C328142"/>
    <w:lvl w:ilvl="0" w:tplc="6382E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94C1E6E"/>
    <w:multiLevelType w:val="hybridMultilevel"/>
    <w:tmpl w:val="41663F68"/>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79613F01"/>
    <w:multiLevelType w:val="hybridMultilevel"/>
    <w:tmpl w:val="0A165D24"/>
    <w:lvl w:ilvl="0" w:tplc="C52E25A2">
      <w:start w:val="1"/>
      <w:numFmt w:val="bullet"/>
      <w:pStyle w:val="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7C337FF8"/>
    <w:multiLevelType w:val="hybridMultilevel"/>
    <w:tmpl w:val="5374DB1C"/>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7DEB7A77"/>
    <w:multiLevelType w:val="hybridMultilevel"/>
    <w:tmpl w:val="0A827100"/>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7E2A6941"/>
    <w:multiLevelType w:val="hybridMultilevel"/>
    <w:tmpl w:val="4B78CD36"/>
    <w:lvl w:ilvl="0" w:tplc="C6C278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F3E35AE"/>
    <w:multiLevelType w:val="hybridMultilevel"/>
    <w:tmpl w:val="0AF848C8"/>
    <w:lvl w:ilvl="0" w:tplc="C6C2785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6"/>
  </w:num>
  <w:num w:numId="2">
    <w:abstractNumId w:val="41"/>
  </w:num>
  <w:num w:numId="3">
    <w:abstractNumId w:val="10"/>
  </w:num>
  <w:num w:numId="4">
    <w:abstractNumId w:val="0"/>
  </w:num>
  <w:num w:numId="5">
    <w:abstractNumId w:val="47"/>
  </w:num>
  <w:num w:numId="6">
    <w:abstractNumId w:val="14"/>
  </w:num>
  <w:num w:numId="7">
    <w:abstractNumId w:val="19"/>
  </w:num>
  <w:num w:numId="8">
    <w:abstractNumId w:val="42"/>
  </w:num>
  <w:num w:numId="9">
    <w:abstractNumId w:val="23"/>
  </w:num>
  <w:num w:numId="10">
    <w:abstractNumId w:val="28"/>
  </w:num>
  <w:num w:numId="11">
    <w:abstractNumId w:val="27"/>
  </w:num>
  <w:num w:numId="12">
    <w:abstractNumId w:val="36"/>
  </w:num>
  <w:num w:numId="13">
    <w:abstractNumId w:val="15"/>
  </w:num>
  <w:num w:numId="14">
    <w:abstractNumId w:val="44"/>
  </w:num>
  <w:num w:numId="15">
    <w:abstractNumId w:val="17"/>
  </w:num>
  <w:num w:numId="16">
    <w:abstractNumId w:val="13"/>
  </w:num>
  <w:num w:numId="17">
    <w:abstractNumId w:val="49"/>
  </w:num>
  <w:num w:numId="18">
    <w:abstractNumId w:val="3"/>
  </w:num>
  <w:num w:numId="19">
    <w:abstractNumId w:val="11"/>
  </w:num>
  <w:num w:numId="20">
    <w:abstractNumId w:val="39"/>
  </w:num>
  <w:num w:numId="21">
    <w:abstractNumId w:val="20"/>
  </w:num>
  <w:num w:numId="22">
    <w:abstractNumId w:val="50"/>
  </w:num>
  <w:num w:numId="23">
    <w:abstractNumId w:val="22"/>
  </w:num>
  <w:num w:numId="24">
    <w:abstractNumId w:val="4"/>
  </w:num>
  <w:num w:numId="25">
    <w:abstractNumId w:val="34"/>
  </w:num>
  <w:num w:numId="26">
    <w:abstractNumId w:val="21"/>
  </w:num>
  <w:num w:numId="27">
    <w:abstractNumId w:val="18"/>
  </w:num>
  <w:num w:numId="28">
    <w:abstractNumId w:val="9"/>
  </w:num>
  <w:num w:numId="29">
    <w:abstractNumId w:val="33"/>
  </w:num>
  <w:num w:numId="30">
    <w:abstractNumId w:val="30"/>
  </w:num>
  <w:num w:numId="31">
    <w:abstractNumId w:val="32"/>
  </w:num>
  <w:num w:numId="32">
    <w:abstractNumId w:val="6"/>
  </w:num>
  <w:num w:numId="33">
    <w:abstractNumId w:val="40"/>
  </w:num>
  <w:num w:numId="34">
    <w:abstractNumId w:val="8"/>
  </w:num>
  <w:num w:numId="35">
    <w:abstractNumId w:val="31"/>
  </w:num>
  <w:num w:numId="36">
    <w:abstractNumId w:val="2"/>
  </w:num>
  <w:num w:numId="37">
    <w:abstractNumId w:val="38"/>
  </w:num>
  <w:num w:numId="38">
    <w:abstractNumId w:val="29"/>
  </w:num>
  <w:num w:numId="39">
    <w:abstractNumId w:val="5"/>
  </w:num>
  <w:num w:numId="40">
    <w:abstractNumId w:val="43"/>
  </w:num>
  <w:num w:numId="41">
    <w:abstractNumId w:val="24"/>
  </w:num>
  <w:num w:numId="42">
    <w:abstractNumId w:val="7"/>
  </w:num>
  <w:num w:numId="43">
    <w:abstractNumId w:val="51"/>
  </w:num>
  <w:num w:numId="44">
    <w:abstractNumId w:val="46"/>
  </w:num>
  <w:num w:numId="45">
    <w:abstractNumId w:val="48"/>
  </w:num>
  <w:num w:numId="46">
    <w:abstractNumId w:val="35"/>
  </w:num>
  <w:num w:numId="47">
    <w:abstractNumId w:val="25"/>
  </w:num>
  <w:num w:numId="48">
    <w:abstractNumId w:val="16"/>
  </w:num>
  <w:num w:numId="49">
    <w:abstractNumId w:val="45"/>
  </w:num>
  <w:num w:numId="50">
    <w:abstractNumId w:val="12"/>
  </w:num>
  <w:num w:numId="51">
    <w:abstractNumId w:val="35"/>
  </w:num>
  <w:num w:numId="52">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documentProtection w:edit="readOnly" w:enforcement="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EB5"/>
    <w:rsid w:val="00000204"/>
    <w:rsid w:val="00000271"/>
    <w:rsid w:val="0000046E"/>
    <w:rsid w:val="000004B4"/>
    <w:rsid w:val="00000559"/>
    <w:rsid w:val="00000658"/>
    <w:rsid w:val="000006C1"/>
    <w:rsid w:val="00000739"/>
    <w:rsid w:val="0000076E"/>
    <w:rsid w:val="0000077E"/>
    <w:rsid w:val="000007C3"/>
    <w:rsid w:val="00000803"/>
    <w:rsid w:val="00000819"/>
    <w:rsid w:val="00000A6B"/>
    <w:rsid w:val="00000BA1"/>
    <w:rsid w:val="00000D8F"/>
    <w:rsid w:val="00000F62"/>
    <w:rsid w:val="000013F5"/>
    <w:rsid w:val="0000155A"/>
    <w:rsid w:val="00001585"/>
    <w:rsid w:val="0000159C"/>
    <w:rsid w:val="000015F8"/>
    <w:rsid w:val="000016B9"/>
    <w:rsid w:val="000016F8"/>
    <w:rsid w:val="000017DE"/>
    <w:rsid w:val="000018CD"/>
    <w:rsid w:val="00001932"/>
    <w:rsid w:val="000024A1"/>
    <w:rsid w:val="00002527"/>
    <w:rsid w:val="000026D7"/>
    <w:rsid w:val="00002849"/>
    <w:rsid w:val="000029E6"/>
    <w:rsid w:val="000029F7"/>
    <w:rsid w:val="00002AC5"/>
    <w:rsid w:val="00002B24"/>
    <w:rsid w:val="00002D1F"/>
    <w:rsid w:val="00002D7F"/>
    <w:rsid w:val="00002DA9"/>
    <w:rsid w:val="00002EA4"/>
    <w:rsid w:val="0000311E"/>
    <w:rsid w:val="0000325D"/>
    <w:rsid w:val="000032CB"/>
    <w:rsid w:val="0000351C"/>
    <w:rsid w:val="0000355E"/>
    <w:rsid w:val="00003575"/>
    <w:rsid w:val="00003619"/>
    <w:rsid w:val="000036BE"/>
    <w:rsid w:val="0000395E"/>
    <w:rsid w:val="00003ABD"/>
    <w:rsid w:val="00003B25"/>
    <w:rsid w:val="00003E66"/>
    <w:rsid w:val="00003EAC"/>
    <w:rsid w:val="000043F6"/>
    <w:rsid w:val="00004461"/>
    <w:rsid w:val="0000489B"/>
    <w:rsid w:val="00004996"/>
    <w:rsid w:val="00004D21"/>
    <w:rsid w:val="00004E79"/>
    <w:rsid w:val="00004ED2"/>
    <w:rsid w:val="0000507E"/>
    <w:rsid w:val="000050B1"/>
    <w:rsid w:val="0000528C"/>
    <w:rsid w:val="00005412"/>
    <w:rsid w:val="0000570E"/>
    <w:rsid w:val="00005AEF"/>
    <w:rsid w:val="00005AFD"/>
    <w:rsid w:val="00005D6A"/>
    <w:rsid w:val="00005FB4"/>
    <w:rsid w:val="00006029"/>
    <w:rsid w:val="00006202"/>
    <w:rsid w:val="000063AC"/>
    <w:rsid w:val="0000657A"/>
    <w:rsid w:val="00006645"/>
    <w:rsid w:val="000066FA"/>
    <w:rsid w:val="00006A35"/>
    <w:rsid w:val="00006C01"/>
    <w:rsid w:val="00007177"/>
    <w:rsid w:val="00007185"/>
    <w:rsid w:val="000073A4"/>
    <w:rsid w:val="000073EB"/>
    <w:rsid w:val="00007592"/>
    <w:rsid w:val="000075B7"/>
    <w:rsid w:val="0000794B"/>
    <w:rsid w:val="00007A0E"/>
    <w:rsid w:val="00007AD0"/>
    <w:rsid w:val="00007C42"/>
    <w:rsid w:val="00007D39"/>
    <w:rsid w:val="00007DB4"/>
    <w:rsid w:val="00010495"/>
    <w:rsid w:val="000104E3"/>
    <w:rsid w:val="0001061B"/>
    <w:rsid w:val="0001098B"/>
    <w:rsid w:val="000109BF"/>
    <w:rsid w:val="000109D3"/>
    <w:rsid w:val="00010B4E"/>
    <w:rsid w:val="00010B5D"/>
    <w:rsid w:val="00010C5F"/>
    <w:rsid w:val="00010DCE"/>
    <w:rsid w:val="00010DD3"/>
    <w:rsid w:val="00010ED0"/>
    <w:rsid w:val="000113AE"/>
    <w:rsid w:val="00011461"/>
    <w:rsid w:val="00011D31"/>
    <w:rsid w:val="00011DED"/>
    <w:rsid w:val="00011E40"/>
    <w:rsid w:val="00011EC8"/>
    <w:rsid w:val="00011FE6"/>
    <w:rsid w:val="0001203B"/>
    <w:rsid w:val="000124DF"/>
    <w:rsid w:val="00012689"/>
    <w:rsid w:val="000126BE"/>
    <w:rsid w:val="00012A60"/>
    <w:rsid w:val="00012BCC"/>
    <w:rsid w:val="00012CBB"/>
    <w:rsid w:val="00012D47"/>
    <w:rsid w:val="00012FB9"/>
    <w:rsid w:val="0001304C"/>
    <w:rsid w:val="00013178"/>
    <w:rsid w:val="000135A9"/>
    <w:rsid w:val="000135BE"/>
    <w:rsid w:val="00013707"/>
    <w:rsid w:val="00013775"/>
    <w:rsid w:val="00013997"/>
    <w:rsid w:val="00013B0A"/>
    <w:rsid w:val="00013CD4"/>
    <w:rsid w:val="00013D91"/>
    <w:rsid w:val="00013F0C"/>
    <w:rsid w:val="00013F58"/>
    <w:rsid w:val="00013F8F"/>
    <w:rsid w:val="0001407A"/>
    <w:rsid w:val="0001421B"/>
    <w:rsid w:val="0001439B"/>
    <w:rsid w:val="00014454"/>
    <w:rsid w:val="000145D9"/>
    <w:rsid w:val="0001486F"/>
    <w:rsid w:val="00014897"/>
    <w:rsid w:val="00014913"/>
    <w:rsid w:val="00014ABD"/>
    <w:rsid w:val="00014B2C"/>
    <w:rsid w:val="00014BA2"/>
    <w:rsid w:val="00014C2F"/>
    <w:rsid w:val="00014CAD"/>
    <w:rsid w:val="00014EF4"/>
    <w:rsid w:val="000150AB"/>
    <w:rsid w:val="000152D7"/>
    <w:rsid w:val="0001533F"/>
    <w:rsid w:val="00015481"/>
    <w:rsid w:val="000154C5"/>
    <w:rsid w:val="00015C60"/>
    <w:rsid w:val="00015DA8"/>
    <w:rsid w:val="00015F75"/>
    <w:rsid w:val="00016176"/>
    <w:rsid w:val="0001618D"/>
    <w:rsid w:val="00016568"/>
    <w:rsid w:val="0001672D"/>
    <w:rsid w:val="0001680C"/>
    <w:rsid w:val="00016855"/>
    <w:rsid w:val="0001699C"/>
    <w:rsid w:val="00016B1B"/>
    <w:rsid w:val="00016BE3"/>
    <w:rsid w:val="00016C6E"/>
    <w:rsid w:val="00016CD9"/>
    <w:rsid w:val="0001734F"/>
    <w:rsid w:val="00017450"/>
    <w:rsid w:val="000174D5"/>
    <w:rsid w:val="00017517"/>
    <w:rsid w:val="000175C2"/>
    <w:rsid w:val="0001775B"/>
    <w:rsid w:val="00017974"/>
    <w:rsid w:val="000179FB"/>
    <w:rsid w:val="00017AC0"/>
    <w:rsid w:val="00017B93"/>
    <w:rsid w:val="00017CDE"/>
    <w:rsid w:val="00017E2C"/>
    <w:rsid w:val="00017E3A"/>
    <w:rsid w:val="00017EFD"/>
    <w:rsid w:val="000200AC"/>
    <w:rsid w:val="00020125"/>
    <w:rsid w:val="000201BD"/>
    <w:rsid w:val="0002023D"/>
    <w:rsid w:val="000204BE"/>
    <w:rsid w:val="000204D9"/>
    <w:rsid w:val="000204EE"/>
    <w:rsid w:val="000204F9"/>
    <w:rsid w:val="0002077B"/>
    <w:rsid w:val="0002093B"/>
    <w:rsid w:val="00020C2E"/>
    <w:rsid w:val="00020C34"/>
    <w:rsid w:val="00020C3D"/>
    <w:rsid w:val="00020F34"/>
    <w:rsid w:val="00020F41"/>
    <w:rsid w:val="00021001"/>
    <w:rsid w:val="0002104F"/>
    <w:rsid w:val="0002107A"/>
    <w:rsid w:val="00021188"/>
    <w:rsid w:val="000211B4"/>
    <w:rsid w:val="000213EA"/>
    <w:rsid w:val="00021540"/>
    <w:rsid w:val="00021660"/>
    <w:rsid w:val="000219C3"/>
    <w:rsid w:val="00021B5C"/>
    <w:rsid w:val="00021EBF"/>
    <w:rsid w:val="00022191"/>
    <w:rsid w:val="000223D7"/>
    <w:rsid w:val="000226CC"/>
    <w:rsid w:val="000227F5"/>
    <w:rsid w:val="00022962"/>
    <w:rsid w:val="00022C00"/>
    <w:rsid w:val="00022E24"/>
    <w:rsid w:val="00022E9E"/>
    <w:rsid w:val="000231C3"/>
    <w:rsid w:val="00023244"/>
    <w:rsid w:val="000232A0"/>
    <w:rsid w:val="000232FE"/>
    <w:rsid w:val="000234DF"/>
    <w:rsid w:val="000236B9"/>
    <w:rsid w:val="0002391B"/>
    <w:rsid w:val="00023996"/>
    <w:rsid w:val="00023C4B"/>
    <w:rsid w:val="00023CA1"/>
    <w:rsid w:val="00023DED"/>
    <w:rsid w:val="00023F24"/>
    <w:rsid w:val="00024208"/>
    <w:rsid w:val="0002427A"/>
    <w:rsid w:val="00024573"/>
    <w:rsid w:val="0002472B"/>
    <w:rsid w:val="00024A49"/>
    <w:rsid w:val="00024B13"/>
    <w:rsid w:val="00024D44"/>
    <w:rsid w:val="0002563E"/>
    <w:rsid w:val="00025721"/>
    <w:rsid w:val="000257AC"/>
    <w:rsid w:val="00025A7A"/>
    <w:rsid w:val="00025B21"/>
    <w:rsid w:val="00025C64"/>
    <w:rsid w:val="00025DA9"/>
    <w:rsid w:val="00025E6D"/>
    <w:rsid w:val="00025F06"/>
    <w:rsid w:val="00026273"/>
    <w:rsid w:val="00026297"/>
    <w:rsid w:val="000264D9"/>
    <w:rsid w:val="00026EB2"/>
    <w:rsid w:val="00026F45"/>
    <w:rsid w:val="00026F57"/>
    <w:rsid w:val="0002716F"/>
    <w:rsid w:val="000272CE"/>
    <w:rsid w:val="00027367"/>
    <w:rsid w:val="000273D9"/>
    <w:rsid w:val="00027661"/>
    <w:rsid w:val="000278BB"/>
    <w:rsid w:val="000279EF"/>
    <w:rsid w:val="00027C31"/>
    <w:rsid w:val="0003016A"/>
    <w:rsid w:val="0003028C"/>
    <w:rsid w:val="000303A9"/>
    <w:rsid w:val="0003056F"/>
    <w:rsid w:val="00030857"/>
    <w:rsid w:val="000309BE"/>
    <w:rsid w:val="00030A16"/>
    <w:rsid w:val="00030C43"/>
    <w:rsid w:val="000310CF"/>
    <w:rsid w:val="0003113A"/>
    <w:rsid w:val="000311C6"/>
    <w:rsid w:val="0003126B"/>
    <w:rsid w:val="0003142F"/>
    <w:rsid w:val="00031453"/>
    <w:rsid w:val="00031597"/>
    <w:rsid w:val="0003162A"/>
    <w:rsid w:val="00031668"/>
    <w:rsid w:val="00031A57"/>
    <w:rsid w:val="00031AD5"/>
    <w:rsid w:val="00031C1B"/>
    <w:rsid w:val="00031E74"/>
    <w:rsid w:val="00031FD2"/>
    <w:rsid w:val="00032268"/>
    <w:rsid w:val="000323FF"/>
    <w:rsid w:val="000325B6"/>
    <w:rsid w:val="00032742"/>
    <w:rsid w:val="00032806"/>
    <w:rsid w:val="00032828"/>
    <w:rsid w:val="00032AA6"/>
    <w:rsid w:val="00032F3B"/>
    <w:rsid w:val="00032FC2"/>
    <w:rsid w:val="00033024"/>
    <w:rsid w:val="000332ED"/>
    <w:rsid w:val="00033306"/>
    <w:rsid w:val="0003358F"/>
    <w:rsid w:val="0003366C"/>
    <w:rsid w:val="00033783"/>
    <w:rsid w:val="00033A79"/>
    <w:rsid w:val="00033AB1"/>
    <w:rsid w:val="00033B07"/>
    <w:rsid w:val="00033B5C"/>
    <w:rsid w:val="00033BB3"/>
    <w:rsid w:val="00033D32"/>
    <w:rsid w:val="00033D49"/>
    <w:rsid w:val="00033D89"/>
    <w:rsid w:val="00033E7B"/>
    <w:rsid w:val="00033F66"/>
    <w:rsid w:val="000340BE"/>
    <w:rsid w:val="0003449A"/>
    <w:rsid w:val="0003466C"/>
    <w:rsid w:val="00034748"/>
    <w:rsid w:val="00034D91"/>
    <w:rsid w:val="000355C5"/>
    <w:rsid w:val="00035873"/>
    <w:rsid w:val="000358E0"/>
    <w:rsid w:val="0003592B"/>
    <w:rsid w:val="00035C5D"/>
    <w:rsid w:val="00035DB6"/>
    <w:rsid w:val="00035DEF"/>
    <w:rsid w:val="00035FAC"/>
    <w:rsid w:val="00036141"/>
    <w:rsid w:val="00036179"/>
    <w:rsid w:val="00036309"/>
    <w:rsid w:val="000364A6"/>
    <w:rsid w:val="0003660B"/>
    <w:rsid w:val="00036BFB"/>
    <w:rsid w:val="00036C40"/>
    <w:rsid w:val="00036D7A"/>
    <w:rsid w:val="00036DD7"/>
    <w:rsid w:val="00036E13"/>
    <w:rsid w:val="00036F2E"/>
    <w:rsid w:val="00036FAD"/>
    <w:rsid w:val="0003707B"/>
    <w:rsid w:val="00037198"/>
    <w:rsid w:val="000371BA"/>
    <w:rsid w:val="0003739C"/>
    <w:rsid w:val="00037532"/>
    <w:rsid w:val="00037764"/>
    <w:rsid w:val="0003791F"/>
    <w:rsid w:val="00037A14"/>
    <w:rsid w:val="00040257"/>
    <w:rsid w:val="00040384"/>
    <w:rsid w:val="000403E7"/>
    <w:rsid w:val="000408C4"/>
    <w:rsid w:val="00040902"/>
    <w:rsid w:val="0004096C"/>
    <w:rsid w:val="00040A83"/>
    <w:rsid w:val="00040C03"/>
    <w:rsid w:val="00040D4D"/>
    <w:rsid w:val="00040DFB"/>
    <w:rsid w:val="00041307"/>
    <w:rsid w:val="000413C6"/>
    <w:rsid w:val="00041618"/>
    <w:rsid w:val="0004184C"/>
    <w:rsid w:val="00041851"/>
    <w:rsid w:val="0004198C"/>
    <w:rsid w:val="00041AE1"/>
    <w:rsid w:val="00041BD6"/>
    <w:rsid w:val="00041D16"/>
    <w:rsid w:val="00041FB6"/>
    <w:rsid w:val="00041FE3"/>
    <w:rsid w:val="00041FF9"/>
    <w:rsid w:val="000421B6"/>
    <w:rsid w:val="00042406"/>
    <w:rsid w:val="00042463"/>
    <w:rsid w:val="000425DC"/>
    <w:rsid w:val="0004261C"/>
    <w:rsid w:val="000426A5"/>
    <w:rsid w:val="000429F5"/>
    <w:rsid w:val="00042B0A"/>
    <w:rsid w:val="00042C37"/>
    <w:rsid w:val="00042CC0"/>
    <w:rsid w:val="00042D7F"/>
    <w:rsid w:val="00042DF4"/>
    <w:rsid w:val="00043175"/>
    <w:rsid w:val="00043333"/>
    <w:rsid w:val="000434C9"/>
    <w:rsid w:val="0004357B"/>
    <w:rsid w:val="00043617"/>
    <w:rsid w:val="000437E5"/>
    <w:rsid w:val="00043868"/>
    <w:rsid w:val="00043B83"/>
    <w:rsid w:val="00043F27"/>
    <w:rsid w:val="00044185"/>
    <w:rsid w:val="00044446"/>
    <w:rsid w:val="00044599"/>
    <w:rsid w:val="00044682"/>
    <w:rsid w:val="00044A92"/>
    <w:rsid w:val="00044B21"/>
    <w:rsid w:val="00044CDD"/>
    <w:rsid w:val="00044F84"/>
    <w:rsid w:val="00045173"/>
    <w:rsid w:val="000453DF"/>
    <w:rsid w:val="0004549A"/>
    <w:rsid w:val="00045516"/>
    <w:rsid w:val="00045B2E"/>
    <w:rsid w:val="00045D07"/>
    <w:rsid w:val="00045D09"/>
    <w:rsid w:val="00045F07"/>
    <w:rsid w:val="00045F95"/>
    <w:rsid w:val="00046247"/>
    <w:rsid w:val="0004661A"/>
    <w:rsid w:val="00046690"/>
    <w:rsid w:val="00046746"/>
    <w:rsid w:val="000468B3"/>
    <w:rsid w:val="000468C2"/>
    <w:rsid w:val="000469B0"/>
    <w:rsid w:val="00046A23"/>
    <w:rsid w:val="00046C7A"/>
    <w:rsid w:val="00046F75"/>
    <w:rsid w:val="000474C0"/>
    <w:rsid w:val="000474D3"/>
    <w:rsid w:val="00047562"/>
    <w:rsid w:val="00047667"/>
    <w:rsid w:val="000476F5"/>
    <w:rsid w:val="00047988"/>
    <w:rsid w:val="00047CA3"/>
    <w:rsid w:val="00047E3B"/>
    <w:rsid w:val="00047EFC"/>
    <w:rsid w:val="000500AF"/>
    <w:rsid w:val="0005045E"/>
    <w:rsid w:val="000506C6"/>
    <w:rsid w:val="000506E7"/>
    <w:rsid w:val="00050727"/>
    <w:rsid w:val="000507B8"/>
    <w:rsid w:val="0005082E"/>
    <w:rsid w:val="000509CC"/>
    <w:rsid w:val="000509E4"/>
    <w:rsid w:val="00050EA6"/>
    <w:rsid w:val="00051063"/>
    <w:rsid w:val="00051077"/>
    <w:rsid w:val="0005121C"/>
    <w:rsid w:val="00051305"/>
    <w:rsid w:val="000517F7"/>
    <w:rsid w:val="00051A21"/>
    <w:rsid w:val="00051DE8"/>
    <w:rsid w:val="00051E4B"/>
    <w:rsid w:val="0005202C"/>
    <w:rsid w:val="00052140"/>
    <w:rsid w:val="00052431"/>
    <w:rsid w:val="00052581"/>
    <w:rsid w:val="000525A4"/>
    <w:rsid w:val="00052C81"/>
    <w:rsid w:val="00052E22"/>
    <w:rsid w:val="00052E6C"/>
    <w:rsid w:val="00052F2D"/>
    <w:rsid w:val="000530C6"/>
    <w:rsid w:val="00053123"/>
    <w:rsid w:val="0005316F"/>
    <w:rsid w:val="000532D7"/>
    <w:rsid w:val="0005358B"/>
    <w:rsid w:val="00053590"/>
    <w:rsid w:val="00053826"/>
    <w:rsid w:val="00053A82"/>
    <w:rsid w:val="00053D0C"/>
    <w:rsid w:val="00053D64"/>
    <w:rsid w:val="00053DA2"/>
    <w:rsid w:val="00053EA0"/>
    <w:rsid w:val="00053F7D"/>
    <w:rsid w:val="000540B3"/>
    <w:rsid w:val="0005411F"/>
    <w:rsid w:val="000548A1"/>
    <w:rsid w:val="00054996"/>
    <w:rsid w:val="00054AC9"/>
    <w:rsid w:val="00054DBE"/>
    <w:rsid w:val="00054E39"/>
    <w:rsid w:val="00054FA8"/>
    <w:rsid w:val="000551B4"/>
    <w:rsid w:val="0005526E"/>
    <w:rsid w:val="000552BA"/>
    <w:rsid w:val="00055B65"/>
    <w:rsid w:val="00055D63"/>
    <w:rsid w:val="00056035"/>
    <w:rsid w:val="0005603E"/>
    <w:rsid w:val="00056097"/>
    <w:rsid w:val="000562FD"/>
    <w:rsid w:val="00056439"/>
    <w:rsid w:val="00056497"/>
    <w:rsid w:val="0005658D"/>
    <w:rsid w:val="0005687F"/>
    <w:rsid w:val="00056B32"/>
    <w:rsid w:val="00056BB8"/>
    <w:rsid w:val="00056DF9"/>
    <w:rsid w:val="00056E3B"/>
    <w:rsid w:val="00056E78"/>
    <w:rsid w:val="00056E82"/>
    <w:rsid w:val="00056FA3"/>
    <w:rsid w:val="00056FB5"/>
    <w:rsid w:val="0005727E"/>
    <w:rsid w:val="00057339"/>
    <w:rsid w:val="0005738F"/>
    <w:rsid w:val="000573B4"/>
    <w:rsid w:val="0005783B"/>
    <w:rsid w:val="000578B6"/>
    <w:rsid w:val="00057945"/>
    <w:rsid w:val="00057AC8"/>
    <w:rsid w:val="00057DAB"/>
    <w:rsid w:val="000601C4"/>
    <w:rsid w:val="000603B2"/>
    <w:rsid w:val="000604DC"/>
    <w:rsid w:val="00060669"/>
    <w:rsid w:val="00060802"/>
    <w:rsid w:val="00060859"/>
    <w:rsid w:val="00060ADB"/>
    <w:rsid w:val="00060B57"/>
    <w:rsid w:val="00060DF2"/>
    <w:rsid w:val="00061037"/>
    <w:rsid w:val="000611C7"/>
    <w:rsid w:val="00061248"/>
    <w:rsid w:val="000612FB"/>
    <w:rsid w:val="0006185B"/>
    <w:rsid w:val="0006195C"/>
    <w:rsid w:val="00061AD3"/>
    <w:rsid w:val="00061ADA"/>
    <w:rsid w:val="00061B18"/>
    <w:rsid w:val="00061E05"/>
    <w:rsid w:val="00061F62"/>
    <w:rsid w:val="000621EB"/>
    <w:rsid w:val="00062262"/>
    <w:rsid w:val="0006243B"/>
    <w:rsid w:val="0006247F"/>
    <w:rsid w:val="00062CE5"/>
    <w:rsid w:val="00062CE7"/>
    <w:rsid w:val="00062D47"/>
    <w:rsid w:val="000634DB"/>
    <w:rsid w:val="00063553"/>
    <w:rsid w:val="00063790"/>
    <w:rsid w:val="0006389F"/>
    <w:rsid w:val="00063943"/>
    <w:rsid w:val="00063947"/>
    <w:rsid w:val="00063978"/>
    <w:rsid w:val="00063CB0"/>
    <w:rsid w:val="00063DA4"/>
    <w:rsid w:val="00063F79"/>
    <w:rsid w:val="00063FF7"/>
    <w:rsid w:val="00064177"/>
    <w:rsid w:val="0006441C"/>
    <w:rsid w:val="0006441E"/>
    <w:rsid w:val="000644CE"/>
    <w:rsid w:val="00064545"/>
    <w:rsid w:val="00064825"/>
    <w:rsid w:val="0006484D"/>
    <w:rsid w:val="00064C3B"/>
    <w:rsid w:val="00064DEA"/>
    <w:rsid w:val="00064ED9"/>
    <w:rsid w:val="00065268"/>
    <w:rsid w:val="00065469"/>
    <w:rsid w:val="00065572"/>
    <w:rsid w:val="000655A7"/>
    <w:rsid w:val="000655D8"/>
    <w:rsid w:val="000659E7"/>
    <w:rsid w:val="00065D1B"/>
    <w:rsid w:val="00065D4C"/>
    <w:rsid w:val="00065E6E"/>
    <w:rsid w:val="000660CD"/>
    <w:rsid w:val="0006622B"/>
    <w:rsid w:val="00066311"/>
    <w:rsid w:val="0006643E"/>
    <w:rsid w:val="000666D8"/>
    <w:rsid w:val="000669C7"/>
    <w:rsid w:val="00066A5E"/>
    <w:rsid w:val="00066CBE"/>
    <w:rsid w:val="0006742A"/>
    <w:rsid w:val="00067869"/>
    <w:rsid w:val="000678A3"/>
    <w:rsid w:val="00067B82"/>
    <w:rsid w:val="00067D34"/>
    <w:rsid w:val="0007031D"/>
    <w:rsid w:val="00070322"/>
    <w:rsid w:val="00070595"/>
    <w:rsid w:val="000705D9"/>
    <w:rsid w:val="000706D2"/>
    <w:rsid w:val="0007081A"/>
    <w:rsid w:val="000708DC"/>
    <w:rsid w:val="00070978"/>
    <w:rsid w:val="00070ACB"/>
    <w:rsid w:val="00070C64"/>
    <w:rsid w:val="00070E17"/>
    <w:rsid w:val="00070FF2"/>
    <w:rsid w:val="00071099"/>
    <w:rsid w:val="00071213"/>
    <w:rsid w:val="000712C8"/>
    <w:rsid w:val="000713D6"/>
    <w:rsid w:val="00071423"/>
    <w:rsid w:val="00071696"/>
    <w:rsid w:val="00071872"/>
    <w:rsid w:val="000719CD"/>
    <w:rsid w:val="00071A32"/>
    <w:rsid w:val="00071B44"/>
    <w:rsid w:val="00071B89"/>
    <w:rsid w:val="00071CC5"/>
    <w:rsid w:val="000722C5"/>
    <w:rsid w:val="000724A3"/>
    <w:rsid w:val="00072672"/>
    <w:rsid w:val="00072687"/>
    <w:rsid w:val="000728B4"/>
    <w:rsid w:val="0007298E"/>
    <w:rsid w:val="00072DC5"/>
    <w:rsid w:val="000730CE"/>
    <w:rsid w:val="0007341C"/>
    <w:rsid w:val="00073454"/>
    <w:rsid w:val="000735E3"/>
    <w:rsid w:val="0007364C"/>
    <w:rsid w:val="00073661"/>
    <w:rsid w:val="000736BD"/>
    <w:rsid w:val="00073725"/>
    <w:rsid w:val="000737BB"/>
    <w:rsid w:val="00073BC5"/>
    <w:rsid w:val="000741C2"/>
    <w:rsid w:val="000742F0"/>
    <w:rsid w:val="00074378"/>
    <w:rsid w:val="0007449D"/>
    <w:rsid w:val="000744C6"/>
    <w:rsid w:val="000748A2"/>
    <w:rsid w:val="00074BA4"/>
    <w:rsid w:val="00074C0A"/>
    <w:rsid w:val="00074CFC"/>
    <w:rsid w:val="00074D0D"/>
    <w:rsid w:val="00074F7F"/>
    <w:rsid w:val="0007506E"/>
    <w:rsid w:val="000750A7"/>
    <w:rsid w:val="000752BF"/>
    <w:rsid w:val="000753B6"/>
    <w:rsid w:val="0007546E"/>
    <w:rsid w:val="00075497"/>
    <w:rsid w:val="000756A2"/>
    <w:rsid w:val="000756F3"/>
    <w:rsid w:val="000757F2"/>
    <w:rsid w:val="000759C5"/>
    <w:rsid w:val="00075B9D"/>
    <w:rsid w:val="00075E58"/>
    <w:rsid w:val="00075E92"/>
    <w:rsid w:val="0007605D"/>
    <w:rsid w:val="000762A7"/>
    <w:rsid w:val="0007631A"/>
    <w:rsid w:val="00076427"/>
    <w:rsid w:val="000765A8"/>
    <w:rsid w:val="00076612"/>
    <w:rsid w:val="000766D7"/>
    <w:rsid w:val="000767F0"/>
    <w:rsid w:val="00076A04"/>
    <w:rsid w:val="00076C0A"/>
    <w:rsid w:val="00076D84"/>
    <w:rsid w:val="00076E86"/>
    <w:rsid w:val="00076EAD"/>
    <w:rsid w:val="0007714A"/>
    <w:rsid w:val="00077687"/>
    <w:rsid w:val="000776DD"/>
    <w:rsid w:val="0007792F"/>
    <w:rsid w:val="000779BC"/>
    <w:rsid w:val="00077EDB"/>
    <w:rsid w:val="0008010B"/>
    <w:rsid w:val="0008015A"/>
    <w:rsid w:val="000805D1"/>
    <w:rsid w:val="00080A76"/>
    <w:rsid w:val="00080ABE"/>
    <w:rsid w:val="00080B39"/>
    <w:rsid w:val="0008100E"/>
    <w:rsid w:val="00081191"/>
    <w:rsid w:val="0008126B"/>
    <w:rsid w:val="000813C8"/>
    <w:rsid w:val="000813DB"/>
    <w:rsid w:val="00081C07"/>
    <w:rsid w:val="00081C4B"/>
    <w:rsid w:val="00081DC2"/>
    <w:rsid w:val="00081DCA"/>
    <w:rsid w:val="00082011"/>
    <w:rsid w:val="00082048"/>
    <w:rsid w:val="0008259A"/>
    <w:rsid w:val="000826E4"/>
    <w:rsid w:val="00082871"/>
    <w:rsid w:val="00082886"/>
    <w:rsid w:val="00082A1B"/>
    <w:rsid w:val="00082C56"/>
    <w:rsid w:val="00082F37"/>
    <w:rsid w:val="000830FE"/>
    <w:rsid w:val="00083164"/>
    <w:rsid w:val="00083480"/>
    <w:rsid w:val="00083621"/>
    <w:rsid w:val="000836D3"/>
    <w:rsid w:val="00083852"/>
    <w:rsid w:val="00084078"/>
    <w:rsid w:val="0008443C"/>
    <w:rsid w:val="00084534"/>
    <w:rsid w:val="0008455B"/>
    <w:rsid w:val="00084B9D"/>
    <w:rsid w:val="00084C10"/>
    <w:rsid w:val="00084C9B"/>
    <w:rsid w:val="00084F45"/>
    <w:rsid w:val="0008521E"/>
    <w:rsid w:val="000852DB"/>
    <w:rsid w:val="0008531D"/>
    <w:rsid w:val="00085421"/>
    <w:rsid w:val="00085635"/>
    <w:rsid w:val="00085783"/>
    <w:rsid w:val="00085B59"/>
    <w:rsid w:val="0008630E"/>
    <w:rsid w:val="00086356"/>
    <w:rsid w:val="00086363"/>
    <w:rsid w:val="0008636B"/>
    <w:rsid w:val="00086557"/>
    <w:rsid w:val="0008671B"/>
    <w:rsid w:val="00086794"/>
    <w:rsid w:val="00086AB7"/>
    <w:rsid w:val="00086E99"/>
    <w:rsid w:val="000870A6"/>
    <w:rsid w:val="000871B0"/>
    <w:rsid w:val="00087342"/>
    <w:rsid w:val="00087408"/>
    <w:rsid w:val="00087681"/>
    <w:rsid w:val="00087F28"/>
    <w:rsid w:val="000901A5"/>
    <w:rsid w:val="0009021E"/>
    <w:rsid w:val="0009024D"/>
    <w:rsid w:val="0009027E"/>
    <w:rsid w:val="000902AB"/>
    <w:rsid w:val="000902EC"/>
    <w:rsid w:val="000904D7"/>
    <w:rsid w:val="00090572"/>
    <w:rsid w:val="000906D2"/>
    <w:rsid w:val="00090A11"/>
    <w:rsid w:val="00090A25"/>
    <w:rsid w:val="00090B20"/>
    <w:rsid w:val="00090BF6"/>
    <w:rsid w:val="00090E6C"/>
    <w:rsid w:val="00091046"/>
    <w:rsid w:val="000910EC"/>
    <w:rsid w:val="00091212"/>
    <w:rsid w:val="0009132A"/>
    <w:rsid w:val="00091435"/>
    <w:rsid w:val="000916E1"/>
    <w:rsid w:val="000918B7"/>
    <w:rsid w:val="000918F9"/>
    <w:rsid w:val="000919A4"/>
    <w:rsid w:val="00091B64"/>
    <w:rsid w:val="00091C03"/>
    <w:rsid w:val="00091C23"/>
    <w:rsid w:val="00091D74"/>
    <w:rsid w:val="00092590"/>
    <w:rsid w:val="000927C4"/>
    <w:rsid w:val="000929F1"/>
    <w:rsid w:val="00092AA6"/>
    <w:rsid w:val="00092ADA"/>
    <w:rsid w:val="00092B91"/>
    <w:rsid w:val="0009356A"/>
    <w:rsid w:val="00093A91"/>
    <w:rsid w:val="00093B0F"/>
    <w:rsid w:val="00093C43"/>
    <w:rsid w:val="00093D26"/>
    <w:rsid w:val="00093F5D"/>
    <w:rsid w:val="00094246"/>
    <w:rsid w:val="0009431A"/>
    <w:rsid w:val="00094373"/>
    <w:rsid w:val="00094511"/>
    <w:rsid w:val="00094728"/>
    <w:rsid w:val="00094A18"/>
    <w:rsid w:val="00094AB1"/>
    <w:rsid w:val="00094B8A"/>
    <w:rsid w:val="00095082"/>
    <w:rsid w:val="0009517B"/>
    <w:rsid w:val="000951EC"/>
    <w:rsid w:val="0009526B"/>
    <w:rsid w:val="0009540F"/>
    <w:rsid w:val="0009553F"/>
    <w:rsid w:val="00095792"/>
    <w:rsid w:val="000957A1"/>
    <w:rsid w:val="000957E2"/>
    <w:rsid w:val="00095A42"/>
    <w:rsid w:val="00095A61"/>
    <w:rsid w:val="00095B7E"/>
    <w:rsid w:val="00095C8D"/>
    <w:rsid w:val="00095D75"/>
    <w:rsid w:val="00095EE5"/>
    <w:rsid w:val="00096365"/>
    <w:rsid w:val="0009637B"/>
    <w:rsid w:val="00096776"/>
    <w:rsid w:val="000967F8"/>
    <w:rsid w:val="00096997"/>
    <w:rsid w:val="000969F5"/>
    <w:rsid w:val="00096A00"/>
    <w:rsid w:val="00096B0A"/>
    <w:rsid w:val="00096E72"/>
    <w:rsid w:val="00096F93"/>
    <w:rsid w:val="00097400"/>
    <w:rsid w:val="000976E9"/>
    <w:rsid w:val="0009779A"/>
    <w:rsid w:val="00097AE0"/>
    <w:rsid w:val="00097E7A"/>
    <w:rsid w:val="000A024D"/>
    <w:rsid w:val="000A0402"/>
    <w:rsid w:val="000A04BA"/>
    <w:rsid w:val="000A0559"/>
    <w:rsid w:val="000A06A6"/>
    <w:rsid w:val="000A0AE6"/>
    <w:rsid w:val="000A0F75"/>
    <w:rsid w:val="000A10FF"/>
    <w:rsid w:val="000A11CC"/>
    <w:rsid w:val="000A132D"/>
    <w:rsid w:val="000A1561"/>
    <w:rsid w:val="000A16CD"/>
    <w:rsid w:val="000A1B04"/>
    <w:rsid w:val="000A1BDD"/>
    <w:rsid w:val="000A1C1E"/>
    <w:rsid w:val="000A1CFA"/>
    <w:rsid w:val="000A2012"/>
    <w:rsid w:val="000A21BF"/>
    <w:rsid w:val="000A21E5"/>
    <w:rsid w:val="000A248A"/>
    <w:rsid w:val="000A2A30"/>
    <w:rsid w:val="000A2E96"/>
    <w:rsid w:val="000A3088"/>
    <w:rsid w:val="000A3318"/>
    <w:rsid w:val="000A3329"/>
    <w:rsid w:val="000A332E"/>
    <w:rsid w:val="000A33B4"/>
    <w:rsid w:val="000A35DA"/>
    <w:rsid w:val="000A3762"/>
    <w:rsid w:val="000A3980"/>
    <w:rsid w:val="000A39F2"/>
    <w:rsid w:val="000A3AB4"/>
    <w:rsid w:val="000A3B38"/>
    <w:rsid w:val="000A3E48"/>
    <w:rsid w:val="000A3F73"/>
    <w:rsid w:val="000A4024"/>
    <w:rsid w:val="000A4475"/>
    <w:rsid w:val="000A4582"/>
    <w:rsid w:val="000A4797"/>
    <w:rsid w:val="000A4826"/>
    <w:rsid w:val="000A4BCA"/>
    <w:rsid w:val="000A4BEF"/>
    <w:rsid w:val="000A4CE2"/>
    <w:rsid w:val="000A4FBB"/>
    <w:rsid w:val="000A50E8"/>
    <w:rsid w:val="000A5235"/>
    <w:rsid w:val="000A53DD"/>
    <w:rsid w:val="000A57E3"/>
    <w:rsid w:val="000A5DC9"/>
    <w:rsid w:val="000A68D8"/>
    <w:rsid w:val="000A6A57"/>
    <w:rsid w:val="000A6B23"/>
    <w:rsid w:val="000A6C1C"/>
    <w:rsid w:val="000A736D"/>
    <w:rsid w:val="000A747B"/>
    <w:rsid w:val="000A77D8"/>
    <w:rsid w:val="000A7A0B"/>
    <w:rsid w:val="000A7A9A"/>
    <w:rsid w:val="000A7D76"/>
    <w:rsid w:val="000A7E7E"/>
    <w:rsid w:val="000B01B4"/>
    <w:rsid w:val="000B02DA"/>
    <w:rsid w:val="000B03DE"/>
    <w:rsid w:val="000B0557"/>
    <w:rsid w:val="000B061B"/>
    <w:rsid w:val="000B0912"/>
    <w:rsid w:val="000B0A94"/>
    <w:rsid w:val="000B0C05"/>
    <w:rsid w:val="000B0C09"/>
    <w:rsid w:val="000B1001"/>
    <w:rsid w:val="000B1567"/>
    <w:rsid w:val="000B1781"/>
    <w:rsid w:val="000B198B"/>
    <w:rsid w:val="000B1AE1"/>
    <w:rsid w:val="000B1DD2"/>
    <w:rsid w:val="000B1EEC"/>
    <w:rsid w:val="000B1EFA"/>
    <w:rsid w:val="000B1F3A"/>
    <w:rsid w:val="000B1FF7"/>
    <w:rsid w:val="000B23F4"/>
    <w:rsid w:val="000B255D"/>
    <w:rsid w:val="000B2585"/>
    <w:rsid w:val="000B25DB"/>
    <w:rsid w:val="000B26AD"/>
    <w:rsid w:val="000B28C1"/>
    <w:rsid w:val="000B2976"/>
    <w:rsid w:val="000B2BC6"/>
    <w:rsid w:val="000B2C57"/>
    <w:rsid w:val="000B2D03"/>
    <w:rsid w:val="000B2DD8"/>
    <w:rsid w:val="000B2F90"/>
    <w:rsid w:val="000B30B7"/>
    <w:rsid w:val="000B312E"/>
    <w:rsid w:val="000B350B"/>
    <w:rsid w:val="000B3541"/>
    <w:rsid w:val="000B3C82"/>
    <w:rsid w:val="000B3E1E"/>
    <w:rsid w:val="000B405F"/>
    <w:rsid w:val="000B4183"/>
    <w:rsid w:val="000B4694"/>
    <w:rsid w:val="000B47A8"/>
    <w:rsid w:val="000B4A41"/>
    <w:rsid w:val="000B4C67"/>
    <w:rsid w:val="000B51FB"/>
    <w:rsid w:val="000B52DF"/>
    <w:rsid w:val="000B5496"/>
    <w:rsid w:val="000B5554"/>
    <w:rsid w:val="000B578B"/>
    <w:rsid w:val="000B58BA"/>
    <w:rsid w:val="000B5991"/>
    <w:rsid w:val="000B5A13"/>
    <w:rsid w:val="000B5ED1"/>
    <w:rsid w:val="000B5F3A"/>
    <w:rsid w:val="000B6241"/>
    <w:rsid w:val="000B659C"/>
    <w:rsid w:val="000B6779"/>
    <w:rsid w:val="000B6A0E"/>
    <w:rsid w:val="000B6ADE"/>
    <w:rsid w:val="000B6BCF"/>
    <w:rsid w:val="000B6DBC"/>
    <w:rsid w:val="000B6DD4"/>
    <w:rsid w:val="000B6F15"/>
    <w:rsid w:val="000B7099"/>
    <w:rsid w:val="000B735B"/>
    <w:rsid w:val="000B7953"/>
    <w:rsid w:val="000B7E0D"/>
    <w:rsid w:val="000B7F42"/>
    <w:rsid w:val="000B7FD6"/>
    <w:rsid w:val="000C0185"/>
    <w:rsid w:val="000C09C4"/>
    <w:rsid w:val="000C0AD2"/>
    <w:rsid w:val="000C0B29"/>
    <w:rsid w:val="000C0CB4"/>
    <w:rsid w:val="000C0F1F"/>
    <w:rsid w:val="000C10D4"/>
    <w:rsid w:val="000C142B"/>
    <w:rsid w:val="000C14A8"/>
    <w:rsid w:val="000C16F8"/>
    <w:rsid w:val="000C1700"/>
    <w:rsid w:val="000C17E6"/>
    <w:rsid w:val="000C191E"/>
    <w:rsid w:val="000C1C4A"/>
    <w:rsid w:val="000C1CDE"/>
    <w:rsid w:val="000C1D31"/>
    <w:rsid w:val="000C1D35"/>
    <w:rsid w:val="000C1DC2"/>
    <w:rsid w:val="000C1EA5"/>
    <w:rsid w:val="000C1F35"/>
    <w:rsid w:val="000C1FC7"/>
    <w:rsid w:val="000C1FE9"/>
    <w:rsid w:val="000C20F9"/>
    <w:rsid w:val="000C22FD"/>
    <w:rsid w:val="000C2377"/>
    <w:rsid w:val="000C2435"/>
    <w:rsid w:val="000C24F1"/>
    <w:rsid w:val="000C2557"/>
    <w:rsid w:val="000C271C"/>
    <w:rsid w:val="000C29D3"/>
    <w:rsid w:val="000C2AE4"/>
    <w:rsid w:val="000C3037"/>
    <w:rsid w:val="000C3060"/>
    <w:rsid w:val="000C30D8"/>
    <w:rsid w:val="000C3215"/>
    <w:rsid w:val="000C3417"/>
    <w:rsid w:val="000C3490"/>
    <w:rsid w:val="000C34FC"/>
    <w:rsid w:val="000C3503"/>
    <w:rsid w:val="000C366F"/>
    <w:rsid w:val="000C36E9"/>
    <w:rsid w:val="000C39A5"/>
    <w:rsid w:val="000C3B5F"/>
    <w:rsid w:val="000C3D4A"/>
    <w:rsid w:val="000C433F"/>
    <w:rsid w:val="000C4367"/>
    <w:rsid w:val="000C43BD"/>
    <w:rsid w:val="000C46C7"/>
    <w:rsid w:val="000C4764"/>
    <w:rsid w:val="000C4844"/>
    <w:rsid w:val="000C49F9"/>
    <w:rsid w:val="000C4CE3"/>
    <w:rsid w:val="000C4EB7"/>
    <w:rsid w:val="000C505D"/>
    <w:rsid w:val="000C5247"/>
    <w:rsid w:val="000C52C4"/>
    <w:rsid w:val="000C53FE"/>
    <w:rsid w:val="000C5568"/>
    <w:rsid w:val="000C5880"/>
    <w:rsid w:val="000C5975"/>
    <w:rsid w:val="000C59BE"/>
    <w:rsid w:val="000C5E95"/>
    <w:rsid w:val="000C5F65"/>
    <w:rsid w:val="000C5FDF"/>
    <w:rsid w:val="000C60B7"/>
    <w:rsid w:val="000C6229"/>
    <w:rsid w:val="000C624B"/>
    <w:rsid w:val="000C6362"/>
    <w:rsid w:val="000C64CB"/>
    <w:rsid w:val="000C6506"/>
    <w:rsid w:val="000C67E8"/>
    <w:rsid w:val="000C702F"/>
    <w:rsid w:val="000C7104"/>
    <w:rsid w:val="000C7113"/>
    <w:rsid w:val="000C75EE"/>
    <w:rsid w:val="000C7634"/>
    <w:rsid w:val="000C7813"/>
    <w:rsid w:val="000C7990"/>
    <w:rsid w:val="000C7C71"/>
    <w:rsid w:val="000C7CD2"/>
    <w:rsid w:val="000D0151"/>
    <w:rsid w:val="000D023C"/>
    <w:rsid w:val="000D04CF"/>
    <w:rsid w:val="000D0516"/>
    <w:rsid w:val="000D0709"/>
    <w:rsid w:val="000D0EB8"/>
    <w:rsid w:val="000D0EDB"/>
    <w:rsid w:val="000D11C5"/>
    <w:rsid w:val="000D1752"/>
    <w:rsid w:val="000D1851"/>
    <w:rsid w:val="000D18F6"/>
    <w:rsid w:val="000D1A15"/>
    <w:rsid w:val="000D1F45"/>
    <w:rsid w:val="000D210A"/>
    <w:rsid w:val="000D210E"/>
    <w:rsid w:val="000D2179"/>
    <w:rsid w:val="000D2211"/>
    <w:rsid w:val="000D2486"/>
    <w:rsid w:val="000D2589"/>
    <w:rsid w:val="000D2667"/>
    <w:rsid w:val="000D26AB"/>
    <w:rsid w:val="000D289C"/>
    <w:rsid w:val="000D2982"/>
    <w:rsid w:val="000D298C"/>
    <w:rsid w:val="000D2B30"/>
    <w:rsid w:val="000D2C2B"/>
    <w:rsid w:val="000D2C4C"/>
    <w:rsid w:val="000D3181"/>
    <w:rsid w:val="000D3212"/>
    <w:rsid w:val="000D33E4"/>
    <w:rsid w:val="000D346E"/>
    <w:rsid w:val="000D3817"/>
    <w:rsid w:val="000D3859"/>
    <w:rsid w:val="000D38DF"/>
    <w:rsid w:val="000D3B1A"/>
    <w:rsid w:val="000D3BD0"/>
    <w:rsid w:val="000D3D97"/>
    <w:rsid w:val="000D3FA5"/>
    <w:rsid w:val="000D41D7"/>
    <w:rsid w:val="000D438E"/>
    <w:rsid w:val="000D4433"/>
    <w:rsid w:val="000D475A"/>
    <w:rsid w:val="000D496F"/>
    <w:rsid w:val="000D4996"/>
    <w:rsid w:val="000D4DC8"/>
    <w:rsid w:val="000D4FC5"/>
    <w:rsid w:val="000D52D6"/>
    <w:rsid w:val="000D5517"/>
    <w:rsid w:val="000D56FA"/>
    <w:rsid w:val="000D5750"/>
    <w:rsid w:val="000D593D"/>
    <w:rsid w:val="000D5945"/>
    <w:rsid w:val="000D5947"/>
    <w:rsid w:val="000D5BAB"/>
    <w:rsid w:val="000D5C2F"/>
    <w:rsid w:val="000D5C45"/>
    <w:rsid w:val="000D5D7E"/>
    <w:rsid w:val="000D5E6A"/>
    <w:rsid w:val="000D5E78"/>
    <w:rsid w:val="000D5ED5"/>
    <w:rsid w:val="000D6064"/>
    <w:rsid w:val="000D6085"/>
    <w:rsid w:val="000D6118"/>
    <w:rsid w:val="000D6188"/>
    <w:rsid w:val="000D623B"/>
    <w:rsid w:val="000D6412"/>
    <w:rsid w:val="000D6569"/>
    <w:rsid w:val="000D65E4"/>
    <w:rsid w:val="000D66C8"/>
    <w:rsid w:val="000D6AC6"/>
    <w:rsid w:val="000D6B11"/>
    <w:rsid w:val="000D6BE0"/>
    <w:rsid w:val="000D6C86"/>
    <w:rsid w:val="000D6CCE"/>
    <w:rsid w:val="000D6F79"/>
    <w:rsid w:val="000D7052"/>
    <w:rsid w:val="000D70D3"/>
    <w:rsid w:val="000D71DF"/>
    <w:rsid w:val="000D768E"/>
    <w:rsid w:val="000D7850"/>
    <w:rsid w:val="000D7A7D"/>
    <w:rsid w:val="000D7FD1"/>
    <w:rsid w:val="000E003E"/>
    <w:rsid w:val="000E0252"/>
    <w:rsid w:val="000E0963"/>
    <w:rsid w:val="000E09B4"/>
    <w:rsid w:val="000E0DDE"/>
    <w:rsid w:val="000E0E75"/>
    <w:rsid w:val="000E103D"/>
    <w:rsid w:val="000E1203"/>
    <w:rsid w:val="000E149D"/>
    <w:rsid w:val="000E1795"/>
    <w:rsid w:val="000E1877"/>
    <w:rsid w:val="000E1A76"/>
    <w:rsid w:val="000E1B65"/>
    <w:rsid w:val="000E1C9C"/>
    <w:rsid w:val="000E232C"/>
    <w:rsid w:val="000E23CC"/>
    <w:rsid w:val="000E25BC"/>
    <w:rsid w:val="000E2892"/>
    <w:rsid w:val="000E295C"/>
    <w:rsid w:val="000E2D7D"/>
    <w:rsid w:val="000E2DD1"/>
    <w:rsid w:val="000E2E8A"/>
    <w:rsid w:val="000E30EE"/>
    <w:rsid w:val="000E332F"/>
    <w:rsid w:val="000E338D"/>
    <w:rsid w:val="000E3950"/>
    <w:rsid w:val="000E39C7"/>
    <w:rsid w:val="000E3A98"/>
    <w:rsid w:val="000E3BDD"/>
    <w:rsid w:val="000E3E0E"/>
    <w:rsid w:val="000E3E35"/>
    <w:rsid w:val="000E3EB3"/>
    <w:rsid w:val="000E3F68"/>
    <w:rsid w:val="000E3FCB"/>
    <w:rsid w:val="000E410C"/>
    <w:rsid w:val="000E44F1"/>
    <w:rsid w:val="000E47D5"/>
    <w:rsid w:val="000E4C13"/>
    <w:rsid w:val="000E4D7C"/>
    <w:rsid w:val="000E4E06"/>
    <w:rsid w:val="000E5282"/>
    <w:rsid w:val="000E55AD"/>
    <w:rsid w:val="000E5612"/>
    <w:rsid w:val="000E5650"/>
    <w:rsid w:val="000E566A"/>
    <w:rsid w:val="000E5ADD"/>
    <w:rsid w:val="000E5C70"/>
    <w:rsid w:val="000E5D00"/>
    <w:rsid w:val="000E5D5C"/>
    <w:rsid w:val="000E626E"/>
    <w:rsid w:val="000E63E6"/>
    <w:rsid w:val="000E6486"/>
    <w:rsid w:val="000E661D"/>
    <w:rsid w:val="000E6B4A"/>
    <w:rsid w:val="000E6BA5"/>
    <w:rsid w:val="000E6BBF"/>
    <w:rsid w:val="000E6BE4"/>
    <w:rsid w:val="000E6BEE"/>
    <w:rsid w:val="000E6CAB"/>
    <w:rsid w:val="000E73D9"/>
    <w:rsid w:val="000E74B6"/>
    <w:rsid w:val="000E767E"/>
    <w:rsid w:val="000E76CD"/>
    <w:rsid w:val="000E7A18"/>
    <w:rsid w:val="000E7B8E"/>
    <w:rsid w:val="000E7B92"/>
    <w:rsid w:val="000E7D56"/>
    <w:rsid w:val="000F0196"/>
    <w:rsid w:val="000F07CA"/>
    <w:rsid w:val="000F07F9"/>
    <w:rsid w:val="000F096E"/>
    <w:rsid w:val="000F0AA3"/>
    <w:rsid w:val="000F0F0E"/>
    <w:rsid w:val="000F0F6C"/>
    <w:rsid w:val="000F1153"/>
    <w:rsid w:val="000F11BE"/>
    <w:rsid w:val="000F1563"/>
    <w:rsid w:val="000F165D"/>
    <w:rsid w:val="000F1674"/>
    <w:rsid w:val="000F1797"/>
    <w:rsid w:val="000F1AEA"/>
    <w:rsid w:val="000F1B47"/>
    <w:rsid w:val="000F1FB1"/>
    <w:rsid w:val="000F2268"/>
    <w:rsid w:val="000F2457"/>
    <w:rsid w:val="000F2498"/>
    <w:rsid w:val="000F2603"/>
    <w:rsid w:val="000F3503"/>
    <w:rsid w:val="000F374B"/>
    <w:rsid w:val="000F37CA"/>
    <w:rsid w:val="000F3800"/>
    <w:rsid w:val="000F38DD"/>
    <w:rsid w:val="000F3913"/>
    <w:rsid w:val="000F3A0E"/>
    <w:rsid w:val="000F3C39"/>
    <w:rsid w:val="000F3E1F"/>
    <w:rsid w:val="000F3F03"/>
    <w:rsid w:val="000F46CB"/>
    <w:rsid w:val="000F4A4F"/>
    <w:rsid w:val="000F4EBE"/>
    <w:rsid w:val="000F5059"/>
    <w:rsid w:val="000F54A2"/>
    <w:rsid w:val="000F5576"/>
    <w:rsid w:val="000F567E"/>
    <w:rsid w:val="000F5834"/>
    <w:rsid w:val="000F599C"/>
    <w:rsid w:val="000F59FB"/>
    <w:rsid w:val="000F5AD0"/>
    <w:rsid w:val="000F5B6E"/>
    <w:rsid w:val="000F5E4B"/>
    <w:rsid w:val="000F6051"/>
    <w:rsid w:val="000F60F7"/>
    <w:rsid w:val="000F61AD"/>
    <w:rsid w:val="000F63AB"/>
    <w:rsid w:val="000F645F"/>
    <w:rsid w:val="000F68F2"/>
    <w:rsid w:val="000F6C06"/>
    <w:rsid w:val="000F73E7"/>
    <w:rsid w:val="000F74CD"/>
    <w:rsid w:val="000F771D"/>
    <w:rsid w:val="000F7871"/>
    <w:rsid w:val="000F79B1"/>
    <w:rsid w:val="000F7F3F"/>
    <w:rsid w:val="0010034F"/>
    <w:rsid w:val="001003F2"/>
    <w:rsid w:val="0010059A"/>
    <w:rsid w:val="001007C8"/>
    <w:rsid w:val="00100869"/>
    <w:rsid w:val="00100B49"/>
    <w:rsid w:val="0010103F"/>
    <w:rsid w:val="001010DC"/>
    <w:rsid w:val="00101229"/>
    <w:rsid w:val="00101316"/>
    <w:rsid w:val="0010138F"/>
    <w:rsid w:val="001013FE"/>
    <w:rsid w:val="0010157F"/>
    <w:rsid w:val="001015B6"/>
    <w:rsid w:val="0010189D"/>
    <w:rsid w:val="001018A5"/>
    <w:rsid w:val="0010190F"/>
    <w:rsid w:val="0010197E"/>
    <w:rsid w:val="00101C8B"/>
    <w:rsid w:val="00101D5A"/>
    <w:rsid w:val="00101D5B"/>
    <w:rsid w:val="00101D93"/>
    <w:rsid w:val="00102194"/>
    <w:rsid w:val="001022D5"/>
    <w:rsid w:val="00102371"/>
    <w:rsid w:val="0010272B"/>
    <w:rsid w:val="00102752"/>
    <w:rsid w:val="001028CC"/>
    <w:rsid w:val="001029D7"/>
    <w:rsid w:val="00103034"/>
    <w:rsid w:val="001030AC"/>
    <w:rsid w:val="001030B5"/>
    <w:rsid w:val="00103334"/>
    <w:rsid w:val="0010338E"/>
    <w:rsid w:val="001033B5"/>
    <w:rsid w:val="0010392A"/>
    <w:rsid w:val="00103A59"/>
    <w:rsid w:val="00103E76"/>
    <w:rsid w:val="0010432D"/>
    <w:rsid w:val="001044F7"/>
    <w:rsid w:val="001045C9"/>
    <w:rsid w:val="001045F9"/>
    <w:rsid w:val="001047EC"/>
    <w:rsid w:val="00104842"/>
    <w:rsid w:val="001048A2"/>
    <w:rsid w:val="00104DF1"/>
    <w:rsid w:val="00104DF3"/>
    <w:rsid w:val="00104E3F"/>
    <w:rsid w:val="0010515E"/>
    <w:rsid w:val="001051CE"/>
    <w:rsid w:val="0010564E"/>
    <w:rsid w:val="001056B2"/>
    <w:rsid w:val="00105735"/>
    <w:rsid w:val="0010573D"/>
    <w:rsid w:val="00105799"/>
    <w:rsid w:val="001057B2"/>
    <w:rsid w:val="0010590B"/>
    <w:rsid w:val="00105B98"/>
    <w:rsid w:val="0010644B"/>
    <w:rsid w:val="00106580"/>
    <w:rsid w:val="00106A89"/>
    <w:rsid w:val="00106BD7"/>
    <w:rsid w:val="00106F61"/>
    <w:rsid w:val="00106FD0"/>
    <w:rsid w:val="00106FFC"/>
    <w:rsid w:val="00107199"/>
    <w:rsid w:val="00107546"/>
    <w:rsid w:val="00107764"/>
    <w:rsid w:val="0010779D"/>
    <w:rsid w:val="00107837"/>
    <w:rsid w:val="00107A9F"/>
    <w:rsid w:val="00107C10"/>
    <w:rsid w:val="00107F33"/>
    <w:rsid w:val="00110343"/>
    <w:rsid w:val="00110488"/>
    <w:rsid w:val="0011053F"/>
    <w:rsid w:val="001105A2"/>
    <w:rsid w:val="001105BE"/>
    <w:rsid w:val="001106DB"/>
    <w:rsid w:val="00110A4C"/>
    <w:rsid w:val="00110A5D"/>
    <w:rsid w:val="00110B30"/>
    <w:rsid w:val="00110CE5"/>
    <w:rsid w:val="00110D9A"/>
    <w:rsid w:val="0011141D"/>
    <w:rsid w:val="0011145B"/>
    <w:rsid w:val="001114B1"/>
    <w:rsid w:val="00111A84"/>
    <w:rsid w:val="00111A95"/>
    <w:rsid w:val="00111EF3"/>
    <w:rsid w:val="0011215E"/>
    <w:rsid w:val="0011220E"/>
    <w:rsid w:val="001124BF"/>
    <w:rsid w:val="001124C1"/>
    <w:rsid w:val="00112595"/>
    <w:rsid w:val="0011264A"/>
    <w:rsid w:val="00112664"/>
    <w:rsid w:val="001127DA"/>
    <w:rsid w:val="00112A67"/>
    <w:rsid w:val="00112CC9"/>
    <w:rsid w:val="00112DE2"/>
    <w:rsid w:val="00112E0D"/>
    <w:rsid w:val="00113145"/>
    <w:rsid w:val="00113160"/>
    <w:rsid w:val="00113318"/>
    <w:rsid w:val="00113326"/>
    <w:rsid w:val="0011333B"/>
    <w:rsid w:val="0011342B"/>
    <w:rsid w:val="0011347E"/>
    <w:rsid w:val="00113578"/>
    <w:rsid w:val="00113787"/>
    <w:rsid w:val="001137BE"/>
    <w:rsid w:val="001139B9"/>
    <w:rsid w:val="00113A0E"/>
    <w:rsid w:val="00113AA0"/>
    <w:rsid w:val="00113C07"/>
    <w:rsid w:val="00113F0C"/>
    <w:rsid w:val="00113FE1"/>
    <w:rsid w:val="00114036"/>
    <w:rsid w:val="00114092"/>
    <w:rsid w:val="001142BF"/>
    <w:rsid w:val="00114513"/>
    <w:rsid w:val="0011484D"/>
    <w:rsid w:val="001148AA"/>
    <w:rsid w:val="00114A56"/>
    <w:rsid w:val="00114C06"/>
    <w:rsid w:val="001150D7"/>
    <w:rsid w:val="00115115"/>
    <w:rsid w:val="0011537A"/>
    <w:rsid w:val="001157B9"/>
    <w:rsid w:val="0011598A"/>
    <w:rsid w:val="001159CB"/>
    <w:rsid w:val="001159D3"/>
    <w:rsid w:val="00115A49"/>
    <w:rsid w:val="00115CC5"/>
    <w:rsid w:val="00115F39"/>
    <w:rsid w:val="00115FA1"/>
    <w:rsid w:val="00116359"/>
    <w:rsid w:val="001163FD"/>
    <w:rsid w:val="001166F3"/>
    <w:rsid w:val="001169B9"/>
    <w:rsid w:val="00116A58"/>
    <w:rsid w:val="00116C0B"/>
    <w:rsid w:val="00116C8D"/>
    <w:rsid w:val="00116D19"/>
    <w:rsid w:val="00116D1E"/>
    <w:rsid w:val="00116D69"/>
    <w:rsid w:val="00116DAD"/>
    <w:rsid w:val="00116E8C"/>
    <w:rsid w:val="0011711D"/>
    <w:rsid w:val="001171A7"/>
    <w:rsid w:val="001171B5"/>
    <w:rsid w:val="0011721F"/>
    <w:rsid w:val="00117250"/>
    <w:rsid w:val="001172DD"/>
    <w:rsid w:val="0011732F"/>
    <w:rsid w:val="0011743D"/>
    <w:rsid w:val="001175D1"/>
    <w:rsid w:val="00117816"/>
    <w:rsid w:val="00117989"/>
    <w:rsid w:val="00117ADF"/>
    <w:rsid w:val="00117CC9"/>
    <w:rsid w:val="00117D43"/>
    <w:rsid w:val="00117DEE"/>
    <w:rsid w:val="00117F3B"/>
    <w:rsid w:val="0012009A"/>
    <w:rsid w:val="0012079F"/>
    <w:rsid w:val="0012083C"/>
    <w:rsid w:val="00120FA3"/>
    <w:rsid w:val="00121053"/>
    <w:rsid w:val="001213A3"/>
    <w:rsid w:val="00121483"/>
    <w:rsid w:val="0012162B"/>
    <w:rsid w:val="0012177C"/>
    <w:rsid w:val="001218D5"/>
    <w:rsid w:val="0012199E"/>
    <w:rsid w:val="00121B34"/>
    <w:rsid w:val="00121B9D"/>
    <w:rsid w:val="00121D0C"/>
    <w:rsid w:val="00121D84"/>
    <w:rsid w:val="00121F5F"/>
    <w:rsid w:val="001220D8"/>
    <w:rsid w:val="00122117"/>
    <w:rsid w:val="001221E8"/>
    <w:rsid w:val="00122696"/>
    <w:rsid w:val="00122886"/>
    <w:rsid w:val="00122912"/>
    <w:rsid w:val="001229A8"/>
    <w:rsid w:val="001229EA"/>
    <w:rsid w:val="00122CC7"/>
    <w:rsid w:val="00122F0C"/>
    <w:rsid w:val="001231AE"/>
    <w:rsid w:val="00123273"/>
    <w:rsid w:val="001232AC"/>
    <w:rsid w:val="001235EA"/>
    <w:rsid w:val="00123A6C"/>
    <w:rsid w:val="00123B6B"/>
    <w:rsid w:val="00123D1F"/>
    <w:rsid w:val="00123F53"/>
    <w:rsid w:val="001241C5"/>
    <w:rsid w:val="00124345"/>
    <w:rsid w:val="001243A8"/>
    <w:rsid w:val="0012448E"/>
    <w:rsid w:val="0012456B"/>
    <w:rsid w:val="0012456C"/>
    <w:rsid w:val="00124987"/>
    <w:rsid w:val="00124AC9"/>
    <w:rsid w:val="00125512"/>
    <w:rsid w:val="001255CB"/>
    <w:rsid w:val="00125608"/>
    <w:rsid w:val="0012564D"/>
    <w:rsid w:val="001256DD"/>
    <w:rsid w:val="00125768"/>
    <w:rsid w:val="00125D6D"/>
    <w:rsid w:val="00125F64"/>
    <w:rsid w:val="00125FAC"/>
    <w:rsid w:val="0012608B"/>
    <w:rsid w:val="00126546"/>
    <w:rsid w:val="0012663D"/>
    <w:rsid w:val="001266C9"/>
    <w:rsid w:val="001267D4"/>
    <w:rsid w:val="00126824"/>
    <w:rsid w:val="00126BAD"/>
    <w:rsid w:val="00126BB4"/>
    <w:rsid w:val="00126C2E"/>
    <w:rsid w:val="00126E3C"/>
    <w:rsid w:val="00126FF7"/>
    <w:rsid w:val="0012732B"/>
    <w:rsid w:val="0012737F"/>
    <w:rsid w:val="00127529"/>
    <w:rsid w:val="00127543"/>
    <w:rsid w:val="001276B1"/>
    <w:rsid w:val="00127AB4"/>
    <w:rsid w:val="00127B58"/>
    <w:rsid w:val="00127EBA"/>
    <w:rsid w:val="00130203"/>
    <w:rsid w:val="0013021C"/>
    <w:rsid w:val="0013026E"/>
    <w:rsid w:val="00130492"/>
    <w:rsid w:val="00130547"/>
    <w:rsid w:val="0013065E"/>
    <w:rsid w:val="00130A1E"/>
    <w:rsid w:val="00130A20"/>
    <w:rsid w:val="00130B0C"/>
    <w:rsid w:val="00130B6F"/>
    <w:rsid w:val="00130C83"/>
    <w:rsid w:val="00130DBA"/>
    <w:rsid w:val="00130FDE"/>
    <w:rsid w:val="00131200"/>
    <w:rsid w:val="0013126E"/>
    <w:rsid w:val="001312A2"/>
    <w:rsid w:val="00131346"/>
    <w:rsid w:val="0013175A"/>
    <w:rsid w:val="00131898"/>
    <w:rsid w:val="0013197B"/>
    <w:rsid w:val="00131D88"/>
    <w:rsid w:val="001320CC"/>
    <w:rsid w:val="001321E5"/>
    <w:rsid w:val="001322CB"/>
    <w:rsid w:val="00132629"/>
    <w:rsid w:val="00132894"/>
    <w:rsid w:val="00132912"/>
    <w:rsid w:val="001329A6"/>
    <w:rsid w:val="001329BC"/>
    <w:rsid w:val="00132B54"/>
    <w:rsid w:val="00132C3D"/>
    <w:rsid w:val="00132DA9"/>
    <w:rsid w:val="00132EC6"/>
    <w:rsid w:val="0013311B"/>
    <w:rsid w:val="001334E7"/>
    <w:rsid w:val="001334F5"/>
    <w:rsid w:val="00133556"/>
    <w:rsid w:val="001335AA"/>
    <w:rsid w:val="001335D1"/>
    <w:rsid w:val="00133B1F"/>
    <w:rsid w:val="00133C3B"/>
    <w:rsid w:val="00133C79"/>
    <w:rsid w:val="00134099"/>
    <w:rsid w:val="00134369"/>
    <w:rsid w:val="00134428"/>
    <w:rsid w:val="0013486C"/>
    <w:rsid w:val="00134A0A"/>
    <w:rsid w:val="00134BA9"/>
    <w:rsid w:val="00134DD8"/>
    <w:rsid w:val="00135152"/>
    <w:rsid w:val="00135290"/>
    <w:rsid w:val="001352FC"/>
    <w:rsid w:val="00135348"/>
    <w:rsid w:val="00135630"/>
    <w:rsid w:val="00135683"/>
    <w:rsid w:val="00135839"/>
    <w:rsid w:val="001358F4"/>
    <w:rsid w:val="00135937"/>
    <w:rsid w:val="00135D33"/>
    <w:rsid w:val="00135D66"/>
    <w:rsid w:val="00135F47"/>
    <w:rsid w:val="00136084"/>
    <w:rsid w:val="001362A6"/>
    <w:rsid w:val="001363FD"/>
    <w:rsid w:val="001364F1"/>
    <w:rsid w:val="00136532"/>
    <w:rsid w:val="001366B7"/>
    <w:rsid w:val="0013674F"/>
    <w:rsid w:val="001368D6"/>
    <w:rsid w:val="0013696B"/>
    <w:rsid w:val="00136A50"/>
    <w:rsid w:val="00136C63"/>
    <w:rsid w:val="00136CBB"/>
    <w:rsid w:val="00136CC9"/>
    <w:rsid w:val="00136D90"/>
    <w:rsid w:val="00136DFD"/>
    <w:rsid w:val="00137025"/>
    <w:rsid w:val="001371F5"/>
    <w:rsid w:val="00137214"/>
    <w:rsid w:val="00137225"/>
    <w:rsid w:val="001375DF"/>
    <w:rsid w:val="00137618"/>
    <w:rsid w:val="0013785C"/>
    <w:rsid w:val="0013788A"/>
    <w:rsid w:val="0013792D"/>
    <w:rsid w:val="00137BC3"/>
    <w:rsid w:val="00137FE2"/>
    <w:rsid w:val="001402B7"/>
    <w:rsid w:val="001405B8"/>
    <w:rsid w:val="0014074B"/>
    <w:rsid w:val="0014094F"/>
    <w:rsid w:val="00140951"/>
    <w:rsid w:val="00140BDF"/>
    <w:rsid w:val="00141C95"/>
    <w:rsid w:val="00141CDA"/>
    <w:rsid w:val="00141D77"/>
    <w:rsid w:val="001421F9"/>
    <w:rsid w:val="00142250"/>
    <w:rsid w:val="00142424"/>
    <w:rsid w:val="001424F6"/>
    <w:rsid w:val="00142508"/>
    <w:rsid w:val="00142A07"/>
    <w:rsid w:val="00142AAA"/>
    <w:rsid w:val="00142E36"/>
    <w:rsid w:val="00142E3B"/>
    <w:rsid w:val="00142FB7"/>
    <w:rsid w:val="001431B2"/>
    <w:rsid w:val="001432FA"/>
    <w:rsid w:val="001434F9"/>
    <w:rsid w:val="00143825"/>
    <w:rsid w:val="00143DF0"/>
    <w:rsid w:val="00144004"/>
    <w:rsid w:val="00144240"/>
    <w:rsid w:val="00144A56"/>
    <w:rsid w:val="00144A59"/>
    <w:rsid w:val="00144B9D"/>
    <w:rsid w:val="00144D2B"/>
    <w:rsid w:val="00144E5A"/>
    <w:rsid w:val="00144E82"/>
    <w:rsid w:val="0014522C"/>
    <w:rsid w:val="001453A8"/>
    <w:rsid w:val="00145404"/>
    <w:rsid w:val="0014566E"/>
    <w:rsid w:val="00145885"/>
    <w:rsid w:val="00145A33"/>
    <w:rsid w:val="00145B22"/>
    <w:rsid w:val="00145BCA"/>
    <w:rsid w:val="00145BCD"/>
    <w:rsid w:val="00145E0A"/>
    <w:rsid w:val="00145EBF"/>
    <w:rsid w:val="00145F32"/>
    <w:rsid w:val="001463D3"/>
    <w:rsid w:val="00146405"/>
    <w:rsid w:val="00146596"/>
    <w:rsid w:val="00146795"/>
    <w:rsid w:val="00146808"/>
    <w:rsid w:val="0014687F"/>
    <w:rsid w:val="0014688D"/>
    <w:rsid w:val="0014698B"/>
    <w:rsid w:val="00146B24"/>
    <w:rsid w:val="00146DE9"/>
    <w:rsid w:val="00146FD5"/>
    <w:rsid w:val="00147084"/>
    <w:rsid w:val="001472F5"/>
    <w:rsid w:val="00147B0B"/>
    <w:rsid w:val="00147BB4"/>
    <w:rsid w:val="00147DC6"/>
    <w:rsid w:val="001501D0"/>
    <w:rsid w:val="0015027A"/>
    <w:rsid w:val="001508F2"/>
    <w:rsid w:val="001508F9"/>
    <w:rsid w:val="00150933"/>
    <w:rsid w:val="00150B97"/>
    <w:rsid w:val="00150EDC"/>
    <w:rsid w:val="00151194"/>
    <w:rsid w:val="001511B3"/>
    <w:rsid w:val="00151216"/>
    <w:rsid w:val="00151358"/>
    <w:rsid w:val="001513D0"/>
    <w:rsid w:val="00151432"/>
    <w:rsid w:val="00151442"/>
    <w:rsid w:val="0015152F"/>
    <w:rsid w:val="00151763"/>
    <w:rsid w:val="00151865"/>
    <w:rsid w:val="00151AE5"/>
    <w:rsid w:val="00151EB3"/>
    <w:rsid w:val="00152062"/>
    <w:rsid w:val="00152126"/>
    <w:rsid w:val="001521B1"/>
    <w:rsid w:val="00152263"/>
    <w:rsid w:val="0015255D"/>
    <w:rsid w:val="0015267F"/>
    <w:rsid w:val="0015281A"/>
    <w:rsid w:val="00152D36"/>
    <w:rsid w:val="00152E6A"/>
    <w:rsid w:val="0015339A"/>
    <w:rsid w:val="00153471"/>
    <w:rsid w:val="001535E4"/>
    <w:rsid w:val="001536E8"/>
    <w:rsid w:val="00153764"/>
    <w:rsid w:val="00153839"/>
    <w:rsid w:val="0015387C"/>
    <w:rsid w:val="00153BC4"/>
    <w:rsid w:val="00153CAF"/>
    <w:rsid w:val="00153E40"/>
    <w:rsid w:val="001540AD"/>
    <w:rsid w:val="001540AF"/>
    <w:rsid w:val="00154602"/>
    <w:rsid w:val="0015483A"/>
    <w:rsid w:val="001548A3"/>
    <w:rsid w:val="00154991"/>
    <w:rsid w:val="00154D4F"/>
    <w:rsid w:val="0015518A"/>
    <w:rsid w:val="00155365"/>
    <w:rsid w:val="00155366"/>
    <w:rsid w:val="001557BA"/>
    <w:rsid w:val="00155A01"/>
    <w:rsid w:val="00155A49"/>
    <w:rsid w:val="00155AA3"/>
    <w:rsid w:val="00155B19"/>
    <w:rsid w:val="00155D76"/>
    <w:rsid w:val="00156331"/>
    <w:rsid w:val="0015662B"/>
    <w:rsid w:val="001566D0"/>
    <w:rsid w:val="001568A0"/>
    <w:rsid w:val="0015693B"/>
    <w:rsid w:val="00156997"/>
    <w:rsid w:val="00156A69"/>
    <w:rsid w:val="00156A86"/>
    <w:rsid w:val="00156BBB"/>
    <w:rsid w:val="00156C53"/>
    <w:rsid w:val="00156CC6"/>
    <w:rsid w:val="00156D97"/>
    <w:rsid w:val="00156E1A"/>
    <w:rsid w:val="00156F9F"/>
    <w:rsid w:val="001570AB"/>
    <w:rsid w:val="001570E2"/>
    <w:rsid w:val="001571F4"/>
    <w:rsid w:val="0015727E"/>
    <w:rsid w:val="001572C4"/>
    <w:rsid w:val="001574A6"/>
    <w:rsid w:val="001574AE"/>
    <w:rsid w:val="0015758E"/>
    <w:rsid w:val="0015769F"/>
    <w:rsid w:val="00157986"/>
    <w:rsid w:val="00157FA7"/>
    <w:rsid w:val="001602AA"/>
    <w:rsid w:val="001602D9"/>
    <w:rsid w:val="00160353"/>
    <w:rsid w:val="00160743"/>
    <w:rsid w:val="0016077D"/>
    <w:rsid w:val="0016087B"/>
    <w:rsid w:val="00160924"/>
    <w:rsid w:val="00160B45"/>
    <w:rsid w:val="00161174"/>
    <w:rsid w:val="001612F4"/>
    <w:rsid w:val="00161360"/>
    <w:rsid w:val="001619DD"/>
    <w:rsid w:val="001619FF"/>
    <w:rsid w:val="00161BF0"/>
    <w:rsid w:val="00161C54"/>
    <w:rsid w:val="00161C94"/>
    <w:rsid w:val="00161EF4"/>
    <w:rsid w:val="00161FC9"/>
    <w:rsid w:val="0016215A"/>
    <w:rsid w:val="0016216F"/>
    <w:rsid w:val="001621B2"/>
    <w:rsid w:val="001624F0"/>
    <w:rsid w:val="0016257C"/>
    <w:rsid w:val="001625F9"/>
    <w:rsid w:val="00162637"/>
    <w:rsid w:val="0016272A"/>
    <w:rsid w:val="00162B1D"/>
    <w:rsid w:val="00162C89"/>
    <w:rsid w:val="00162DBE"/>
    <w:rsid w:val="00162F7D"/>
    <w:rsid w:val="00162FE5"/>
    <w:rsid w:val="00163238"/>
    <w:rsid w:val="0016337E"/>
    <w:rsid w:val="00163420"/>
    <w:rsid w:val="00163498"/>
    <w:rsid w:val="001634A4"/>
    <w:rsid w:val="0016398E"/>
    <w:rsid w:val="001639EF"/>
    <w:rsid w:val="00163C3F"/>
    <w:rsid w:val="00163D1C"/>
    <w:rsid w:val="00163E4D"/>
    <w:rsid w:val="00163FE3"/>
    <w:rsid w:val="00164063"/>
    <w:rsid w:val="0016465A"/>
    <w:rsid w:val="00164689"/>
    <w:rsid w:val="001646E8"/>
    <w:rsid w:val="0016498A"/>
    <w:rsid w:val="00164D33"/>
    <w:rsid w:val="0016521E"/>
    <w:rsid w:val="00165457"/>
    <w:rsid w:val="001655DC"/>
    <w:rsid w:val="001655EB"/>
    <w:rsid w:val="0016571B"/>
    <w:rsid w:val="001657A6"/>
    <w:rsid w:val="001658CC"/>
    <w:rsid w:val="00165E79"/>
    <w:rsid w:val="00166658"/>
    <w:rsid w:val="00166892"/>
    <w:rsid w:val="00166BA9"/>
    <w:rsid w:val="00166D16"/>
    <w:rsid w:val="00166DA8"/>
    <w:rsid w:val="00166FAE"/>
    <w:rsid w:val="00167006"/>
    <w:rsid w:val="00167192"/>
    <w:rsid w:val="0016728E"/>
    <w:rsid w:val="00167453"/>
    <w:rsid w:val="001674B4"/>
    <w:rsid w:val="001674C5"/>
    <w:rsid w:val="001674CB"/>
    <w:rsid w:val="001677A8"/>
    <w:rsid w:val="001677C5"/>
    <w:rsid w:val="00167C2A"/>
    <w:rsid w:val="00170256"/>
    <w:rsid w:val="0017028A"/>
    <w:rsid w:val="001706C4"/>
    <w:rsid w:val="001709CB"/>
    <w:rsid w:val="001709EE"/>
    <w:rsid w:val="00170BF4"/>
    <w:rsid w:val="00170E31"/>
    <w:rsid w:val="00171035"/>
    <w:rsid w:val="00171055"/>
    <w:rsid w:val="00171147"/>
    <w:rsid w:val="00171174"/>
    <w:rsid w:val="00171539"/>
    <w:rsid w:val="00171678"/>
    <w:rsid w:val="00171A5D"/>
    <w:rsid w:val="00171D04"/>
    <w:rsid w:val="00171D39"/>
    <w:rsid w:val="00172725"/>
    <w:rsid w:val="0017283F"/>
    <w:rsid w:val="00172843"/>
    <w:rsid w:val="00172A06"/>
    <w:rsid w:val="00172A95"/>
    <w:rsid w:val="00172BE4"/>
    <w:rsid w:val="00172D8F"/>
    <w:rsid w:val="00172D93"/>
    <w:rsid w:val="00172F34"/>
    <w:rsid w:val="00173174"/>
    <w:rsid w:val="001733E6"/>
    <w:rsid w:val="00173957"/>
    <w:rsid w:val="00173CDF"/>
    <w:rsid w:val="00173F78"/>
    <w:rsid w:val="0017412E"/>
    <w:rsid w:val="0017426F"/>
    <w:rsid w:val="0017427E"/>
    <w:rsid w:val="0017451F"/>
    <w:rsid w:val="001745A0"/>
    <w:rsid w:val="001745C8"/>
    <w:rsid w:val="00174A87"/>
    <w:rsid w:val="00174B08"/>
    <w:rsid w:val="00174F39"/>
    <w:rsid w:val="00174F7E"/>
    <w:rsid w:val="001752B1"/>
    <w:rsid w:val="001752E4"/>
    <w:rsid w:val="001753E3"/>
    <w:rsid w:val="001755B1"/>
    <w:rsid w:val="00175A78"/>
    <w:rsid w:val="00175E22"/>
    <w:rsid w:val="001761B7"/>
    <w:rsid w:val="00176466"/>
    <w:rsid w:val="00176708"/>
    <w:rsid w:val="00176969"/>
    <w:rsid w:val="00176A73"/>
    <w:rsid w:val="00176D81"/>
    <w:rsid w:val="00176E35"/>
    <w:rsid w:val="00177145"/>
    <w:rsid w:val="00177159"/>
    <w:rsid w:val="00177249"/>
    <w:rsid w:val="00177260"/>
    <w:rsid w:val="001775CA"/>
    <w:rsid w:val="00177738"/>
    <w:rsid w:val="00177887"/>
    <w:rsid w:val="00177956"/>
    <w:rsid w:val="00177C4C"/>
    <w:rsid w:val="00177C90"/>
    <w:rsid w:val="00177F2F"/>
    <w:rsid w:val="001800EF"/>
    <w:rsid w:val="001800F0"/>
    <w:rsid w:val="00180112"/>
    <w:rsid w:val="001802F0"/>
    <w:rsid w:val="0018031E"/>
    <w:rsid w:val="00180382"/>
    <w:rsid w:val="001803CD"/>
    <w:rsid w:val="00180477"/>
    <w:rsid w:val="001804B2"/>
    <w:rsid w:val="00180CCE"/>
    <w:rsid w:val="00180D40"/>
    <w:rsid w:val="00181983"/>
    <w:rsid w:val="001819E1"/>
    <w:rsid w:val="00181A44"/>
    <w:rsid w:val="00181AA9"/>
    <w:rsid w:val="00181D4A"/>
    <w:rsid w:val="00181DCC"/>
    <w:rsid w:val="00182028"/>
    <w:rsid w:val="001822CC"/>
    <w:rsid w:val="001822D5"/>
    <w:rsid w:val="001824E5"/>
    <w:rsid w:val="0018260E"/>
    <w:rsid w:val="00182C44"/>
    <w:rsid w:val="00182E06"/>
    <w:rsid w:val="00183244"/>
    <w:rsid w:val="00183384"/>
    <w:rsid w:val="0018345F"/>
    <w:rsid w:val="001835CE"/>
    <w:rsid w:val="001836CF"/>
    <w:rsid w:val="001839FD"/>
    <w:rsid w:val="00183F5C"/>
    <w:rsid w:val="00184135"/>
    <w:rsid w:val="00184302"/>
    <w:rsid w:val="0018482F"/>
    <w:rsid w:val="0018494E"/>
    <w:rsid w:val="00184F66"/>
    <w:rsid w:val="00184FB7"/>
    <w:rsid w:val="00184FDE"/>
    <w:rsid w:val="00185063"/>
    <w:rsid w:val="0018509F"/>
    <w:rsid w:val="001852D3"/>
    <w:rsid w:val="00185379"/>
    <w:rsid w:val="00185590"/>
    <w:rsid w:val="00185800"/>
    <w:rsid w:val="0018584D"/>
    <w:rsid w:val="00185865"/>
    <w:rsid w:val="00185F2E"/>
    <w:rsid w:val="00185FC4"/>
    <w:rsid w:val="001863C6"/>
    <w:rsid w:val="00186958"/>
    <w:rsid w:val="00186A1C"/>
    <w:rsid w:val="00186AC2"/>
    <w:rsid w:val="00186D10"/>
    <w:rsid w:val="00186DA0"/>
    <w:rsid w:val="00186EDB"/>
    <w:rsid w:val="00186F03"/>
    <w:rsid w:val="001871DB"/>
    <w:rsid w:val="0018725C"/>
    <w:rsid w:val="0018737E"/>
    <w:rsid w:val="001875E4"/>
    <w:rsid w:val="00187718"/>
    <w:rsid w:val="0018773C"/>
    <w:rsid w:val="00187B20"/>
    <w:rsid w:val="00187BD6"/>
    <w:rsid w:val="00187E05"/>
    <w:rsid w:val="0019021A"/>
    <w:rsid w:val="00190315"/>
    <w:rsid w:val="001909E6"/>
    <w:rsid w:val="00190B80"/>
    <w:rsid w:val="00190FA4"/>
    <w:rsid w:val="00190FC4"/>
    <w:rsid w:val="001911BE"/>
    <w:rsid w:val="0019120D"/>
    <w:rsid w:val="0019138E"/>
    <w:rsid w:val="001913E6"/>
    <w:rsid w:val="001914A4"/>
    <w:rsid w:val="00191B36"/>
    <w:rsid w:val="00191CAD"/>
    <w:rsid w:val="00191D30"/>
    <w:rsid w:val="001920DD"/>
    <w:rsid w:val="00192273"/>
    <w:rsid w:val="00192333"/>
    <w:rsid w:val="001923B8"/>
    <w:rsid w:val="00192455"/>
    <w:rsid w:val="00192640"/>
    <w:rsid w:val="00192707"/>
    <w:rsid w:val="00192754"/>
    <w:rsid w:val="001927E7"/>
    <w:rsid w:val="00192EB4"/>
    <w:rsid w:val="00192EE2"/>
    <w:rsid w:val="00193006"/>
    <w:rsid w:val="001930CB"/>
    <w:rsid w:val="00193109"/>
    <w:rsid w:val="001931A1"/>
    <w:rsid w:val="001933AA"/>
    <w:rsid w:val="0019348F"/>
    <w:rsid w:val="001937F3"/>
    <w:rsid w:val="0019385C"/>
    <w:rsid w:val="001938C9"/>
    <w:rsid w:val="00193B38"/>
    <w:rsid w:val="00193C49"/>
    <w:rsid w:val="00193D07"/>
    <w:rsid w:val="00193D1C"/>
    <w:rsid w:val="00193DEE"/>
    <w:rsid w:val="0019401D"/>
    <w:rsid w:val="0019408C"/>
    <w:rsid w:val="00194112"/>
    <w:rsid w:val="00194259"/>
    <w:rsid w:val="0019460B"/>
    <w:rsid w:val="0019468C"/>
    <w:rsid w:val="0019475C"/>
    <w:rsid w:val="0019485A"/>
    <w:rsid w:val="001948FF"/>
    <w:rsid w:val="00194A2A"/>
    <w:rsid w:val="00194BAA"/>
    <w:rsid w:val="00194FA1"/>
    <w:rsid w:val="00195028"/>
    <w:rsid w:val="00195076"/>
    <w:rsid w:val="001950B2"/>
    <w:rsid w:val="001950F1"/>
    <w:rsid w:val="00195E28"/>
    <w:rsid w:val="001965E8"/>
    <w:rsid w:val="00196703"/>
    <w:rsid w:val="001968C0"/>
    <w:rsid w:val="00196A65"/>
    <w:rsid w:val="00196C5F"/>
    <w:rsid w:val="00196EA3"/>
    <w:rsid w:val="0019705F"/>
    <w:rsid w:val="00197497"/>
    <w:rsid w:val="001979EA"/>
    <w:rsid w:val="00197A9B"/>
    <w:rsid w:val="00197B96"/>
    <w:rsid w:val="00197BB5"/>
    <w:rsid w:val="00197E0F"/>
    <w:rsid w:val="00197ECB"/>
    <w:rsid w:val="001A005B"/>
    <w:rsid w:val="001A02EC"/>
    <w:rsid w:val="001A0405"/>
    <w:rsid w:val="001A0441"/>
    <w:rsid w:val="001A0469"/>
    <w:rsid w:val="001A06EA"/>
    <w:rsid w:val="001A0787"/>
    <w:rsid w:val="001A07A0"/>
    <w:rsid w:val="001A0985"/>
    <w:rsid w:val="001A0A68"/>
    <w:rsid w:val="001A0D3B"/>
    <w:rsid w:val="001A0EB2"/>
    <w:rsid w:val="001A0FDF"/>
    <w:rsid w:val="001A1511"/>
    <w:rsid w:val="001A1AB2"/>
    <w:rsid w:val="001A1C6A"/>
    <w:rsid w:val="001A1E14"/>
    <w:rsid w:val="001A20B0"/>
    <w:rsid w:val="001A2250"/>
    <w:rsid w:val="001A2478"/>
    <w:rsid w:val="001A25CD"/>
    <w:rsid w:val="001A2660"/>
    <w:rsid w:val="001A28AC"/>
    <w:rsid w:val="001A2A1E"/>
    <w:rsid w:val="001A2C74"/>
    <w:rsid w:val="001A3038"/>
    <w:rsid w:val="001A3132"/>
    <w:rsid w:val="001A31E1"/>
    <w:rsid w:val="001A3582"/>
    <w:rsid w:val="001A36F9"/>
    <w:rsid w:val="001A37C7"/>
    <w:rsid w:val="001A3883"/>
    <w:rsid w:val="001A39D6"/>
    <w:rsid w:val="001A3AD3"/>
    <w:rsid w:val="001A3B82"/>
    <w:rsid w:val="001A3DA2"/>
    <w:rsid w:val="001A3E0E"/>
    <w:rsid w:val="001A3F1A"/>
    <w:rsid w:val="001A3F65"/>
    <w:rsid w:val="001A4159"/>
    <w:rsid w:val="001A4292"/>
    <w:rsid w:val="001A4429"/>
    <w:rsid w:val="001A4485"/>
    <w:rsid w:val="001A45CD"/>
    <w:rsid w:val="001A46EA"/>
    <w:rsid w:val="001A4947"/>
    <w:rsid w:val="001A4986"/>
    <w:rsid w:val="001A49BF"/>
    <w:rsid w:val="001A4A39"/>
    <w:rsid w:val="001A4C52"/>
    <w:rsid w:val="001A4CAB"/>
    <w:rsid w:val="001A4CF2"/>
    <w:rsid w:val="001A507F"/>
    <w:rsid w:val="001A5087"/>
    <w:rsid w:val="001A51A5"/>
    <w:rsid w:val="001A558B"/>
    <w:rsid w:val="001A55B3"/>
    <w:rsid w:val="001A5642"/>
    <w:rsid w:val="001A5666"/>
    <w:rsid w:val="001A57AB"/>
    <w:rsid w:val="001A5870"/>
    <w:rsid w:val="001A5941"/>
    <w:rsid w:val="001A5BDE"/>
    <w:rsid w:val="001A5CA5"/>
    <w:rsid w:val="001A61C4"/>
    <w:rsid w:val="001A61E8"/>
    <w:rsid w:val="001A621B"/>
    <w:rsid w:val="001A624C"/>
    <w:rsid w:val="001A62BA"/>
    <w:rsid w:val="001A64FE"/>
    <w:rsid w:val="001A6550"/>
    <w:rsid w:val="001A6739"/>
    <w:rsid w:val="001A6985"/>
    <w:rsid w:val="001A6ADB"/>
    <w:rsid w:val="001A6C2F"/>
    <w:rsid w:val="001A6D51"/>
    <w:rsid w:val="001A6EA7"/>
    <w:rsid w:val="001A6F74"/>
    <w:rsid w:val="001A7074"/>
    <w:rsid w:val="001A7089"/>
    <w:rsid w:val="001A70F3"/>
    <w:rsid w:val="001A72AE"/>
    <w:rsid w:val="001A739C"/>
    <w:rsid w:val="001A7406"/>
    <w:rsid w:val="001A7441"/>
    <w:rsid w:val="001A777F"/>
    <w:rsid w:val="001A7AF8"/>
    <w:rsid w:val="001A7BBB"/>
    <w:rsid w:val="001B04A8"/>
    <w:rsid w:val="001B0991"/>
    <w:rsid w:val="001B0AF9"/>
    <w:rsid w:val="001B0B95"/>
    <w:rsid w:val="001B0F51"/>
    <w:rsid w:val="001B102A"/>
    <w:rsid w:val="001B1092"/>
    <w:rsid w:val="001B163B"/>
    <w:rsid w:val="001B1913"/>
    <w:rsid w:val="001B198A"/>
    <w:rsid w:val="001B1A10"/>
    <w:rsid w:val="001B1ACB"/>
    <w:rsid w:val="001B1C9E"/>
    <w:rsid w:val="001B1E3F"/>
    <w:rsid w:val="001B1E52"/>
    <w:rsid w:val="001B1E6E"/>
    <w:rsid w:val="001B1E78"/>
    <w:rsid w:val="001B1F46"/>
    <w:rsid w:val="001B247C"/>
    <w:rsid w:val="001B24DD"/>
    <w:rsid w:val="001B260F"/>
    <w:rsid w:val="001B2859"/>
    <w:rsid w:val="001B299C"/>
    <w:rsid w:val="001B2BFA"/>
    <w:rsid w:val="001B3179"/>
    <w:rsid w:val="001B322E"/>
    <w:rsid w:val="001B3243"/>
    <w:rsid w:val="001B33A7"/>
    <w:rsid w:val="001B36D4"/>
    <w:rsid w:val="001B3758"/>
    <w:rsid w:val="001B3765"/>
    <w:rsid w:val="001B3846"/>
    <w:rsid w:val="001B3CBB"/>
    <w:rsid w:val="001B3D8E"/>
    <w:rsid w:val="001B3DD1"/>
    <w:rsid w:val="001B4098"/>
    <w:rsid w:val="001B417B"/>
    <w:rsid w:val="001B4341"/>
    <w:rsid w:val="001B4560"/>
    <w:rsid w:val="001B4691"/>
    <w:rsid w:val="001B4991"/>
    <w:rsid w:val="001B4C71"/>
    <w:rsid w:val="001B4EC2"/>
    <w:rsid w:val="001B4EF6"/>
    <w:rsid w:val="001B4F08"/>
    <w:rsid w:val="001B524E"/>
    <w:rsid w:val="001B5250"/>
    <w:rsid w:val="001B526D"/>
    <w:rsid w:val="001B5886"/>
    <w:rsid w:val="001B5B57"/>
    <w:rsid w:val="001B5D37"/>
    <w:rsid w:val="001B5D9C"/>
    <w:rsid w:val="001B5E39"/>
    <w:rsid w:val="001B5EA2"/>
    <w:rsid w:val="001B5F4E"/>
    <w:rsid w:val="001B6537"/>
    <w:rsid w:val="001B6A8D"/>
    <w:rsid w:val="001B6AD0"/>
    <w:rsid w:val="001B6CA3"/>
    <w:rsid w:val="001B6CD9"/>
    <w:rsid w:val="001B7064"/>
    <w:rsid w:val="001B71EE"/>
    <w:rsid w:val="001B7306"/>
    <w:rsid w:val="001B7487"/>
    <w:rsid w:val="001B7841"/>
    <w:rsid w:val="001B78AA"/>
    <w:rsid w:val="001B7B06"/>
    <w:rsid w:val="001B7B8E"/>
    <w:rsid w:val="001B7BA8"/>
    <w:rsid w:val="001B7C29"/>
    <w:rsid w:val="001B7DC7"/>
    <w:rsid w:val="001C004B"/>
    <w:rsid w:val="001C005C"/>
    <w:rsid w:val="001C0131"/>
    <w:rsid w:val="001C01E0"/>
    <w:rsid w:val="001C0211"/>
    <w:rsid w:val="001C03D6"/>
    <w:rsid w:val="001C03E6"/>
    <w:rsid w:val="001C03F2"/>
    <w:rsid w:val="001C0A14"/>
    <w:rsid w:val="001C0C1B"/>
    <w:rsid w:val="001C0C32"/>
    <w:rsid w:val="001C0D84"/>
    <w:rsid w:val="001C0EC9"/>
    <w:rsid w:val="001C0F79"/>
    <w:rsid w:val="001C12EA"/>
    <w:rsid w:val="001C133A"/>
    <w:rsid w:val="001C13CA"/>
    <w:rsid w:val="001C173C"/>
    <w:rsid w:val="001C18A9"/>
    <w:rsid w:val="001C1E0B"/>
    <w:rsid w:val="001C1E97"/>
    <w:rsid w:val="001C1F0F"/>
    <w:rsid w:val="001C1F43"/>
    <w:rsid w:val="001C2056"/>
    <w:rsid w:val="001C2130"/>
    <w:rsid w:val="001C299E"/>
    <w:rsid w:val="001C2DF4"/>
    <w:rsid w:val="001C324D"/>
    <w:rsid w:val="001C360F"/>
    <w:rsid w:val="001C3698"/>
    <w:rsid w:val="001C36E0"/>
    <w:rsid w:val="001C3B07"/>
    <w:rsid w:val="001C3D67"/>
    <w:rsid w:val="001C3DBF"/>
    <w:rsid w:val="001C3E5D"/>
    <w:rsid w:val="001C40C1"/>
    <w:rsid w:val="001C40F7"/>
    <w:rsid w:val="001C419A"/>
    <w:rsid w:val="001C41D8"/>
    <w:rsid w:val="001C446E"/>
    <w:rsid w:val="001C4C76"/>
    <w:rsid w:val="001C4C81"/>
    <w:rsid w:val="001C4C99"/>
    <w:rsid w:val="001C4CF4"/>
    <w:rsid w:val="001C4E25"/>
    <w:rsid w:val="001C5055"/>
    <w:rsid w:val="001C55F2"/>
    <w:rsid w:val="001C5728"/>
    <w:rsid w:val="001C59FD"/>
    <w:rsid w:val="001C5BE7"/>
    <w:rsid w:val="001C60D3"/>
    <w:rsid w:val="001C62A9"/>
    <w:rsid w:val="001C632B"/>
    <w:rsid w:val="001C6478"/>
    <w:rsid w:val="001C6B10"/>
    <w:rsid w:val="001C6BAA"/>
    <w:rsid w:val="001C70CE"/>
    <w:rsid w:val="001C7313"/>
    <w:rsid w:val="001C74A0"/>
    <w:rsid w:val="001C774C"/>
    <w:rsid w:val="001C791A"/>
    <w:rsid w:val="001C79FD"/>
    <w:rsid w:val="001C7CB0"/>
    <w:rsid w:val="001C7D99"/>
    <w:rsid w:val="001C7F13"/>
    <w:rsid w:val="001D005C"/>
    <w:rsid w:val="001D0090"/>
    <w:rsid w:val="001D038E"/>
    <w:rsid w:val="001D05D3"/>
    <w:rsid w:val="001D0741"/>
    <w:rsid w:val="001D0B25"/>
    <w:rsid w:val="001D0B9E"/>
    <w:rsid w:val="001D125E"/>
    <w:rsid w:val="001D178D"/>
    <w:rsid w:val="001D188A"/>
    <w:rsid w:val="001D1B69"/>
    <w:rsid w:val="001D1CB7"/>
    <w:rsid w:val="001D1DB4"/>
    <w:rsid w:val="001D1EC7"/>
    <w:rsid w:val="001D1EEF"/>
    <w:rsid w:val="001D23F5"/>
    <w:rsid w:val="001D240C"/>
    <w:rsid w:val="001D27FD"/>
    <w:rsid w:val="001D2937"/>
    <w:rsid w:val="001D29B8"/>
    <w:rsid w:val="001D2A14"/>
    <w:rsid w:val="001D2A7E"/>
    <w:rsid w:val="001D2B6D"/>
    <w:rsid w:val="001D2DF6"/>
    <w:rsid w:val="001D2E8C"/>
    <w:rsid w:val="001D2EEC"/>
    <w:rsid w:val="001D2F0A"/>
    <w:rsid w:val="001D2F1F"/>
    <w:rsid w:val="001D302E"/>
    <w:rsid w:val="001D3195"/>
    <w:rsid w:val="001D3369"/>
    <w:rsid w:val="001D338B"/>
    <w:rsid w:val="001D3406"/>
    <w:rsid w:val="001D35B0"/>
    <w:rsid w:val="001D3764"/>
    <w:rsid w:val="001D3C32"/>
    <w:rsid w:val="001D3E1D"/>
    <w:rsid w:val="001D408C"/>
    <w:rsid w:val="001D40F1"/>
    <w:rsid w:val="001D411C"/>
    <w:rsid w:val="001D4154"/>
    <w:rsid w:val="001D475A"/>
    <w:rsid w:val="001D4C40"/>
    <w:rsid w:val="001D4D33"/>
    <w:rsid w:val="001D51D8"/>
    <w:rsid w:val="001D54EF"/>
    <w:rsid w:val="001D5702"/>
    <w:rsid w:val="001D570C"/>
    <w:rsid w:val="001D5D0F"/>
    <w:rsid w:val="001D5EAB"/>
    <w:rsid w:val="001D5F8E"/>
    <w:rsid w:val="001D636A"/>
    <w:rsid w:val="001D6436"/>
    <w:rsid w:val="001D69D3"/>
    <w:rsid w:val="001D6A35"/>
    <w:rsid w:val="001D6AA2"/>
    <w:rsid w:val="001D6CFC"/>
    <w:rsid w:val="001D701F"/>
    <w:rsid w:val="001D7647"/>
    <w:rsid w:val="001D7CAA"/>
    <w:rsid w:val="001D7EAD"/>
    <w:rsid w:val="001D7EE9"/>
    <w:rsid w:val="001E047B"/>
    <w:rsid w:val="001E055E"/>
    <w:rsid w:val="001E0733"/>
    <w:rsid w:val="001E0798"/>
    <w:rsid w:val="001E07A6"/>
    <w:rsid w:val="001E084E"/>
    <w:rsid w:val="001E0BFB"/>
    <w:rsid w:val="001E0CB1"/>
    <w:rsid w:val="001E0CCB"/>
    <w:rsid w:val="001E0DBF"/>
    <w:rsid w:val="001E0DF9"/>
    <w:rsid w:val="001E11E7"/>
    <w:rsid w:val="001E1594"/>
    <w:rsid w:val="001E1920"/>
    <w:rsid w:val="001E19E4"/>
    <w:rsid w:val="001E1BFB"/>
    <w:rsid w:val="001E20AE"/>
    <w:rsid w:val="001E2369"/>
    <w:rsid w:val="001E23F9"/>
    <w:rsid w:val="001E23FF"/>
    <w:rsid w:val="001E24BB"/>
    <w:rsid w:val="001E2808"/>
    <w:rsid w:val="001E299F"/>
    <w:rsid w:val="001E29AC"/>
    <w:rsid w:val="001E29E1"/>
    <w:rsid w:val="001E2D92"/>
    <w:rsid w:val="001E304B"/>
    <w:rsid w:val="001E3130"/>
    <w:rsid w:val="001E32BF"/>
    <w:rsid w:val="001E3560"/>
    <w:rsid w:val="001E36AA"/>
    <w:rsid w:val="001E37DE"/>
    <w:rsid w:val="001E395C"/>
    <w:rsid w:val="001E3ABC"/>
    <w:rsid w:val="001E410C"/>
    <w:rsid w:val="001E4158"/>
    <w:rsid w:val="001E41A1"/>
    <w:rsid w:val="001E436D"/>
    <w:rsid w:val="001E4678"/>
    <w:rsid w:val="001E46BC"/>
    <w:rsid w:val="001E47B6"/>
    <w:rsid w:val="001E4C75"/>
    <w:rsid w:val="001E4D51"/>
    <w:rsid w:val="001E4FFD"/>
    <w:rsid w:val="001E503E"/>
    <w:rsid w:val="001E5118"/>
    <w:rsid w:val="001E5368"/>
    <w:rsid w:val="001E5504"/>
    <w:rsid w:val="001E5757"/>
    <w:rsid w:val="001E578B"/>
    <w:rsid w:val="001E5A02"/>
    <w:rsid w:val="001E5B9E"/>
    <w:rsid w:val="001E5D07"/>
    <w:rsid w:val="001E5DB8"/>
    <w:rsid w:val="001E5DD0"/>
    <w:rsid w:val="001E61F1"/>
    <w:rsid w:val="001E62AE"/>
    <w:rsid w:val="001E63A0"/>
    <w:rsid w:val="001E6591"/>
    <w:rsid w:val="001E68D1"/>
    <w:rsid w:val="001E6BD9"/>
    <w:rsid w:val="001E70E1"/>
    <w:rsid w:val="001E71D9"/>
    <w:rsid w:val="001E73CF"/>
    <w:rsid w:val="001E7494"/>
    <w:rsid w:val="001E74D7"/>
    <w:rsid w:val="001E75AA"/>
    <w:rsid w:val="001E77A4"/>
    <w:rsid w:val="001E77DB"/>
    <w:rsid w:val="001E79B3"/>
    <w:rsid w:val="001E7A23"/>
    <w:rsid w:val="001E7B53"/>
    <w:rsid w:val="001E7C06"/>
    <w:rsid w:val="001E7F84"/>
    <w:rsid w:val="001F0274"/>
    <w:rsid w:val="001F030A"/>
    <w:rsid w:val="001F050F"/>
    <w:rsid w:val="001F051C"/>
    <w:rsid w:val="001F05DC"/>
    <w:rsid w:val="001F0BA8"/>
    <w:rsid w:val="001F0CE7"/>
    <w:rsid w:val="001F121A"/>
    <w:rsid w:val="001F144B"/>
    <w:rsid w:val="001F15BB"/>
    <w:rsid w:val="001F1619"/>
    <w:rsid w:val="001F1659"/>
    <w:rsid w:val="001F18A7"/>
    <w:rsid w:val="001F1C45"/>
    <w:rsid w:val="001F1DD6"/>
    <w:rsid w:val="001F1EA8"/>
    <w:rsid w:val="001F2374"/>
    <w:rsid w:val="001F2685"/>
    <w:rsid w:val="001F291C"/>
    <w:rsid w:val="001F29C2"/>
    <w:rsid w:val="001F29EB"/>
    <w:rsid w:val="001F2F52"/>
    <w:rsid w:val="001F3590"/>
    <w:rsid w:val="001F366E"/>
    <w:rsid w:val="001F3674"/>
    <w:rsid w:val="001F3749"/>
    <w:rsid w:val="001F37FA"/>
    <w:rsid w:val="001F3BCB"/>
    <w:rsid w:val="001F3DBD"/>
    <w:rsid w:val="001F4140"/>
    <w:rsid w:val="001F41F8"/>
    <w:rsid w:val="001F45BE"/>
    <w:rsid w:val="001F46BE"/>
    <w:rsid w:val="001F4B8E"/>
    <w:rsid w:val="001F4BA2"/>
    <w:rsid w:val="001F4C5D"/>
    <w:rsid w:val="001F4E77"/>
    <w:rsid w:val="001F5009"/>
    <w:rsid w:val="001F51BD"/>
    <w:rsid w:val="001F51C4"/>
    <w:rsid w:val="001F521C"/>
    <w:rsid w:val="001F522B"/>
    <w:rsid w:val="001F526B"/>
    <w:rsid w:val="001F5438"/>
    <w:rsid w:val="001F5448"/>
    <w:rsid w:val="001F5489"/>
    <w:rsid w:val="001F54F8"/>
    <w:rsid w:val="001F5614"/>
    <w:rsid w:val="001F56BA"/>
    <w:rsid w:val="001F5843"/>
    <w:rsid w:val="001F59E5"/>
    <w:rsid w:val="001F5CE7"/>
    <w:rsid w:val="001F5F4E"/>
    <w:rsid w:val="001F6006"/>
    <w:rsid w:val="001F600E"/>
    <w:rsid w:val="001F6500"/>
    <w:rsid w:val="001F656E"/>
    <w:rsid w:val="001F65EB"/>
    <w:rsid w:val="001F673D"/>
    <w:rsid w:val="001F6849"/>
    <w:rsid w:val="001F6F7F"/>
    <w:rsid w:val="001F704D"/>
    <w:rsid w:val="001F72E6"/>
    <w:rsid w:val="001F7349"/>
    <w:rsid w:val="001F7476"/>
    <w:rsid w:val="001F7587"/>
    <w:rsid w:val="001F7873"/>
    <w:rsid w:val="001F7A0E"/>
    <w:rsid w:val="001F7C06"/>
    <w:rsid w:val="001F7F78"/>
    <w:rsid w:val="002001F0"/>
    <w:rsid w:val="00200214"/>
    <w:rsid w:val="0020031F"/>
    <w:rsid w:val="00200433"/>
    <w:rsid w:val="00200610"/>
    <w:rsid w:val="0020067F"/>
    <w:rsid w:val="002006FA"/>
    <w:rsid w:val="00200ACA"/>
    <w:rsid w:val="00200E2E"/>
    <w:rsid w:val="00200F62"/>
    <w:rsid w:val="00200FDA"/>
    <w:rsid w:val="002010CD"/>
    <w:rsid w:val="002010DE"/>
    <w:rsid w:val="002011EA"/>
    <w:rsid w:val="00201200"/>
    <w:rsid w:val="0020129F"/>
    <w:rsid w:val="002012D6"/>
    <w:rsid w:val="0020142B"/>
    <w:rsid w:val="002014FF"/>
    <w:rsid w:val="0020150A"/>
    <w:rsid w:val="00201520"/>
    <w:rsid w:val="002015D6"/>
    <w:rsid w:val="00201906"/>
    <w:rsid w:val="00201AE3"/>
    <w:rsid w:val="00201B71"/>
    <w:rsid w:val="00201D66"/>
    <w:rsid w:val="0020203B"/>
    <w:rsid w:val="002021F0"/>
    <w:rsid w:val="002022F0"/>
    <w:rsid w:val="002024DA"/>
    <w:rsid w:val="002024F8"/>
    <w:rsid w:val="002026B1"/>
    <w:rsid w:val="00202732"/>
    <w:rsid w:val="002027A8"/>
    <w:rsid w:val="002027AB"/>
    <w:rsid w:val="00202941"/>
    <w:rsid w:val="00202A53"/>
    <w:rsid w:val="00202A54"/>
    <w:rsid w:val="00202A5A"/>
    <w:rsid w:val="00202A9E"/>
    <w:rsid w:val="00202E7D"/>
    <w:rsid w:val="002031A3"/>
    <w:rsid w:val="00203704"/>
    <w:rsid w:val="0020379A"/>
    <w:rsid w:val="00203A12"/>
    <w:rsid w:val="00203A66"/>
    <w:rsid w:val="00203AA5"/>
    <w:rsid w:val="00203ACB"/>
    <w:rsid w:val="00203C2D"/>
    <w:rsid w:val="00203D5F"/>
    <w:rsid w:val="00203D76"/>
    <w:rsid w:val="00203EE4"/>
    <w:rsid w:val="00203EE5"/>
    <w:rsid w:val="0020418C"/>
    <w:rsid w:val="00204197"/>
    <w:rsid w:val="002041AA"/>
    <w:rsid w:val="002042B9"/>
    <w:rsid w:val="00204311"/>
    <w:rsid w:val="0020458C"/>
    <w:rsid w:val="00204635"/>
    <w:rsid w:val="002046A2"/>
    <w:rsid w:val="0020494E"/>
    <w:rsid w:val="00204B75"/>
    <w:rsid w:val="00204C88"/>
    <w:rsid w:val="00204D12"/>
    <w:rsid w:val="00204F08"/>
    <w:rsid w:val="00204F6F"/>
    <w:rsid w:val="0020505E"/>
    <w:rsid w:val="00205082"/>
    <w:rsid w:val="00205211"/>
    <w:rsid w:val="002052EB"/>
    <w:rsid w:val="0020530E"/>
    <w:rsid w:val="00205535"/>
    <w:rsid w:val="002055F2"/>
    <w:rsid w:val="00205689"/>
    <w:rsid w:val="002056C9"/>
    <w:rsid w:val="0020578A"/>
    <w:rsid w:val="0020582C"/>
    <w:rsid w:val="002058B2"/>
    <w:rsid w:val="00205B82"/>
    <w:rsid w:val="00205D28"/>
    <w:rsid w:val="00205F3F"/>
    <w:rsid w:val="0020621F"/>
    <w:rsid w:val="002063EB"/>
    <w:rsid w:val="002065E5"/>
    <w:rsid w:val="002066E6"/>
    <w:rsid w:val="002067C0"/>
    <w:rsid w:val="002067FA"/>
    <w:rsid w:val="002068BE"/>
    <w:rsid w:val="00206A4B"/>
    <w:rsid w:val="00206AFC"/>
    <w:rsid w:val="00206B21"/>
    <w:rsid w:val="00206C02"/>
    <w:rsid w:val="00206F34"/>
    <w:rsid w:val="00206F5E"/>
    <w:rsid w:val="00207052"/>
    <w:rsid w:val="002071C6"/>
    <w:rsid w:val="002073F7"/>
    <w:rsid w:val="0020743F"/>
    <w:rsid w:val="00207635"/>
    <w:rsid w:val="00207767"/>
    <w:rsid w:val="002077AB"/>
    <w:rsid w:val="00207876"/>
    <w:rsid w:val="00207947"/>
    <w:rsid w:val="00207A23"/>
    <w:rsid w:val="00207AC5"/>
    <w:rsid w:val="00207B8E"/>
    <w:rsid w:val="00207ECA"/>
    <w:rsid w:val="00210313"/>
    <w:rsid w:val="002103C3"/>
    <w:rsid w:val="0021041E"/>
    <w:rsid w:val="00210583"/>
    <w:rsid w:val="00210626"/>
    <w:rsid w:val="002106BC"/>
    <w:rsid w:val="002108F2"/>
    <w:rsid w:val="002109D0"/>
    <w:rsid w:val="00210BB5"/>
    <w:rsid w:val="00210CF1"/>
    <w:rsid w:val="00210DE5"/>
    <w:rsid w:val="00210ED1"/>
    <w:rsid w:val="00211029"/>
    <w:rsid w:val="00211133"/>
    <w:rsid w:val="0021123C"/>
    <w:rsid w:val="002112D5"/>
    <w:rsid w:val="0021133B"/>
    <w:rsid w:val="0021171D"/>
    <w:rsid w:val="00211807"/>
    <w:rsid w:val="00211870"/>
    <w:rsid w:val="00211BD8"/>
    <w:rsid w:val="00211BE0"/>
    <w:rsid w:val="00211DE2"/>
    <w:rsid w:val="00212072"/>
    <w:rsid w:val="00212101"/>
    <w:rsid w:val="00212154"/>
    <w:rsid w:val="002121C2"/>
    <w:rsid w:val="002123F0"/>
    <w:rsid w:val="00212654"/>
    <w:rsid w:val="00212919"/>
    <w:rsid w:val="00212A7B"/>
    <w:rsid w:val="00212BB4"/>
    <w:rsid w:val="00212EC2"/>
    <w:rsid w:val="0021316A"/>
    <w:rsid w:val="0021320D"/>
    <w:rsid w:val="002135F2"/>
    <w:rsid w:val="0021381D"/>
    <w:rsid w:val="002138B3"/>
    <w:rsid w:val="00213EC4"/>
    <w:rsid w:val="00213FDC"/>
    <w:rsid w:val="00213FF8"/>
    <w:rsid w:val="00214397"/>
    <w:rsid w:val="002143D1"/>
    <w:rsid w:val="0021455D"/>
    <w:rsid w:val="00214875"/>
    <w:rsid w:val="00214F31"/>
    <w:rsid w:val="00214F95"/>
    <w:rsid w:val="0021506A"/>
    <w:rsid w:val="002150C1"/>
    <w:rsid w:val="00215459"/>
    <w:rsid w:val="00215625"/>
    <w:rsid w:val="00215777"/>
    <w:rsid w:val="0021586E"/>
    <w:rsid w:val="00215E96"/>
    <w:rsid w:val="00215FF6"/>
    <w:rsid w:val="0021608A"/>
    <w:rsid w:val="0021611A"/>
    <w:rsid w:val="002161C3"/>
    <w:rsid w:val="00216239"/>
    <w:rsid w:val="002163F1"/>
    <w:rsid w:val="00216457"/>
    <w:rsid w:val="002166D1"/>
    <w:rsid w:val="0021673D"/>
    <w:rsid w:val="002169A8"/>
    <w:rsid w:val="002169F5"/>
    <w:rsid w:val="00216A1E"/>
    <w:rsid w:val="00216D0E"/>
    <w:rsid w:val="00216DB4"/>
    <w:rsid w:val="00217018"/>
    <w:rsid w:val="002172F4"/>
    <w:rsid w:val="002175BC"/>
    <w:rsid w:val="002175D7"/>
    <w:rsid w:val="002176BA"/>
    <w:rsid w:val="002176F3"/>
    <w:rsid w:val="00217764"/>
    <w:rsid w:val="00217818"/>
    <w:rsid w:val="00217BDD"/>
    <w:rsid w:val="0022005F"/>
    <w:rsid w:val="00220135"/>
    <w:rsid w:val="00220478"/>
    <w:rsid w:val="00220542"/>
    <w:rsid w:val="00220674"/>
    <w:rsid w:val="002206EB"/>
    <w:rsid w:val="00220786"/>
    <w:rsid w:val="002208C4"/>
    <w:rsid w:val="002208DF"/>
    <w:rsid w:val="002208FA"/>
    <w:rsid w:val="002209B6"/>
    <w:rsid w:val="00220C0F"/>
    <w:rsid w:val="00220C32"/>
    <w:rsid w:val="00220C71"/>
    <w:rsid w:val="00220D7B"/>
    <w:rsid w:val="00220E83"/>
    <w:rsid w:val="0022100A"/>
    <w:rsid w:val="00221018"/>
    <w:rsid w:val="0022105E"/>
    <w:rsid w:val="002210D3"/>
    <w:rsid w:val="0022113B"/>
    <w:rsid w:val="0022134E"/>
    <w:rsid w:val="00221384"/>
    <w:rsid w:val="002214A0"/>
    <w:rsid w:val="0022168D"/>
    <w:rsid w:val="002218E9"/>
    <w:rsid w:val="00221A48"/>
    <w:rsid w:val="00221A8F"/>
    <w:rsid w:val="00221B1B"/>
    <w:rsid w:val="00221B52"/>
    <w:rsid w:val="00221E6E"/>
    <w:rsid w:val="00221F74"/>
    <w:rsid w:val="00221FA8"/>
    <w:rsid w:val="002222AE"/>
    <w:rsid w:val="0022242C"/>
    <w:rsid w:val="00222449"/>
    <w:rsid w:val="002225F3"/>
    <w:rsid w:val="0022282F"/>
    <w:rsid w:val="00222A1B"/>
    <w:rsid w:val="00222A63"/>
    <w:rsid w:val="00222AB2"/>
    <w:rsid w:val="00222C36"/>
    <w:rsid w:val="00222E0D"/>
    <w:rsid w:val="00222E24"/>
    <w:rsid w:val="00222F1B"/>
    <w:rsid w:val="0022301D"/>
    <w:rsid w:val="0022309B"/>
    <w:rsid w:val="00223144"/>
    <w:rsid w:val="002231D9"/>
    <w:rsid w:val="002233B5"/>
    <w:rsid w:val="00223450"/>
    <w:rsid w:val="00223970"/>
    <w:rsid w:val="002239AF"/>
    <w:rsid w:val="002239F5"/>
    <w:rsid w:val="00223C91"/>
    <w:rsid w:val="00223CE3"/>
    <w:rsid w:val="00223E7F"/>
    <w:rsid w:val="00223F5B"/>
    <w:rsid w:val="0022419B"/>
    <w:rsid w:val="00224361"/>
    <w:rsid w:val="00224423"/>
    <w:rsid w:val="00224737"/>
    <w:rsid w:val="00224883"/>
    <w:rsid w:val="00224AE2"/>
    <w:rsid w:val="00224B14"/>
    <w:rsid w:val="00224D2E"/>
    <w:rsid w:val="00224FB8"/>
    <w:rsid w:val="0022504E"/>
    <w:rsid w:val="00225055"/>
    <w:rsid w:val="0022506F"/>
    <w:rsid w:val="002253FD"/>
    <w:rsid w:val="00225646"/>
    <w:rsid w:val="0022573B"/>
    <w:rsid w:val="002257BA"/>
    <w:rsid w:val="00225988"/>
    <w:rsid w:val="0022675A"/>
    <w:rsid w:val="0022694F"/>
    <w:rsid w:val="00226A3D"/>
    <w:rsid w:val="00226ED9"/>
    <w:rsid w:val="0022702D"/>
    <w:rsid w:val="00227387"/>
    <w:rsid w:val="00227779"/>
    <w:rsid w:val="002277F5"/>
    <w:rsid w:val="00227898"/>
    <w:rsid w:val="002279D3"/>
    <w:rsid w:val="00227A48"/>
    <w:rsid w:val="00227C69"/>
    <w:rsid w:val="00227DA5"/>
    <w:rsid w:val="00227E2E"/>
    <w:rsid w:val="002302EE"/>
    <w:rsid w:val="00230394"/>
    <w:rsid w:val="00230405"/>
    <w:rsid w:val="00230407"/>
    <w:rsid w:val="0023049E"/>
    <w:rsid w:val="0023062D"/>
    <w:rsid w:val="002306BD"/>
    <w:rsid w:val="00230ADF"/>
    <w:rsid w:val="00230C9E"/>
    <w:rsid w:val="00230CB0"/>
    <w:rsid w:val="0023101B"/>
    <w:rsid w:val="00231057"/>
    <w:rsid w:val="002311A9"/>
    <w:rsid w:val="002313DD"/>
    <w:rsid w:val="00231439"/>
    <w:rsid w:val="002314B5"/>
    <w:rsid w:val="00231809"/>
    <w:rsid w:val="0023191D"/>
    <w:rsid w:val="00231BFA"/>
    <w:rsid w:val="00231C7C"/>
    <w:rsid w:val="00231CC0"/>
    <w:rsid w:val="00231E2E"/>
    <w:rsid w:val="00231F27"/>
    <w:rsid w:val="0023220D"/>
    <w:rsid w:val="00232358"/>
    <w:rsid w:val="002325EF"/>
    <w:rsid w:val="00232637"/>
    <w:rsid w:val="00232822"/>
    <w:rsid w:val="00232D3F"/>
    <w:rsid w:val="0023341F"/>
    <w:rsid w:val="0023345B"/>
    <w:rsid w:val="00233787"/>
    <w:rsid w:val="00233BD7"/>
    <w:rsid w:val="00233C00"/>
    <w:rsid w:val="00233CBD"/>
    <w:rsid w:val="00233F38"/>
    <w:rsid w:val="0023413C"/>
    <w:rsid w:val="0023421E"/>
    <w:rsid w:val="00234613"/>
    <w:rsid w:val="00234785"/>
    <w:rsid w:val="002348C2"/>
    <w:rsid w:val="00234AB3"/>
    <w:rsid w:val="00234B78"/>
    <w:rsid w:val="0023506C"/>
    <w:rsid w:val="002351E4"/>
    <w:rsid w:val="0023528A"/>
    <w:rsid w:val="00235615"/>
    <w:rsid w:val="00235B29"/>
    <w:rsid w:val="00235DDB"/>
    <w:rsid w:val="00235F7F"/>
    <w:rsid w:val="002360FC"/>
    <w:rsid w:val="002361E6"/>
    <w:rsid w:val="002361EF"/>
    <w:rsid w:val="00236A57"/>
    <w:rsid w:val="00236B3E"/>
    <w:rsid w:val="00236BA2"/>
    <w:rsid w:val="00236DEE"/>
    <w:rsid w:val="00236E16"/>
    <w:rsid w:val="00236E1A"/>
    <w:rsid w:val="00236F74"/>
    <w:rsid w:val="002371D6"/>
    <w:rsid w:val="00237566"/>
    <w:rsid w:val="002376DC"/>
    <w:rsid w:val="00237740"/>
    <w:rsid w:val="00237886"/>
    <w:rsid w:val="00237DF7"/>
    <w:rsid w:val="00237E0D"/>
    <w:rsid w:val="0024004B"/>
    <w:rsid w:val="00240170"/>
    <w:rsid w:val="0024024F"/>
    <w:rsid w:val="0024035C"/>
    <w:rsid w:val="00240497"/>
    <w:rsid w:val="002404CB"/>
    <w:rsid w:val="0024051D"/>
    <w:rsid w:val="002408EF"/>
    <w:rsid w:val="00240BC0"/>
    <w:rsid w:val="00241349"/>
    <w:rsid w:val="00241632"/>
    <w:rsid w:val="0024182B"/>
    <w:rsid w:val="00241905"/>
    <w:rsid w:val="00241973"/>
    <w:rsid w:val="002419EE"/>
    <w:rsid w:val="00241AA6"/>
    <w:rsid w:val="00241E5B"/>
    <w:rsid w:val="002420C6"/>
    <w:rsid w:val="002420C8"/>
    <w:rsid w:val="002420E0"/>
    <w:rsid w:val="002422E3"/>
    <w:rsid w:val="00242491"/>
    <w:rsid w:val="002424FB"/>
    <w:rsid w:val="0024255C"/>
    <w:rsid w:val="002425D3"/>
    <w:rsid w:val="00242706"/>
    <w:rsid w:val="00242810"/>
    <w:rsid w:val="002428AC"/>
    <w:rsid w:val="00242B29"/>
    <w:rsid w:val="00242CF1"/>
    <w:rsid w:val="00242DD0"/>
    <w:rsid w:val="00242E16"/>
    <w:rsid w:val="00242F63"/>
    <w:rsid w:val="002430E7"/>
    <w:rsid w:val="0024314C"/>
    <w:rsid w:val="00243459"/>
    <w:rsid w:val="002438E6"/>
    <w:rsid w:val="00243DAF"/>
    <w:rsid w:val="002440CB"/>
    <w:rsid w:val="00244440"/>
    <w:rsid w:val="002447F7"/>
    <w:rsid w:val="002451DA"/>
    <w:rsid w:val="00245265"/>
    <w:rsid w:val="00245291"/>
    <w:rsid w:val="00245299"/>
    <w:rsid w:val="00245419"/>
    <w:rsid w:val="00245545"/>
    <w:rsid w:val="002455B8"/>
    <w:rsid w:val="00245927"/>
    <w:rsid w:val="002459BD"/>
    <w:rsid w:val="00245E56"/>
    <w:rsid w:val="00246051"/>
    <w:rsid w:val="0024627F"/>
    <w:rsid w:val="00246362"/>
    <w:rsid w:val="00246446"/>
    <w:rsid w:val="002465DB"/>
    <w:rsid w:val="00246841"/>
    <w:rsid w:val="00246E84"/>
    <w:rsid w:val="002470BB"/>
    <w:rsid w:val="0024745B"/>
    <w:rsid w:val="0024747E"/>
    <w:rsid w:val="00247B0D"/>
    <w:rsid w:val="00247BFF"/>
    <w:rsid w:val="00247C9B"/>
    <w:rsid w:val="00247DB5"/>
    <w:rsid w:val="00247E8C"/>
    <w:rsid w:val="00250098"/>
    <w:rsid w:val="002502D7"/>
    <w:rsid w:val="002502F5"/>
    <w:rsid w:val="00250355"/>
    <w:rsid w:val="00250357"/>
    <w:rsid w:val="0025073A"/>
    <w:rsid w:val="002508E1"/>
    <w:rsid w:val="0025098B"/>
    <w:rsid w:val="00250A5D"/>
    <w:rsid w:val="00250B2F"/>
    <w:rsid w:val="00250CC0"/>
    <w:rsid w:val="00250EC2"/>
    <w:rsid w:val="00250F96"/>
    <w:rsid w:val="00251142"/>
    <w:rsid w:val="0025126E"/>
    <w:rsid w:val="002513F4"/>
    <w:rsid w:val="00251448"/>
    <w:rsid w:val="002515BE"/>
    <w:rsid w:val="00251848"/>
    <w:rsid w:val="00251A74"/>
    <w:rsid w:val="00251B48"/>
    <w:rsid w:val="00251E20"/>
    <w:rsid w:val="0025206B"/>
    <w:rsid w:val="00252226"/>
    <w:rsid w:val="00252567"/>
    <w:rsid w:val="00252631"/>
    <w:rsid w:val="002527FE"/>
    <w:rsid w:val="002529D5"/>
    <w:rsid w:val="002529F4"/>
    <w:rsid w:val="00252A82"/>
    <w:rsid w:val="00252AAD"/>
    <w:rsid w:val="00252B5C"/>
    <w:rsid w:val="00252BA4"/>
    <w:rsid w:val="00252CBF"/>
    <w:rsid w:val="00252EC6"/>
    <w:rsid w:val="0025305B"/>
    <w:rsid w:val="002531B5"/>
    <w:rsid w:val="00253291"/>
    <w:rsid w:val="002533C8"/>
    <w:rsid w:val="002533EE"/>
    <w:rsid w:val="002534D0"/>
    <w:rsid w:val="0025374E"/>
    <w:rsid w:val="00253A83"/>
    <w:rsid w:val="00253BD8"/>
    <w:rsid w:val="00253BDD"/>
    <w:rsid w:val="00253BFD"/>
    <w:rsid w:val="002544F9"/>
    <w:rsid w:val="0025451C"/>
    <w:rsid w:val="0025463D"/>
    <w:rsid w:val="00254674"/>
    <w:rsid w:val="00254802"/>
    <w:rsid w:val="0025480D"/>
    <w:rsid w:val="00254A47"/>
    <w:rsid w:val="00254A99"/>
    <w:rsid w:val="00254DD7"/>
    <w:rsid w:val="00254EB5"/>
    <w:rsid w:val="00254EB9"/>
    <w:rsid w:val="00254FC7"/>
    <w:rsid w:val="002550E4"/>
    <w:rsid w:val="002555A0"/>
    <w:rsid w:val="0025590C"/>
    <w:rsid w:val="00255A3E"/>
    <w:rsid w:val="00255E2C"/>
    <w:rsid w:val="002560BF"/>
    <w:rsid w:val="002562AA"/>
    <w:rsid w:val="002563D8"/>
    <w:rsid w:val="00256A53"/>
    <w:rsid w:val="00256BA0"/>
    <w:rsid w:val="00256BF8"/>
    <w:rsid w:val="00256D72"/>
    <w:rsid w:val="00256E74"/>
    <w:rsid w:val="0025732C"/>
    <w:rsid w:val="00257420"/>
    <w:rsid w:val="0025789E"/>
    <w:rsid w:val="00257A2C"/>
    <w:rsid w:val="00257F59"/>
    <w:rsid w:val="00257FAA"/>
    <w:rsid w:val="00260000"/>
    <w:rsid w:val="0026011C"/>
    <w:rsid w:val="002601B0"/>
    <w:rsid w:val="0026043E"/>
    <w:rsid w:val="0026051F"/>
    <w:rsid w:val="0026067B"/>
    <w:rsid w:val="0026069B"/>
    <w:rsid w:val="00260CC4"/>
    <w:rsid w:val="00260D98"/>
    <w:rsid w:val="00260DC6"/>
    <w:rsid w:val="00260ED7"/>
    <w:rsid w:val="00260F5E"/>
    <w:rsid w:val="00261043"/>
    <w:rsid w:val="00261319"/>
    <w:rsid w:val="00261458"/>
    <w:rsid w:val="00261592"/>
    <w:rsid w:val="002617F7"/>
    <w:rsid w:val="00261869"/>
    <w:rsid w:val="00261880"/>
    <w:rsid w:val="00261F9D"/>
    <w:rsid w:val="0026227D"/>
    <w:rsid w:val="0026248D"/>
    <w:rsid w:val="00262571"/>
    <w:rsid w:val="002625D9"/>
    <w:rsid w:val="00262BCD"/>
    <w:rsid w:val="00262C6E"/>
    <w:rsid w:val="00262C7D"/>
    <w:rsid w:val="00262CF9"/>
    <w:rsid w:val="00262D28"/>
    <w:rsid w:val="00262DF3"/>
    <w:rsid w:val="00262E8F"/>
    <w:rsid w:val="00262FAC"/>
    <w:rsid w:val="002632EA"/>
    <w:rsid w:val="002632ED"/>
    <w:rsid w:val="002633B8"/>
    <w:rsid w:val="002635A4"/>
    <w:rsid w:val="002637F7"/>
    <w:rsid w:val="002639B5"/>
    <w:rsid w:val="00263ABE"/>
    <w:rsid w:val="00263C8B"/>
    <w:rsid w:val="00263CE5"/>
    <w:rsid w:val="002641EF"/>
    <w:rsid w:val="0026428F"/>
    <w:rsid w:val="00264415"/>
    <w:rsid w:val="00264561"/>
    <w:rsid w:val="002647AB"/>
    <w:rsid w:val="00264AD3"/>
    <w:rsid w:val="00264CFA"/>
    <w:rsid w:val="002650BC"/>
    <w:rsid w:val="00265328"/>
    <w:rsid w:val="00265368"/>
    <w:rsid w:val="002656AF"/>
    <w:rsid w:val="00265B49"/>
    <w:rsid w:val="00265BC7"/>
    <w:rsid w:val="00265C8A"/>
    <w:rsid w:val="00265CB7"/>
    <w:rsid w:val="002661A4"/>
    <w:rsid w:val="0026641C"/>
    <w:rsid w:val="002664C1"/>
    <w:rsid w:val="002664C5"/>
    <w:rsid w:val="00266592"/>
    <w:rsid w:val="00266770"/>
    <w:rsid w:val="00266772"/>
    <w:rsid w:val="00266897"/>
    <w:rsid w:val="00266A17"/>
    <w:rsid w:val="00266A60"/>
    <w:rsid w:val="00266BA5"/>
    <w:rsid w:val="00266D39"/>
    <w:rsid w:val="00266E51"/>
    <w:rsid w:val="00266F14"/>
    <w:rsid w:val="00267006"/>
    <w:rsid w:val="00267106"/>
    <w:rsid w:val="002671C1"/>
    <w:rsid w:val="00267255"/>
    <w:rsid w:val="002673C5"/>
    <w:rsid w:val="00267535"/>
    <w:rsid w:val="002675BB"/>
    <w:rsid w:val="002676DF"/>
    <w:rsid w:val="00267776"/>
    <w:rsid w:val="00267916"/>
    <w:rsid w:val="002679D1"/>
    <w:rsid w:val="00270077"/>
    <w:rsid w:val="00270097"/>
    <w:rsid w:val="002701E4"/>
    <w:rsid w:val="0027053C"/>
    <w:rsid w:val="00270761"/>
    <w:rsid w:val="0027086F"/>
    <w:rsid w:val="002708D5"/>
    <w:rsid w:val="00270A26"/>
    <w:rsid w:val="00270A3E"/>
    <w:rsid w:val="0027101B"/>
    <w:rsid w:val="0027131A"/>
    <w:rsid w:val="0027131D"/>
    <w:rsid w:val="002714E0"/>
    <w:rsid w:val="00271766"/>
    <w:rsid w:val="00271C91"/>
    <w:rsid w:val="00271D33"/>
    <w:rsid w:val="00271EEF"/>
    <w:rsid w:val="0027219E"/>
    <w:rsid w:val="002721B1"/>
    <w:rsid w:val="002721E2"/>
    <w:rsid w:val="002722CC"/>
    <w:rsid w:val="00272673"/>
    <w:rsid w:val="00272761"/>
    <w:rsid w:val="00272D95"/>
    <w:rsid w:val="00272DBF"/>
    <w:rsid w:val="00272DDD"/>
    <w:rsid w:val="00272FA1"/>
    <w:rsid w:val="00273145"/>
    <w:rsid w:val="00273529"/>
    <w:rsid w:val="002737AF"/>
    <w:rsid w:val="002738D2"/>
    <w:rsid w:val="00273C3C"/>
    <w:rsid w:val="00273CB1"/>
    <w:rsid w:val="00273CC8"/>
    <w:rsid w:val="00273D43"/>
    <w:rsid w:val="00273E55"/>
    <w:rsid w:val="00273FB3"/>
    <w:rsid w:val="0027478A"/>
    <w:rsid w:val="00274B0A"/>
    <w:rsid w:val="002751C8"/>
    <w:rsid w:val="00275322"/>
    <w:rsid w:val="00275412"/>
    <w:rsid w:val="002755A4"/>
    <w:rsid w:val="00275621"/>
    <w:rsid w:val="00275C3E"/>
    <w:rsid w:val="00275CC9"/>
    <w:rsid w:val="002760B7"/>
    <w:rsid w:val="0027613D"/>
    <w:rsid w:val="00276181"/>
    <w:rsid w:val="00276201"/>
    <w:rsid w:val="00276298"/>
    <w:rsid w:val="00276448"/>
    <w:rsid w:val="00276486"/>
    <w:rsid w:val="00276579"/>
    <w:rsid w:val="0027672A"/>
    <w:rsid w:val="00276789"/>
    <w:rsid w:val="002767F1"/>
    <w:rsid w:val="00276956"/>
    <w:rsid w:val="00276C09"/>
    <w:rsid w:val="00276C7C"/>
    <w:rsid w:val="00276C83"/>
    <w:rsid w:val="00276C87"/>
    <w:rsid w:val="002772C0"/>
    <w:rsid w:val="002772C7"/>
    <w:rsid w:val="002772D2"/>
    <w:rsid w:val="00277366"/>
    <w:rsid w:val="002774DF"/>
    <w:rsid w:val="002777B1"/>
    <w:rsid w:val="00277BFC"/>
    <w:rsid w:val="00277C96"/>
    <w:rsid w:val="00277D3A"/>
    <w:rsid w:val="00280658"/>
    <w:rsid w:val="0028075E"/>
    <w:rsid w:val="0028094F"/>
    <w:rsid w:val="00280AA6"/>
    <w:rsid w:val="00280C3C"/>
    <w:rsid w:val="002814A6"/>
    <w:rsid w:val="0028150E"/>
    <w:rsid w:val="00281593"/>
    <w:rsid w:val="00281856"/>
    <w:rsid w:val="00281922"/>
    <w:rsid w:val="00281B36"/>
    <w:rsid w:val="00281BAD"/>
    <w:rsid w:val="00281CB2"/>
    <w:rsid w:val="00281D70"/>
    <w:rsid w:val="00281E56"/>
    <w:rsid w:val="00281F34"/>
    <w:rsid w:val="00282455"/>
    <w:rsid w:val="00282458"/>
    <w:rsid w:val="00282502"/>
    <w:rsid w:val="00282648"/>
    <w:rsid w:val="002827BE"/>
    <w:rsid w:val="002828BB"/>
    <w:rsid w:val="002829DE"/>
    <w:rsid w:val="00282AD4"/>
    <w:rsid w:val="00282B76"/>
    <w:rsid w:val="00282B7C"/>
    <w:rsid w:val="00282CAA"/>
    <w:rsid w:val="00282D17"/>
    <w:rsid w:val="00282D20"/>
    <w:rsid w:val="00282DA9"/>
    <w:rsid w:val="00282EC1"/>
    <w:rsid w:val="00283137"/>
    <w:rsid w:val="00283330"/>
    <w:rsid w:val="00283339"/>
    <w:rsid w:val="002835B0"/>
    <w:rsid w:val="002838FC"/>
    <w:rsid w:val="00283AE8"/>
    <w:rsid w:val="00283D54"/>
    <w:rsid w:val="00283DB6"/>
    <w:rsid w:val="00283DC3"/>
    <w:rsid w:val="00283ECD"/>
    <w:rsid w:val="00283F92"/>
    <w:rsid w:val="002842EA"/>
    <w:rsid w:val="0028443B"/>
    <w:rsid w:val="00284460"/>
    <w:rsid w:val="0028450D"/>
    <w:rsid w:val="002845B8"/>
    <w:rsid w:val="002847C9"/>
    <w:rsid w:val="00284BB1"/>
    <w:rsid w:val="00284C49"/>
    <w:rsid w:val="00284E57"/>
    <w:rsid w:val="00284F17"/>
    <w:rsid w:val="00284FFA"/>
    <w:rsid w:val="002851F7"/>
    <w:rsid w:val="00285319"/>
    <w:rsid w:val="0028540D"/>
    <w:rsid w:val="002854B6"/>
    <w:rsid w:val="0028559C"/>
    <w:rsid w:val="0028587B"/>
    <w:rsid w:val="00285932"/>
    <w:rsid w:val="00285BCC"/>
    <w:rsid w:val="00285C65"/>
    <w:rsid w:val="00285E35"/>
    <w:rsid w:val="00285F7D"/>
    <w:rsid w:val="002861E2"/>
    <w:rsid w:val="002862F4"/>
    <w:rsid w:val="0028634D"/>
    <w:rsid w:val="0028642B"/>
    <w:rsid w:val="00286547"/>
    <w:rsid w:val="00286659"/>
    <w:rsid w:val="00286E3D"/>
    <w:rsid w:val="00286FE8"/>
    <w:rsid w:val="002870D0"/>
    <w:rsid w:val="00287244"/>
    <w:rsid w:val="0028733E"/>
    <w:rsid w:val="00287624"/>
    <w:rsid w:val="002877EB"/>
    <w:rsid w:val="002879A8"/>
    <w:rsid w:val="00287D59"/>
    <w:rsid w:val="00287D5D"/>
    <w:rsid w:val="00287D90"/>
    <w:rsid w:val="00290218"/>
    <w:rsid w:val="002902BA"/>
    <w:rsid w:val="0029048C"/>
    <w:rsid w:val="002907AD"/>
    <w:rsid w:val="002907B2"/>
    <w:rsid w:val="002908CA"/>
    <w:rsid w:val="00290E66"/>
    <w:rsid w:val="00291317"/>
    <w:rsid w:val="002915E6"/>
    <w:rsid w:val="002916E5"/>
    <w:rsid w:val="002917F1"/>
    <w:rsid w:val="0029184F"/>
    <w:rsid w:val="00291D3E"/>
    <w:rsid w:val="00291E1C"/>
    <w:rsid w:val="0029201C"/>
    <w:rsid w:val="00292387"/>
    <w:rsid w:val="002923F5"/>
    <w:rsid w:val="002925A1"/>
    <w:rsid w:val="002926F9"/>
    <w:rsid w:val="002927B9"/>
    <w:rsid w:val="00292873"/>
    <w:rsid w:val="00292EA4"/>
    <w:rsid w:val="00293547"/>
    <w:rsid w:val="00293593"/>
    <w:rsid w:val="00293723"/>
    <w:rsid w:val="00293AFF"/>
    <w:rsid w:val="00293BF7"/>
    <w:rsid w:val="00293C3E"/>
    <w:rsid w:val="002941B9"/>
    <w:rsid w:val="002943D3"/>
    <w:rsid w:val="00294484"/>
    <w:rsid w:val="002944F1"/>
    <w:rsid w:val="00294659"/>
    <w:rsid w:val="0029484D"/>
    <w:rsid w:val="00294928"/>
    <w:rsid w:val="00294939"/>
    <w:rsid w:val="00294A65"/>
    <w:rsid w:val="00294E1D"/>
    <w:rsid w:val="00294FA0"/>
    <w:rsid w:val="0029500C"/>
    <w:rsid w:val="0029519F"/>
    <w:rsid w:val="002951E7"/>
    <w:rsid w:val="00295218"/>
    <w:rsid w:val="0029550C"/>
    <w:rsid w:val="00295539"/>
    <w:rsid w:val="0029569A"/>
    <w:rsid w:val="00295829"/>
    <w:rsid w:val="0029582E"/>
    <w:rsid w:val="00295A4D"/>
    <w:rsid w:val="00295B98"/>
    <w:rsid w:val="00295C3D"/>
    <w:rsid w:val="00295F74"/>
    <w:rsid w:val="00295FA4"/>
    <w:rsid w:val="00295FE5"/>
    <w:rsid w:val="002960AD"/>
    <w:rsid w:val="00296279"/>
    <w:rsid w:val="00296310"/>
    <w:rsid w:val="00296592"/>
    <w:rsid w:val="00296B81"/>
    <w:rsid w:val="00296C3E"/>
    <w:rsid w:val="00297676"/>
    <w:rsid w:val="002976FB"/>
    <w:rsid w:val="0029776F"/>
    <w:rsid w:val="002977AC"/>
    <w:rsid w:val="00297C6A"/>
    <w:rsid w:val="00297CC3"/>
    <w:rsid w:val="002A0118"/>
    <w:rsid w:val="002A0237"/>
    <w:rsid w:val="002A0623"/>
    <w:rsid w:val="002A0742"/>
    <w:rsid w:val="002A078B"/>
    <w:rsid w:val="002A0810"/>
    <w:rsid w:val="002A098A"/>
    <w:rsid w:val="002A099A"/>
    <w:rsid w:val="002A09BB"/>
    <w:rsid w:val="002A0A17"/>
    <w:rsid w:val="002A0C68"/>
    <w:rsid w:val="002A0CC6"/>
    <w:rsid w:val="002A0CE9"/>
    <w:rsid w:val="002A0F42"/>
    <w:rsid w:val="002A0F90"/>
    <w:rsid w:val="002A100F"/>
    <w:rsid w:val="002A1209"/>
    <w:rsid w:val="002A1395"/>
    <w:rsid w:val="002A1403"/>
    <w:rsid w:val="002A14A2"/>
    <w:rsid w:val="002A1501"/>
    <w:rsid w:val="002A15EC"/>
    <w:rsid w:val="002A177D"/>
    <w:rsid w:val="002A1A21"/>
    <w:rsid w:val="002A1CD2"/>
    <w:rsid w:val="002A1FEA"/>
    <w:rsid w:val="002A228C"/>
    <w:rsid w:val="002A256A"/>
    <w:rsid w:val="002A27AC"/>
    <w:rsid w:val="002A285B"/>
    <w:rsid w:val="002A28EC"/>
    <w:rsid w:val="002A2911"/>
    <w:rsid w:val="002A292C"/>
    <w:rsid w:val="002A2983"/>
    <w:rsid w:val="002A2AF2"/>
    <w:rsid w:val="002A2C0A"/>
    <w:rsid w:val="002A2C3E"/>
    <w:rsid w:val="002A2EE9"/>
    <w:rsid w:val="002A315E"/>
    <w:rsid w:val="002A32EB"/>
    <w:rsid w:val="002A3356"/>
    <w:rsid w:val="002A33BE"/>
    <w:rsid w:val="002A33C9"/>
    <w:rsid w:val="002A34FD"/>
    <w:rsid w:val="002A3AEB"/>
    <w:rsid w:val="002A3B10"/>
    <w:rsid w:val="002A3C2C"/>
    <w:rsid w:val="002A3F4F"/>
    <w:rsid w:val="002A3FE3"/>
    <w:rsid w:val="002A411A"/>
    <w:rsid w:val="002A4167"/>
    <w:rsid w:val="002A42CF"/>
    <w:rsid w:val="002A4524"/>
    <w:rsid w:val="002A457F"/>
    <w:rsid w:val="002A4637"/>
    <w:rsid w:val="002A47EF"/>
    <w:rsid w:val="002A4853"/>
    <w:rsid w:val="002A48A9"/>
    <w:rsid w:val="002A4A41"/>
    <w:rsid w:val="002A4D19"/>
    <w:rsid w:val="002A5026"/>
    <w:rsid w:val="002A52A4"/>
    <w:rsid w:val="002A54AF"/>
    <w:rsid w:val="002A55B5"/>
    <w:rsid w:val="002A5716"/>
    <w:rsid w:val="002A585D"/>
    <w:rsid w:val="002A5AE3"/>
    <w:rsid w:val="002A5BE8"/>
    <w:rsid w:val="002A5D46"/>
    <w:rsid w:val="002A628C"/>
    <w:rsid w:val="002A6308"/>
    <w:rsid w:val="002A6312"/>
    <w:rsid w:val="002A6801"/>
    <w:rsid w:val="002A68AF"/>
    <w:rsid w:val="002A69B0"/>
    <w:rsid w:val="002A6A6C"/>
    <w:rsid w:val="002A6AE7"/>
    <w:rsid w:val="002A6CB0"/>
    <w:rsid w:val="002A6E93"/>
    <w:rsid w:val="002A7274"/>
    <w:rsid w:val="002A7343"/>
    <w:rsid w:val="002A7357"/>
    <w:rsid w:val="002A73BD"/>
    <w:rsid w:val="002A7529"/>
    <w:rsid w:val="002A7699"/>
    <w:rsid w:val="002A7727"/>
    <w:rsid w:val="002A775C"/>
    <w:rsid w:val="002A777B"/>
    <w:rsid w:val="002A77B4"/>
    <w:rsid w:val="002A7845"/>
    <w:rsid w:val="002A7877"/>
    <w:rsid w:val="002A790D"/>
    <w:rsid w:val="002A7BBD"/>
    <w:rsid w:val="002A7D40"/>
    <w:rsid w:val="002A7FB9"/>
    <w:rsid w:val="002B016D"/>
    <w:rsid w:val="002B02B2"/>
    <w:rsid w:val="002B02D4"/>
    <w:rsid w:val="002B033A"/>
    <w:rsid w:val="002B04FE"/>
    <w:rsid w:val="002B06A3"/>
    <w:rsid w:val="002B1139"/>
    <w:rsid w:val="002B1225"/>
    <w:rsid w:val="002B128C"/>
    <w:rsid w:val="002B1291"/>
    <w:rsid w:val="002B1C05"/>
    <w:rsid w:val="002B1ED2"/>
    <w:rsid w:val="002B22D3"/>
    <w:rsid w:val="002B2409"/>
    <w:rsid w:val="002B24F2"/>
    <w:rsid w:val="002B26AE"/>
    <w:rsid w:val="002B2767"/>
    <w:rsid w:val="002B2B19"/>
    <w:rsid w:val="002B2DF9"/>
    <w:rsid w:val="002B3092"/>
    <w:rsid w:val="002B32C4"/>
    <w:rsid w:val="002B39F9"/>
    <w:rsid w:val="002B3D23"/>
    <w:rsid w:val="002B3ECD"/>
    <w:rsid w:val="002B4038"/>
    <w:rsid w:val="002B42F6"/>
    <w:rsid w:val="002B434E"/>
    <w:rsid w:val="002B4408"/>
    <w:rsid w:val="002B4482"/>
    <w:rsid w:val="002B4540"/>
    <w:rsid w:val="002B456B"/>
    <w:rsid w:val="002B4594"/>
    <w:rsid w:val="002B4C90"/>
    <w:rsid w:val="002B4CD4"/>
    <w:rsid w:val="002B4F0D"/>
    <w:rsid w:val="002B4F18"/>
    <w:rsid w:val="002B5149"/>
    <w:rsid w:val="002B519F"/>
    <w:rsid w:val="002B5250"/>
    <w:rsid w:val="002B5614"/>
    <w:rsid w:val="002B56D9"/>
    <w:rsid w:val="002B5938"/>
    <w:rsid w:val="002B5E73"/>
    <w:rsid w:val="002B5F46"/>
    <w:rsid w:val="002B604A"/>
    <w:rsid w:val="002B629B"/>
    <w:rsid w:val="002B6566"/>
    <w:rsid w:val="002B65AF"/>
    <w:rsid w:val="002B665B"/>
    <w:rsid w:val="002B6800"/>
    <w:rsid w:val="002B684D"/>
    <w:rsid w:val="002B6C96"/>
    <w:rsid w:val="002B6D9B"/>
    <w:rsid w:val="002B6DB1"/>
    <w:rsid w:val="002B70BA"/>
    <w:rsid w:val="002B7628"/>
    <w:rsid w:val="002B79A8"/>
    <w:rsid w:val="002B7C1C"/>
    <w:rsid w:val="002B7E73"/>
    <w:rsid w:val="002B7FC8"/>
    <w:rsid w:val="002C00E3"/>
    <w:rsid w:val="002C0228"/>
    <w:rsid w:val="002C0356"/>
    <w:rsid w:val="002C08C8"/>
    <w:rsid w:val="002C109D"/>
    <w:rsid w:val="002C11BF"/>
    <w:rsid w:val="002C137F"/>
    <w:rsid w:val="002C13E0"/>
    <w:rsid w:val="002C148A"/>
    <w:rsid w:val="002C14A7"/>
    <w:rsid w:val="002C1A95"/>
    <w:rsid w:val="002C1B5B"/>
    <w:rsid w:val="002C1B92"/>
    <w:rsid w:val="002C1D27"/>
    <w:rsid w:val="002C2258"/>
    <w:rsid w:val="002C2631"/>
    <w:rsid w:val="002C28AC"/>
    <w:rsid w:val="002C2A98"/>
    <w:rsid w:val="002C2C4D"/>
    <w:rsid w:val="002C2DAD"/>
    <w:rsid w:val="002C2E59"/>
    <w:rsid w:val="002C331C"/>
    <w:rsid w:val="002C35B9"/>
    <w:rsid w:val="002C36A0"/>
    <w:rsid w:val="002C391A"/>
    <w:rsid w:val="002C3947"/>
    <w:rsid w:val="002C39BC"/>
    <w:rsid w:val="002C3A2A"/>
    <w:rsid w:val="002C3F33"/>
    <w:rsid w:val="002C3FF9"/>
    <w:rsid w:val="002C4130"/>
    <w:rsid w:val="002C4407"/>
    <w:rsid w:val="002C4646"/>
    <w:rsid w:val="002C4B9F"/>
    <w:rsid w:val="002C50CB"/>
    <w:rsid w:val="002C5180"/>
    <w:rsid w:val="002C51D3"/>
    <w:rsid w:val="002C554A"/>
    <w:rsid w:val="002C597C"/>
    <w:rsid w:val="002C5A19"/>
    <w:rsid w:val="002C5E92"/>
    <w:rsid w:val="002C6039"/>
    <w:rsid w:val="002C6171"/>
    <w:rsid w:val="002C6334"/>
    <w:rsid w:val="002C6816"/>
    <w:rsid w:val="002C688A"/>
    <w:rsid w:val="002C6B7C"/>
    <w:rsid w:val="002C6BB4"/>
    <w:rsid w:val="002C6C06"/>
    <w:rsid w:val="002C6C87"/>
    <w:rsid w:val="002C70CF"/>
    <w:rsid w:val="002C72F2"/>
    <w:rsid w:val="002C7684"/>
    <w:rsid w:val="002C777F"/>
    <w:rsid w:val="002C7A62"/>
    <w:rsid w:val="002C7D0C"/>
    <w:rsid w:val="002C7E66"/>
    <w:rsid w:val="002C7EC8"/>
    <w:rsid w:val="002D076D"/>
    <w:rsid w:val="002D08C5"/>
    <w:rsid w:val="002D0DDA"/>
    <w:rsid w:val="002D0E35"/>
    <w:rsid w:val="002D0FB4"/>
    <w:rsid w:val="002D100B"/>
    <w:rsid w:val="002D14B1"/>
    <w:rsid w:val="002D14E4"/>
    <w:rsid w:val="002D2062"/>
    <w:rsid w:val="002D20FE"/>
    <w:rsid w:val="002D21F1"/>
    <w:rsid w:val="002D21F4"/>
    <w:rsid w:val="002D2291"/>
    <w:rsid w:val="002D27B3"/>
    <w:rsid w:val="002D27B6"/>
    <w:rsid w:val="002D2BEC"/>
    <w:rsid w:val="002D2CC1"/>
    <w:rsid w:val="002D2E6A"/>
    <w:rsid w:val="002D2F25"/>
    <w:rsid w:val="002D3031"/>
    <w:rsid w:val="002D3047"/>
    <w:rsid w:val="002D321C"/>
    <w:rsid w:val="002D32A1"/>
    <w:rsid w:val="002D3843"/>
    <w:rsid w:val="002D3B49"/>
    <w:rsid w:val="002D3B91"/>
    <w:rsid w:val="002D3B9B"/>
    <w:rsid w:val="002D3CE8"/>
    <w:rsid w:val="002D4133"/>
    <w:rsid w:val="002D41CD"/>
    <w:rsid w:val="002D4327"/>
    <w:rsid w:val="002D4531"/>
    <w:rsid w:val="002D4557"/>
    <w:rsid w:val="002D49B3"/>
    <w:rsid w:val="002D4BF5"/>
    <w:rsid w:val="002D4F59"/>
    <w:rsid w:val="002D520C"/>
    <w:rsid w:val="002D5436"/>
    <w:rsid w:val="002D544C"/>
    <w:rsid w:val="002D57E8"/>
    <w:rsid w:val="002D58DB"/>
    <w:rsid w:val="002D5B68"/>
    <w:rsid w:val="002D5E38"/>
    <w:rsid w:val="002D63AB"/>
    <w:rsid w:val="002D6455"/>
    <w:rsid w:val="002D6748"/>
    <w:rsid w:val="002D675D"/>
    <w:rsid w:val="002D6779"/>
    <w:rsid w:val="002D6C2F"/>
    <w:rsid w:val="002D6ECB"/>
    <w:rsid w:val="002D7111"/>
    <w:rsid w:val="002D71D3"/>
    <w:rsid w:val="002D7360"/>
    <w:rsid w:val="002D7422"/>
    <w:rsid w:val="002D7478"/>
    <w:rsid w:val="002D768A"/>
    <w:rsid w:val="002D76AC"/>
    <w:rsid w:val="002D7CD4"/>
    <w:rsid w:val="002D7F76"/>
    <w:rsid w:val="002E01A2"/>
    <w:rsid w:val="002E033E"/>
    <w:rsid w:val="002E04B6"/>
    <w:rsid w:val="002E0702"/>
    <w:rsid w:val="002E0736"/>
    <w:rsid w:val="002E084C"/>
    <w:rsid w:val="002E0C41"/>
    <w:rsid w:val="002E0CA2"/>
    <w:rsid w:val="002E0D20"/>
    <w:rsid w:val="002E0D84"/>
    <w:rsid w:val="002E0E1A"/>
    <w:rsid w:val="002E0F16"/>
    <w:rsid w:val="002E13F3"/>
    <w:rsid w:val="002E153D"/>
    <w:rsid w:val="002E166A"/>
    <w:rsid w:val="002E18BF"/>
    <w:rsid w:val="002E1A8F"/>
    <w:rsid w:val="002E1F70"/>
    <w:rsid w:val="002E1FBB"/>
    <w:rsid w:val="002E224F"/>
    <w:rsid w:val="002E232C"/>
    <w:rsid w:val="002E24D6"/>
    <w:rsid w:val="002E2622"/>
    <w:rsid w:val="002E2977"/>
    <w:rsid w:val="002E2A40"/>
    <w:rsid w:val="002E2C3E"/>
    <w:rsid w:val="002E3013"/>
    <w:rsid w:val="002E30D0"/>
    <w:rsid w:val="002E3186"/>
    <w:rsid w:val="002E33CA"/>
    <w:rsid w:val="002E387D"/>
    <w:rsid w:val="002E388A"/>
    <w:rsid w:val="002E3A9F"/>
    <w:rsid w:val="002E3BC4"/>
    <w:rsid w:val="002E3D72"/>
    <w:rsid w:val="002E3EE5"/>
    <w:rsid w:val="002E3EF0"/>
    <w:rsid w:val="002E3F51"/>
    <w:rsid w:val="002E418B"/>
    <w:rsid w:val="002E427A"/>
    <w:rsid w:val="002E44B6"/>
    <w:rsid w:val="002E44D6"/>
    <w:rsid w:val="002E470D"/>
    <w:rsid w:val="002E472A"/>
    <w:rsid w:val="002E493C"/>
    <w:rsid w:val="002E4A39"/>
    <w:rsid w:val="002E4A8D"/>
    <w:rsid w:val="002E4A96"/>
    <w:rsid w:val="002E4EDA"/>
    <w:rsid w:val="002E4FDD"/>
    <w:rsid w:val="002E4FF2"/>
    <w:rsid w:val="002E501E"/>
    <w:rsid w:val="002E508E"/>
    <w:rsid w:val="002E5362"/>
    <w:rsid w:val="002E53C4"/>
    <w:rsid w:val="002E55C7"/>
    <w:rsid w:val="002E55E8"/>
    <w:rsid w:val="002E573F"/>
    <w:rsid w:val="002E5823"/>
    <w:rsid w:val="002E592B"/>
    <w:rsid w:val="002E5980"/>
    <w:rsid w:val="002E5A42"/>
    <w:rsid w:val="002E5A88"/>
    <w:rsid w:val="002E5AA5"/>
    <w:rsid w:val="002E5EED"/>
    <w:rsid w:val="002E62D5"/>
    <w:rsid w:val="002E6530"/>
    <w:rsid w:val="002E65CA"/>
    <w:rsid w:val="002E6655"/>
    <w:rsid w:val="002E6673"/>
    <w:rsid w:val="002E6D9A"/>
    <w:rsid w:val="002E6DC0"/>
    <w:rsid w:val="002E6ED4"/>
    <w:rsid w:val="002E7267"/>
    <w:rsid w:val="002E739F"/>
    <w:rsid w:val="002E74E5"/>
    <w:rsid w:val="002E7739"/>
    <w:rsid w:val="002E788E"/>
    <w:rsid w:val="002E78FB"/>
    <w:rsid w:val="002E7EA5"/>
    <w:rsid w:val="002F00C2"/>
    <w:rsid w:val="002F0117"/>
    <w:rsid w:val="002F0150"/>
    <w:rsid w:val="002F01E5"/>
    <w:rsid w:val="002F0201"/>
    <w:rsid w:val="002F0302"/>
    <w:rsid w:val="002F046D"/>
    <w:rsid w:val="002F0609"/>
    <w:rsid w:val="002F0828"/>
    <w:rsid w:val="002F0B2E"/>
    <w:rsid w:val="002F0FF9"/>
    <w:rsid w:val="002F1071"/>
    <w:rsid w:val="002F10DA"/>
    <w:rsid w:val="002F143E"/>
    <w:rsid w:val="002F151A"/>
    <w:rsid w:val="002F15D4"/>
    <w:rsid w:val="002F1972"/>
    <w:rsid w:val="002F19E9"/>
    <w:rsid w:val="002F1BF3"/>
    <w:rsid w:val="002F1D40"/>
    <w:rsid w:val="002F1E8B"/>
    <w:rsid w:val="002F1F85"/>
    <w:rsid w:val="002F226C"/>
    <w:rsid w:val="002F23EF"/>
    <w:rsid w:val="002F2423"/>
    <w:rsid w:val="002F24B9"/>
    <w:rsid w:val="002F24C0"/>
    <w:rsid w:val="002F2614"/>
    <w:rsid w:val="002F26A5"/>
    <w:rsid w:val="002F26D4"/>
    <w:rsid w:val="002F28E5"/>
    <w:rsid w:val="002F2B37"/>
    <w:rsid w:val="002F2B8D"/>
    <w:rsid w:val="002F2D7E"/>
    <w:rsid w:val="002F2FFC"/>
    <w:rsid w:val="002F33C9"/>
    <w:rsid w:val="002F3414"/>
    <w:rsid w:val="002F3669"/>
    <w:rsid w:val="002F36DD"/>
    <w:rsid w:val="002F3A9C"/>
    <w:rsid w:val="002F3B07"/>
    <w:rsid w:val="002F3C41"/>
    <w:rsid w:val="002F40F4"/>
    <w:rsid w:val="002F4255"/>
    <w:rsid w:val="002F42C5"/>
    <w:rsid w:val="002F4465"/>
    <w:rsid w:val="002F4476"/>
    <w:rsid w:val="002F454B"/>
    <w:rsid w:val="002F45EA"/>
    <w:rsid w:val="002F46E7"/>
    <w:rsid w:val="002F4742"/>
    <w:rsid w:val="002F474C"/>
    <w:rsid w:val="002F4812"/>
    <w:rsid w:val="002F4D86"/>
    <w:rsid w:val="002F4DA2"/>
    <w:rsid w:val="002F4FDE"/>
    <w:rsid w:val="002F54D5"/>
    <w:rsid w:val="002F57AB"/>
    <w:rsid w:val="002F580E"/>
    <w:rsid w:val="002F5A52"/>
    <w:rsid w:val="002F5AF5"/>
    <w:rsid w:val="002F6414"/>
    <w:rsid w:val="002F6448"/>
    <w:rsid w:val="002F65B6"/>
    <w:rsid w:val="002F666C"/>
    <w:rsid w:val="002F66B6"/>
    <w:rsid w:val="002F6743"/>
    <w:rsid w:val="002F6782"/>
    <w:rsid w:val="002F67B5"/>
    <w:rsid w:val="002F6A28"/>
    <w:rsid w:val="002F6D8A"/>
    <w:rsid w:val="002F6E20"/>
    <w:rsid w:val="002F7263"/>
    <w:rsid w:val="002F7314"/>
    <w:rsid w:val="002F7665"/>
    <w:rsid w:val="002F785E"/>
    <w:rsid w:val="002F79F1"/>
    <w:rsid w:val="002F7DF5"/>
    <w:rsid w:val="0030013F"/>
    <w:rsid w:val="00300303"/>
    <w:rsid w:val="0030030A"/>
    <w:rsid w:val="00300313"/>
    <w:rsid w:val="003004CB"/>
    <w:rsid w:val="00300635"/>
    <w:rsid w:val="00300861"/>
    <w:rsid w:val="003009C6"/>
    <w:rsid w:val="00300A49"/>
    <w:rsid w:val="00300B23"/>
    <w:rsid w:val="00300B3C"/>
    <w:rsid w:val="0030116D"/>
    <w:rsid w:val="00301266"/>
    <w:rsid w:val="00301425"/>
    <w:rsid w:val="0030152A"/>
    <w:rsid w:val="003016E5"/>
    <w:rsid w:val="00301C4B"/>
    <w:rsid w:val="00301C89"/>
    <w:rsid w:val="00301E7D"/>
    <w:rsid w:val="00302094"/>
    <w:rsid w:val="003022A6"/>
    <w:rsid w:val="003023A0"/>
    <w:rsid w:val="0030269D"/>
    <w:rsid w:val="003028F3"/>
    <w:rsid w:val="00302C18"/>
    <w:rsid w:val="0030330B"/>
    <w:rsid w:val="00303382"/>
    <w:rsid w:val="003034BD"/>
    <w:rsid w:val="003034C8"/>
    <w:rsid w:val="00303BD9"/>
    <w:rsid w:val="00303D37"/>
    <w:rsid w:val="00304486"/>
    <w:rsid w:val="003046B5"/>
    <w:rsid w:val="0030488B"/>
    <w:rsid w:val="00305143"/>
    <w:rsid w:val="00305197"/>
    <w:rsid w:val="003054C7"/>
    <w:rsid w:val="00305A54"/>
    <w:rsid w:val="00305A95"/>
    <w:rsid w:val="00305AB3"/>
    <w:rsid w:val="00305EC9"/>
    <w:rsid w:val="00305ECE"/>
    <w:rsid w:val="0030667C"/>
    <w:rsid w:val="00306735"/>
    <w:rsid w:val="003067A0"/>
    <w:rsid w:val="0030686E"/>
    <w:rsid w:val="00306DDA"/>
    <w:rsid w:val="00306EF5"/>
    <w:rsid w:val="00306FA4"/>
    <w:rsid w:val="003070E2"/>
    <w:rsid w:val="0030733B"/>
    <w:rsid w:val="00307466"/>
    <w:rsid w:val="0030763A"/>
    <w:rsid w:val="0030770F"/>
    <w:rsid w:val="00307794"/>
    <w:rsid w:val="003078D1"/>
    <w:rsid w:val="00307967"/>
    <w:rsid w:val="00307B6E"/>
    <w:rsid w:val="00307C7F"/>
    <w:rsid w:val="003103CD"/>
    <w:rsid w:val="00310614"/>
    <w:rsid w:val="00310701"/>
    <w:rsid w:val="00310BB9"/>
    <w:rsid w:val="00310C88"/>
    <w:rsid w:val="00310D85"/>
    <w:rsid w:val="00310E3A"/>
    <w:rsid w:val="00311039"/>
    <w:rsid w:val="003116E5"/>
    <w:rsid w:val="0031181A"/>
    <w:rsid w:val="00311E69"/>
    <w:rsid w:val="00311F83"/>
    <w:rsid w:val="003122FC"/>
    <w:rsid w:val="00312315"/>
    <w:rsid w:val="00312482"/>
    <w:rsid w:val="00312770"/>
    <w:rsid w:val="00312BDF"/>
    <w:rsid w:val="00312D37"/>
    <w:rsid w:val="00312D5B"/>
    <w:rsid w:val="00312EA2"/>
    <w:rsid w:val="00312F16"/>
    <w:rsid w:val="00312F49"/>
    <w:rsid w:val="0031306D"/>
    <w:rsid w:val="00313136"/>
    <w:rsid w:val="00313196"/>
    <w:rsid w:val="003133D6"/>
    <w:rsid w:val="003134C2"/>
    <w:rsid w:val="003136F9"/>
    <w:rsid w:val="00313822"/>
    <w:rsid w:val="00313B6F"/>
    <w:rsid w:val="00313EBA"/>
    <w:rsid w:val="00314044"/>
    <w:rsid w:val="0031440B"/>
    <w:rsid w:val="003144E1"/>
    <w:rsid w:val="003144F9"/>
    <w:rsid w:val="00314705"/>
    <w:rsid w:val="00314758"/>
    <w:rsid w:val="00314887"/>
    <w:rsid w:val="003149B2"/>
    <w:rsid w:val="00314AD5"/>
    <w:rsid w:val="00314CDF"/>
    <w:rsid w:val="00314FED"/>
    <w:rsid w:val="00315122"/>
    <w:rsid w:val="003151EC"/>
    <w:rsid w:val="00315BF4"/>
    <w:rsid w:val="00315CC6"/>
    <w:rsid w:val="00315D02"/>
    <w:rsid w:val="00315E01"/>
    <w:rsid w:val="00315E82"/>
    <w:rsid w:val="00315F10"/>
    <w:rsid w:val="00316120"/>
    <w:rsid w:val="0031625C"/>
    <w:rsid w:val="0031636C"/>
    <w:rsid w:val="003165B9"/>
    <w:rsid w:val="0031672E"/>
    <w:rsid w:val="00316CA8"/>
    <w:rsid w:val="0031701F"/>
    <w:rsid w:val="00317033"/>
    <w:rsid w:val="003174B1"/>
    <w:rsid w:val="003174D6"/>
    <w:rsid w:val="003174F3"/>
    <w:rsid w:val="0031781E"/>
    <w:rsid w:val="003179EF"/>
    <w:rsid w:val="00317A42"/>
    <w:rsid w:val="00317C3C"/>
    <w:rsid w:val="00317E7B"/>
    <w:rsid w:val="00317F90"/>
    <w:rsid w:val="00320293"/>
    <w:rsid w:val="00320405"/>
    <w:rsid w:val="00320831"/>
    <w:rsid w:val="0032098D"/>
    <w:rsid w:val="00320BC1"/>
    <w:rsid w:val="00320CEB"/>
    <w:rsid w:val="00321139"/>
    <w:rsid w:val="00321144"/>
    <w:rsid w:val="00321195"/>
    <w:rsid w:val="003211B9"/>
    <w:rsid w:val="00321805"/>
    <w:rsid w:val="003218ED"/>
    <w:rsid w:val="00321A81"/>
    <w:rsid w:val="003220A2"/>
    <w:rsid w:val="003225D3"/>
    <w:rsid w:val="0032260C"/>
    <w:rsid w:val="003227FA"/>
    <w:rsid w:val="003229B6"/>
    <w:rsid w:val="00322D3D"/>
    <w:rsid w:val="00322DA3"/>
    <w:rsid w:val="00322DD3"/>
    <w:rsid w:val="00322F64"/>
    <w:rsid w:val="00322FF9"/>
    <w:rsid w:val="00323026"/>
    <w:rsid w:val="0032319D"/>
    <w:rsid w:val="003231A0"/>
    <w:rsid w:val="003231DA"/>
    <w:rsid w:val="0032325F"/>
    <w:rsid w:val="003234BE"/>
    <w:rsid w:val="0032364C"/>
    <w:rsid w:val="00323A1B"/>
    <w:rsid w:val="00323B48"/>
    <w:rsid w:val="00323C36"/>
    <w:rsid w:val="00323F07"/>
    <w:rsid w:val="00323FBD"/>
    <w:rsid w:val="003241C7"/>
    <w:rsid w:val="003241F5"/>
    <w:rsid w:val="0032459A"/>
    <w:rsid w:val="003245BC"/>
    <w:rsid w:val="0032488F"/>
    <w:rsid w:val="00324A06"/>
    <w:rsid w:val="00324A15"/>
    <w:rsid w:val="00324AEF"/>
    <w:rsid w:val="00324B6F"/>
    <w:rsid w:val="00324BFA"/>
    <w:rsid w:val="00324CC5"/>
    <w:rsid w:val="003250AA"/>
    <w:rsid w:val="00325109"/>
    <w:rsid w:val="00325168"/>
    <w:rsid w:val="0032552A"/>
    <w:rsid w:val="0032555C"/>
    <w:rsid w:val="00325852"/>
    <w:rsid w:val="00325B61"/>
    <w:rsid w:val="00325C0A"/>
    <w:rsid w:val="00325CBF"/>
    <w:rsid w:val="00325D20"/>
    <w:rsid w:val="00325EDE"/>
    <w:rsid w:val="00326075"/>
    <w:rsid w:val="003262D6"/>
    <w:rsid w:val="00326471"/>
    <w:rsid w:val="003265E0"/>
    <w:rsid w:val="00326766"/>
    <w:rsid w:val="0032682A"/>
    <w:rsid w:val="00326908"/>
    <w:rsid w:val="00326BE9"/>
    <w:rsid w:val="00326DA0"/>
    <w:rsid w:val="00326F25"/>
    <w:rsid w:val="003273AB"/>
    <w:rsid w:val="00327447"/>
    <w:rsid w:val="00327941"/>
    <w:rsid w:val="00327AD3"/>
    <w:rsid w:val="00327B64"/>
    <w:rsid w:val="00327BE2"/>
    <w:rsid w:val="00327BF0"/>
    <w:rsid w:val="00327D07"/>
    <w:rsid w:val="00327E35"/>
    <w:rsid w:val="00327FD9"/>
    <w:rsid w:val="00327FE4"/>
    <w:rsid w:val="00330243"/>
    <w:rsid w:val="0033048E"/>
    <w:rsid w:val="00330671"/>
    <w:rsid w:val="003308F5"/>
    <w:rsid w:val="003309C3"/>
    <w:rsid w:val="00330B23"/>
    <w:rsid w:val="00330C47"/>
    <w:rsid w:val="00330C94"/>
    <w:rsid w:val="00330FFC"/>
    <w:rsid w:val="00331239"/>
    <w:rsid w:val="00331489"/>
    <w:rsid w:val="00331643"/>
    <w:rsid w:val="0033174B"/>
    <w:rsid w:val="0033182E"/>
    <w:rsid w:val="003318F0"/>
    <w:rsid w:val="003319D6"/>
    <w:rsid w:val="00331A93"/>
    <w:rsid w:val="00331D5B"/>
    <w:rsid w:val="00331DEA"/>
    <w:rsid w:val="00331F4D"/>
    <w:rsid w:val="00331F55"/>
    <w:rsid w:val="003321B0"/>
    <w:rsid w:val="003322DA"/>
    <w:rsid w:val="003322FA"/>
    <w:rsid w:val="00332352"/>
    <w:rsid w:val="003326C9"/>
    <w:rsid w:val="00332B4A"/>
    <w:rsid w:val="00332CFA"/>
    <w:rsid w:val="00332D24"/>
    <w:rsid w:val="00332E30"/>
    <w:rsid w:val="00333131"/>
    <w:rsid w:val="003331A9"/>
    <w:rsid w:val="0033324D"/>
    <w:rsid w:val="00333369"/>
    <w:rsid w:val="00333380"/>
    <w:rsid w:val="00333436"/>
    <w:rsid w:val="0033393D"/>
    <w:rsid w:val="00333A5F"/>
    <w:rsid w:val="00333CCE"/>
    <w:rsid w:val="00333DF6"/>
    <w:rsid w:val="00333E79"/>
    <w:rsid w:val="00334083"/>
    <w:rsid w:val="00334278"/>
    <w:rsid w:val="0033457D"/>
    <w:rsid w:val="00334665"/>
    <w:rsid w:val="00334834"/>
    <w:rsid w:val="00334856"/>
    <w:rsid w:val="00334859"/>
    <w:rsid w:val="003348B7"/>
    <w:rsid w:val="00334A13"/>
    <w:rsid w:val="00334A77"/>
    <w:rsid w:val="00334ACC"/>
    <w:rsid w:val="00334B94"/>
    <w:rsid w:val="00334E9E"/>
    <w:rsid w:val="00334ED1"/>
    <w:rsid w:val="00335191"/>
    <w:rsid w:val="00335481"/>
    <w:rsid w:val="0033561B"/>
    <w:rsid w:val="00335749"/>
    <w:rsid w:val="00335804"/>
    <w:rsid w:val="003358B1"/>
    <w:rsid w:val="003359A5"/>
    <w:rsid w:val="00335A97"/>
    <w:rsid w:val="00335C52"/>
    <w:rsid w:val="00335E7F"/>
    <w:rsid w:val="00335F83"/>
    <w:rsid w:val="003361DD"/>
    <w:rsid w:val="00336300"/>
    <w:rsid w:val="00336401"/>
    <w:rsid w:val="0033672F"/>
    <w:rsid w:val="00336936"/>
    <w:rsid w:val="00336949"/>
    <w:rsid w:val="003369DA"/>
    <w:rsid w:val="003369E5"/>
    <w:rsid w:val="00336A5E"/>
    <w:rsid w:val="00336BD1"/>
    <w:rsid w:val="00336CE9"/>
    <w:rsid w:val="00336D07"/>
    <w:rsid w:val="003372F3"/>
    <w:rsid w:val="0033754A"/>
    <w:rsid w:val="00337684"/>
    <w:rsid w:val="0033795D"/>
    <w:rsid w:val="00337C92"/>
    <w:rsid w:val="00337D36"/>
    <w:rsid w:val="0034007E"/>
    <w:rsid w:val="0034011A"/>
    <w:rsid w:val="003402D3"/>
    <w:rsid w:val="00340445"/>
    <w:rsid w:val="00340480"/>
    <w:rsid w:val="003407E4"/>
    <w:rsid w:val="00340A51"/>
    <w:rsid w:val="00340C3F"/>
    <w:rsid w:val="00340CF6"/>
    <w:rsid w:val="00341186"/>
    <w:rsid w:val="00341209"/>
    <w:rsid w:val="00341266"/>
    <w:rsid w:val="00341620"/>
    <w:rsid w:val="0034187B"/>
    <w:rsid w:val="00341A71"/>
    <w:rsid w:val="00341AF6"/>
    <w:rsid w:val="00341C27"/>
    <w:rsid w:val="00341D44"/>
    <w:rsid w:val="00341DE3"/>
    <w:rsid w:val="00341E7B"/>
    <w:rsid w:val="0034231D"/>
    <w:rsid w:val="003423B5"/>
    <w:rsid w:val="003423ED"/>
    <w:rsid w:val="003424F4"/>
    <w:rsid w:val="0034259B"/>
    <w:rsid w:val="00342644"/>
    <w:rsid w:val="00342AAD"/>
    <w:rsid w:val="00342B49"/>
    <w:rsid w:val="00342DB5"/>
    <w:rsid w:val="00342E36"/>
    <w:rsid w:val="00342F77"/>
    <w:rsid w:val="003431BD"/>
    <w:rsid w:val="00343437"/>
    <w:rsid w:val="003435E8"/>
    <w:rsid w:val="00343682"/>
    <w:rsid w:val="00343705"/>
    <w:rsid w:val="003437DF"/>
    <w:rsid w:val="0034392C"/>
    <w:rsid w:val="00343D13"/>
    <w:rsid w:val="00343D4A"/>
    <w:rsid w:val="0034445D"/>
    <w:rsid w:val="0034451A"/>
    <w:rsid w:val="00344774"/>
    <w:rsid w:val="00344840"/>
    <w:rsid w:val="003448E4"/>
    <w:rsid w:val="0034498B"/>
    <w:rsid w:val="00344A6A"/>
    <w:rsid w:val="00344FA9"/>
    <w:rsid w:val="00344FAF"/>
    <w:rsid w:val="00344FB4"/>
    <w:rsid w:val="003450E2"/>
    <w:rsid w:val="00345130"/>
    <w:rsid w:val="0034521E"/>
    <w:rsid w:val="0034528D"/>
    <w:rsid w:val="0034566F"/>
    <w:rsid w:val="00345986"/>
    <w:rsid w:val="00345A02"/>
    <w:rsid w:val="00345ABC"/>
    <w:rsid w:val="00345BE4"/>
    <w:rsid w:val="00345E00"/>
    <w:rsid w:val="00345F77"/>
    <w:rsid w:val="003460C3"/>
    <w:rsid w:val="003462AB"/>
    <w:rsid w:val="00346393"/>
    <w:rsid w:val="003465BC"/>
    <w:rsid w:val="003465EB"/>
    <w:rsid w:val="00346718"/>
    <w:rsid w:val="0034681A"/>
    <w:rsid w:val="00346E3A"/>
    <w:rsid w:val="00346E9E"/>
    <w:rsid w:val="00346F36"/>
    <w:rsid w:val="003473F8"/>
    <w:rsid w:val="00347430"/>
    <w:rsid w:val="0034749A"/>
    <w:rsid w:val="00347867"/>
    <w:rsid w:val="00347AB3"/>
    <w:rsid w:val="00350332"/>
    <w:rsid w:val="003505E3"/>
    <w:rsid w:val="00350661"/>
    <w:rsid w:val="00350768"/>
    <w:rsid w:val="0035092C"/>
    <w:rsid w:val="00350E2B"/>
    <w:rsid w:val="0035116D"/>
    <w:rsid w:val="003514AF"/>
    <w:rsid w:val="00351692"/>
    <w:rsid w:val="00351866"/>
    <w:rsid w:val="003519CE"/>
    <w:rsid w:val="003521CF"/>
    <w:rsid w:val="003522B0"/>
    <w:rsid w:val="003525F4"/>
    <w:rsid w:val="00352725"/>
    <w:rsid w:val="003527C5"/>
    <w:rsid w:val="00352EC4"/>
    <w:rsid w:val="00353087"/>
    <w:rsid w:val="00353444"/>
    <w:rsid w:val="003535DF"/>
    <w:rsid w:val="003535F0"/>
    <w:rsid w:val="00353666"/>
    <w:rsid w:val="00353BB1"/>
    <w:rsid w:val="003543EB"/>
    <w:rsid w:val="00354444"/>
    <w:rsid w:val="003544C2"/>
    <w:rsid w:val="003544D6"/>
    <w:rsid w:val="003548BF"/>
    <w:rsid w:val="00354AC6"/>
    <w:rsid w:val="00354F02"/>
    <w:rsid w:val="00354F6D"/>
    <w:rsid w:val="00354FFB"/>
    <w:rsid w:val="003550DB"/>
    <w:rsid w:val="00355269"/>
    <w:rsid w:val="00355441"/>
    <w:rsid w:val="003554EB"/>
    <w:rsid w:val="00355626"/>
    <w:rsid w:val="00355702"/>
    <w:rsid w:val="003558B8"/>
    <w:rsid w:val="00355A66"/>
    <w:rsid w:val="00355ECD"/>
    <w:rsid w:val="0035644C"/>
    <w:rsid w:val="00356522"/>
    <w:rsid w:val="00356546"/>
    <w:rsid w:val="0035668C"/>
    <w:rsid w:val="003569CA"/>
    <w:rsid w:val="00356B84"/>
    <w:rsid w:val="00357D55"/>
    <w:rsid w:val="003600BE"/>
    <w:rsid w:val="0036056F"/>
    <w:rsid w:val="00360931"/>
    <w:rsid w:val="00360AA2"/>
    <w:rsid w:val="00360B37"/>
    <w:rsid w:val="00360C93"/>
    <w:rsid w:val="00360C9D"/>
    <w:rsid w:val="00360D17"/>
    <w:rsid w:val="0036104C"/>
    <w:rsid w:val="003612E7"/>
    <w:rsid w:val="0036157E"/>
    <w:rsid w:val="00361BDB"/>
    <w:rsid w:val="00362026"/>
    <w:rsid w:val="0036239F"/>
    <w:rsid w:val="00362457"/>
    <w:rsid w:val="00362716"/>
    <w:rsid w:val="0036279D"/>
    <w:rsid w:val="00362827"/>
    <w:rsid w:val="003628DD"/>
    <w:rsid w:val="00362912"/>
    <w:rsid w:val="00362B22"/>
    <w:rsid w:val="00362C78"/>
    <w:rsid w:val="00362DC3"/>
    <w:rsid w:val="0036338B"/>
    <w:rsid w:val="00363652"/>
    <w:rsid w:val="003636E9"/>
    <w:rsid w:val="00363722"/>
    <w:rsid w:val="003637C3"/>
    <w:rsid w:val="003638C9"/>
    <w:rsid w:val="00363926"/>
    <w:rsid w:val="00363B53"/>
    <w:rsid w:val="00363D2A"/>
    <w:rsid w:val="00363E9C"/>
    <w:rsid w:val="0036406E"/>
    <w:rsid w:val="0036462C"/>
    <w:rsid w:val="00364C6D"/>
    <w:rsid w:val="00364D82"/>
    <w:rsid w:val="00364EA7"/>
    <w:rsid w:val="003654E1"/>
    <w:rsid w:val="003655DC"/>
    <w:rsid w:val="00365626"/>
    <w:rsid w:val="00365784"/>
    <w:rsid w:val="00365920"/>
    <w:rsid w:val="00365BF1"/>
    <w:rsid w:val="00365DEC"/>
    <w:rsid w:val="00366092"/>
    <w:rsid w:val="00366110"/>
    <w:rsid w:val="003663FC"/>
    <w:rsid w:val="0036655B"/>
    <w:rsid w:val="00366659"/>
    <w:rsid w:val="0036665D"/>
    <w:rsid w:val="00366665"/>
    <w:rsid w:val="003667EF"/>
    <w:rsid w:val="00366D74"/>
    <w:rsid w:val="003670E0"/>
    <w:rsid w:val="00367111"/>
    <w:rsid w:val="003672EA"/>
    <w:rsid w:val="003672F1"/>
    <w:rsid w:val="003673AA"/>
    <w:rsid w:val="003673B3"/>
    <w:rsid w:val="00367441"/>
    <w:rsid w:val="003677AB"/>
    <w:rsid w:val="00367838"/>
    <w:rsid w:val="00367994"/>
    <w:rsid w:val="00367BEF"/>
    <w:rsid w:val="00367D0B"/>
    <w:rsid w:val="00367DD9"/>
    <w:rsid w:val="003702CF"/>
    <w:rsid w:val="00370427"/>
    <w:rsid w:val="003707B4"/>
    <w:rsid w:val="00370824"/>
    <w:rsid w:val="00370A2A"/>
    <w:rsid w:val="00370BAF"/>
    <w:rsid w:val="003712DD"/>
    <w:rsid w:val="0037157B"/>
    <w:rsid w:val="003715E1"/>
    <w:rsid w:val="00371636"/>
    <w:rsid w:val="003717A5"/>
    <w:rsid w:val="00371AFA"/>
    <w:rsid w:val="00371C0F"/>
    <w:rsid w:val="00371DE1"/>
    <w:rsid w:val="00372446"/>
    <w:rsid w:val="003725AF"/>
    <w:rsid w:val="0037266C"/>
    <w:rsid w:val="00372810"/>
    <w:rsid w:val="003728B5"/>
    <w:rsid w:val="003728B7"/>
    <w:rsid w:val="003728E2"/>
    <w:rsid w:val="0037292A"/>
    <w:rsid w:val="00372BA5"/>
    <w:rsid w:val="00372BCE"/>
    <w:rsid w:val="00372C28"/>
    <w:rsid w:val="00372C7C"/>
    <w:rsid w:val="00372F7F"/>
    <w:rsid w:val="00372FF0"/>
    <w:rsid w:val="00373026"/>
    <w:rsid w:val="00373287"/>
    <w:rsid w:val="00373312"/>
    <w:rsid w:val="00373424"/>
    <w:rsid w:val="00373618"/>
    <w:rsid w:val="00373623"/>
    <w:rsid w:val="0037387D"/>
    <w:rsid w:val="00373FB9"/>
    <w:rsid w:val="00374916"/>
    <w:rsid w:val="00374B52"/>
    <w:rsid w:val="00374BED"/>
    <w:rsid w:val="00374D72"/>
    <w:rsid w:val="0037500A"/>
    <w:rsid w:val="00375090"/>
    <w:rsid w:val="0037520C"/>
    <w:rsid w:val="003752F9"/>
    <w:rsid w:val="00375358"/>
    <w:rsid w:val="00375602"/>
    <w:rsid w:val="00375780"/>
    <w:rsid w:val="00375850"/>
    <w:rsid w:val="00375B58"/>
    <w:rsid w:val="00375BDE"/>
    <w:rsid w:val="00376323"/>
    <w:rsid w:val="003763C8"/>
    <w:rsid w:val="00376568"/>
    <w:rsid w:val="00376A4F"/>
    <w:rsid w:val="00376BD5"/>
    <w:rsid w:val="00376D9D"/>
    <w:rsid w:val="00376EA3"/>
    <w:rsid w:val="0037700D"/>
    <w:rsid w:val="003771BE"/>
    <w:rsid w:val="0037721A"/>
    <w:rsid w:val="0037721F"/>
    <w:rsid w:val="003772C8"/>
    <w:rsid w:val="003772FE"/>
    <w:rsid w:val="0037746F"/>
    <w:rsid w:val="00377525"/>
    <w:rsid w:val="003778D5"/>
    <w:rsid w:val="00377946"/>
    <w:rsid w:val="00377BA5"/>
    <w:rsid w:val="00377E34"/>
    <w:rsid w:val="00377E35"/>
    <w:rsid w:val="00377F5B"/>
    <w:rsid w:val="0038014A"/>
    <w:rsid w:val="0038034C"/>
    <w:rsid w:val="00380B54"/>
    <w:rsid w:val="00380CD3"/>
    <w:rsid w:val="00380F3D"/>
    <w:rsid w:val="00380FB5"/>
    <w:rsid w:val="00381242"/>
    <w:rsid w:val="003812A9"/>
    <w:rsid w:val="003817D7"/>
    <w:rsid w:val="0038191B"/>
    <w:rsid w:val="003819C1"/>
    <w:rsid w:val="00381AE9"/>
    <w:rsid w:val="00381B2F"/>
    <w:rsid w:val="00381BE7"/>
    <w:rsid w:val="00381C2F"/>
    <w:rsid w:val="00381D76"/>
    <w:rsid w:val="00381E79"/>
    <w:rsid w:val="00382397"/>
    <w:rsid w:val="00382438"/>
    <w:rsid w:val="00382445"/>
    <w:rsid w:val="0038254C"/>
    <w:rsid w:val="003825CE"/>
    <w:rsid w:val="003827F5"/>
    <w:rsid w:val="0038283B"/>
    <w:rsid w:val="00382DA3"/>
    <w:rsid w:val="00383389"/>
    <w:rsid w:val="0038354A"/>
    <w:rsid w:val="003835B8"/>
    <w:rsid w:val="003838F0"/>
    <w:rsid w:val="00384262"/>
    <w:rsid w:val="0038430C"/>
    <w:rsid w:val="003846D0"/>
    <w:rsid w:val="00384725"/>
    <w:rsid w:val="0038477C"/>
    <w:rsid w:val="003847D6"/>
    <w:rsid w:val="00384D43"/>
    <w:rsid w:val="00384D8C"/>
    <w:rsid w:val="00384E39"/>
    <w:rsid w:val="003850D4"/>
    <w:rsid w:val="003851D7"/>
    <w:rsid w:val="00385226"/>
    <w:rsid w:val="003852EF"/>
    <w:rsid w:val="00385341"/>
    <w:rsid w:val="003853EF"/>
    <w:rsid w:val="003856BE"/>
    <w:rsid w:val="003856E8"/>
    <w:rsid w:val="003857E4"/>
    <w:rsid w:val="0038591B"/>
    <w:rsid w:val="00385B8D"/>
    <w:rsid w:val="00385D13"/>
    <w:rsid w:val="00385D9A"/>
    <w:rsid w:val="00385FE4"/>
    <w:rsid w:val="00386284"/>
    <w:rsid w:val="00386378"/>
    <w:rsid w:val="00386421"/>
    <w:rsid w:val="003864BF"/>
    <w:rsid w:val="00386644"/>
    <w:rsid w:val="003866FC"/>
    <w:rsid w:val="00386876"/>
    <w:rsid w:val="003869D0"/>
    <w:rsid w:val="00386AAC"/>
    <w:rsid w:val="00386AB9"/>
    <w:rsid w:val="00386B00"/>
    <w:rsid w:val="00386C65"/>
    <w:rsid w:val="00386CF4"/>
    <w:rsid w:val="00386D04"/>
    <w:rsid w:val="00386F12"/>
    <w:rsid w:val="003871D3"/>
    <w:rsid w:val="00387212"/>
    <w:rsid w:val="003876D3"/>
    <w:rsid w:val="003876FC"/>
    <w:rsid w:val="003877DB"/>
    <w:rsid w:val="00387B20"/>
    <w:rsid w:val="00387D0F"/>
    <w:rsid w:val="00390154"/>
    <w:rsid w:val="003907AB"/>
    <w:rsid w:val="00390AD0"/>
    <w:rsid w:val="00390DCB"/>
    <w:rsid w:val="00390E65"/>
    <w:rsid w:val="00390EE1"/>
    <w:rsid w:val="00391040"/>
    <w:rsid w:val="0039114D"/>
    <w:rsid w:val="00391176"/>
    <w:rsid w:val="003911B7"/>
    <w:rsid w:val="003917C7"/>
    <w:rsid w:val="00391A51"/>
    <w:rsid w:val="00391C01"/>
    <w:rsid w:val="00391E0B"/>
    <w:rsid w:val="00392470"/>
    <w:rsid w:val="003924F3"/>
    <w:rsid w:val="00392647"/>
    <w:rsid w:val="003926EE"/>
    <w:rsid w:val="00392713"/>
    <w:rsid w:val="00392864"/>
    <w:rsid w:val="00392AFA"/>
    <w:rsid w:val="00392C6B"/>
    <w:rsid w:val="00392C8E"/>
    <w:rsid w:val="00392DB1"/>
    <w:rsid w:val="00392E0B"/>
    <w:rsid w:val="003934CC"/>
    <w:rsid w:val="0039362F"/>
    <w:rsid w:val="00393B1C"/>
    <w:rsid w:val="00393D18"/>
    <w:rsid w:val="00394070"/>
    <w:rsid w:val="003942AF"/>
    <w:rsid w:val="003943EE"/>
    <w:rsid w:val="00394489"/>
    <w:rsid w:val="00394581"/>
    <w:rsid w:val="0039476E"/>
    <w:rsid w:val="00394799"/>
    <w:rsid w:val="003949B6"/>
    <w:rsid w:val="00394BFB"/>
    <w:rsid w:val="00394D3E"/>
    <w:rsid w:val="0039544E"/>
    <w:rsid w:val="00395488"/>
    <w:rsid w:val="00395590"/>
    <w:rsid w:val="00395617"/>
    <w:rsid w:val="00395664"/>
    <w:rsid w:val="00395883"/>
    <w:rsid w:val="00395B94"/>
    <w:rsid w:val="00395C1C"/>
    <w:rsid w:val="00395CBC"/>
    <w:rsid w:val="00395DEC"/>
    <w:rsid w:val="00396090"/>
    <w:rsid w:val="0039673F"/>
    <w:rsid w:val="00396A6F"/>
    <w:rsid w:val="00396C02"/>
    <w:rsid w:val="00397178"/>
    <w:rsid w:val="0039742D"/>
    <w:rsid w:val="0039746B"/>
    <w:rsid w:val="003976DC"/>
    <w:rsid w:val="003976E5"/>
    <w:rsid w:val="0039773F"/>
    <w:rsid w:val="003979EF"/>
    <w:rsid w:val="00397A34"/>
    <w:rsid w:val="00397DC6"/>
    <w:rsid w:val="00397E9A"/>
    <w:rsid w:val="003A013F"/>
    <w:rsid w:val="003A02EF"/>
    <w:rsid w:val="003A0672"/>
    <w:rsid w:val="003A07AA"/>
    <w:rsid w:val="003A0B41"/>
    <w:rsid w:val="003A0CAA"/>
    <w:rsid w:val="003A0CBF"/>
    <w:rsid w:val="003A0E20"/>
    <w:rsid w:val="003A0E42"/>
    <w:rsid w:val="003A0FAB"/>
    <w:rsid w:val="003A1121"/>
    <w:rsid w:val="003A11A5"/>
    <w:rsid w:val="003A1210"/>
    <w:rsid w:val="003A1347"/>
    <w:rsid w:val="003A14B7"/>
    <w:rsid w:val="003A1918"/>
    <w:rsid w:val="003A1927"/>
    <w:rsid w:val="003A19B0"/>
    <w:rsid w:val="003A19B1"/>
    <w:rsid w:val="003A1A01"/>
    <w:rsid w:val="003A1D41"/>
    <w:rsid w:val="003A2029"/>
    <w:rsid w:val="003A2169"/>
    <w:rsid w:val="003A2243"/>
    <w:rsid w:val="003A22B7"/>
    <w:rsid w:val="003A306E"/>
    <w:rsid w:val="003A31F4"/>
    <w:rsid w:val="003A34CC"/>
    <w:rsid w:val="003A3723"/>
    <w:rsid w:val="003A3733"/>
    <w:rsid w:val="003A3861"/>
    <w:rsid w:val="003A38BA"/>
    <w:rsid w:val="003A38EC"/>
    <w:rsid w:val="003A3A8F"/>
    <w:rsid w:val="003A3D50"/>
    <w:rsid w:val="003A3DA5"/>
    <w:rsid w:val="003A3E50"/>
    <w:rsid w:val="003A3FAB"/>
    <w:rsid w:val="003A40BA"/>
    <w:rsid w:val="003A4269"/>
    <w:rsid w:val="003A43A4"/>
    <w:rsid w:val="003A4443"/>
    <w:rsid w:val="003A4828"/>
    <w:rsid w:val="003A494A"/>
    <w:rsid w:val="003A49A1"/>
    <w:rsid w:val="003A4ABE"/>
    <w:rsid w:val="003A4ACD"/>
    <w:rsid w:val="003A4B28"/>
    <w:rsid w:val="003A4D9C"/>
    <w:rsid w:val="003A4F0A"/>
    <w:rsid w:val="003A50AD"/>
    <w:rsid w:val="003A522D"/>
    <w:rsid w:val="003A5429"/>
    <w:rsid w:val="003A55D7"/>
    <w:rsid w:val="003A57D0"/>
    <w:rsid w:val="003A5913"/>
    <w:rsid w:val="003A5A75"/>
    <w:rsid w:val="003A5D52"/>
    <w:rsid w:val="003A5E1E"/>
    <w:rsid w:val="003A5F99"/>
    <w:rsid w:val="003A5FA7"/>
    <w:rsid w:val="003A633B"/>
    <w:rsid w:val="003A63C1"/>
    <w:rsid w:val="003A6764"/>
    <w:rsid w:val="003A6986"/>
    <w:rsid w:val="003A6A5A"/>
    <w:rsid w:val="003A6BA1"/>
    <w:rsid w:val="003A6D31"/>
    <w:rsid w:val="003A6F2D"/>
    <w:rsid w:val="003A6FC3"/>
    <w:rsid w:val="003A7005"/>
    <w:rsid w:val="003A7280"/>
    <w:rsid w:val="003A7295"/>
    <w:rsid w:val="003A7455"/>
    <w:rsid w:val="003A776F"/>
    <w:rsid w:val="003A78E9"/>
    <w:rsid w:val="003A7EFA"/>
    <w:rsid w:val="003A7F35"/>
    <w:rsid w:val="003A7FC9"/>
    <w:rsid w:val="003B01DD"/>
    <w:rsid w:val="003B0355"/>
    <w:rsid w:val="003B037C"/>
    <w:rsid w:val="003B0552"/>
    <w:rsid w:val="003B0A9E"/>
    <w:rsid w:val="003B0C3A"/>
    <w:rsid w:val="003B0C82"/>
    <w:rsid w:val="003B0D1C"/>
    <w:rsid w:val="003B0D2F"/>
    <w:rsid w:val="003B0FB8"/>
    <w:rsid w:val="003B10B5"/>
    <w:rsid w:val="003B1181"/>
    <w:rsid w:val="003B12F8"/>
    <w:rsid w:val="003B1347"/>
    <w:rsid w:val="003B136C"/>
    <w:rsid w:val="003B1425"/>
    <w:rsid w:val="003B15BB"/>
    <w:rsid w:val="003B1761"/>
    <w:rsid w:val="003B177A"/>
    <w:rsid w:val="003B1999"/>
    <w:rsid w:val="003B1DA1"/>
    <w:rsid w:val="003B1E69"/>
    <w:rsid w:val="003B20CE"/>
    <w:rsid w:val="003B22CA"/>
    <w:rsid w:val="003B23B1"/>
    <w:rsid w:val="003B2476"/>
    <w:rsid w:val="003B259B"/>
    <w:rsid w:val="003B25EA"/>
    <w:rsid w:val="003B26DC"/>
    <w:rsid w:val="003B2853"/>
    <w:rsid w:val="003B29B4"/>
    <w:rsid w:val="003B2DC4"/>
    <w:rsid w:val="003B30BC"/>
    <w:rsid w:val="003B34A1"/>
    <w:rsid w:val="003B3602"/>
    <w:rsid w:val="003B38BA"/>
    <w:rsid w:val="003B3A9C"/>
    <w:rsid w:val="003B3ACD"/>
    <w:rsid w:val="003B3D6C"/>
    <w:rsid w:val="003B3DE6"/>
    <w:rsid w:val="003B3E13"/>
    <w:rsid w:val="003B3E46"/>
    <w:rsid w:val="003B3E71"/>
    <w:rsid w:val="003B3F84"/>
    <w:rsid w:val="003B40CE"/>
    <w:rsid w:val="003B46A9"/>
    <w:rsid w:val="003B4827"/>
    <w:rsid w:val="003B4BDC"/>
    <w:rsid w:val="003B50EA"/>
    <w:rsid w:val="003B50F4"/>
    <w:rsid w:val="003B53AE"/>
    <w:rsid w:val="003B5691"/>
    <w:rsid w:val="003B56AA"/>
    <w:rsid w:val="003B59BE"/>
    <w:rsid w:val="003B5BDA"/>
    <w:rsid w:val="003B6158"/>
    <w:rsid w:val="003B62CA"/>
    <w:rsid w:val="003B64C6"/>
    <w:rsid w:val="003B64F2"/>
    <w:rsid w:val="003B670A"/>
    <w:rsid w:val="003B6901"/>
    <w:rsid w:val="003B6B4F"/>
    <w:rsid w:val="003B6BB1"/>
    <w:rsid w:val="003B6C91"/>
    <w:rsid w:val="003B6CD7"/>
    <w:rsid w:val="003B6CE4"/>
    <w:rsid w:val="003B6EF4"/>
    <w:rsid w:val="003B70AB"/>
    <w:rsid w:val="003B712C"/>
    <w:rsid w:val="003B733C"/>
    <w:rsid w:val="003B768B"/>
    <w:rsid w:val="003B77EE"/>
    <w:rsid w:val="003B7BDF"/>
    <w:rsid w:val="003B7E54"/>
    <w:rsid w:val="003B7F30"/>
    <w:rsid w:val="003B7F33"/>
    <w:rsid w:val="003B7FD2"/>
    <w:rsid w:val="003C0106"/>
    <w:rsid w:val="003C05F1"/>
    <w:rsid w:val="003C07A7"/>
    <w:rsid w:val="003C0B1E"/>
    <w:rsid w:val="003C0DCB"/>
    <w:rsid w:val="003C0E49"/>
    <w:rsid w:val="003C0EED"/>
    <w:rsid w:val="003C106B"/>
    <w:rsid w:val="003C1355"/>
    <w:rsid w:val="003C13DB"/>
    <w:rsid w:val="003C13F1"/>
    <w:rsid w:val="003C1422"/>
    <w:rsid w:val="003C16E8"/>
    <w:rsid w:val="003C194B"/>
    <w:rsid w:val="003C1B1C"/>
    <w:rsid w:val="003C1C60"/>
    <w:rsid w:val="003C1CE6"/>
    <w:rsid w:val="003C1EF9"/>
    <w:rsid w:val="003C1FFB"/>
    <w:rsid w:val="003C20F0"/>
    <w:rsid w:val="003C2551"/>
    <w:rsid w:val="003C2557"/>
    <w:rsid w:val="003C2562"/>
    <w:rsid w:val="003C25E5"/>
    <w:rsid w:val="003C26F7"/>
    <w:rsid w:val="003C27C1"/>
    <w:rsid w:val="003C2B7F"/>
    <w:rsid w:val="003C2D4D"/>
    <w:rsid w:val="003C2D67"/>
    <w:rsid w:val="003C2D87"/>
    <w:rsid w:val="003C3023"/>
    <w:rsid w:val="003C3179"/>
    <w:rsid w:val="003C35E7"/>
    <w:rsid w:val="003C36E9"/>
    <w:rsid w:val="003C3738"/>
    <w:rsid w:val="003C37A4"/>
    <w:rsid w:val="003C37D3"/>
    <w:rsid w:val="003C3839"/>
    <w:rsid w:val="003C3AC5"/>
    <w:rsid w:val="003C3BAB"/>
    <w:rsid w:val="003C3DFD"/>
    <w:rsid w:val="003C3F46"/>
    <w:rsid w:val="003C4274"/>
    <w:rsid w:val="003C44C8"/>
    <w:rsid w:val="003C45DC"/>
    <w:rsid w:val="003C48A9"/>
    <w:rsid w:val="003C4B28"/>
    <w:rsid w:val="003C4BF7"/>
    <w:rsid w:val="003C4CAA"/>
    <w:rsid w:val="003C5350"/>
    <w:rsid w:val="003C5483"/>
    <w:rsid w:val="003C557A"/>
    <w:rsid w:val="003C5783"/>
    <w:rsid w:val="003C59F1"/>
    <w:rsid w:val="003C6121"/>
    <w:rsid w:val="003C6470"/>
    <w:rsid w:val="003C64CE"/>
    <w:rsid w:val="003C6912"/>
    <w:rsid w:val="003C6A1A"/>
    <w:rsid w:val="003C6B5F"/>
    <w:rsid w:val="003C6B9A"/>
    <w:rsid w:val="003C6DCC"/>
    <w:rsid w:val="003C6F71"/>
    <w:rsid w:val="003C768B"/>
    <w:rsid w:val="003C7AF4"/>
    <w:rsid w:val="003C7C16"/>
    <w:rsid w:val="003C7D4A"/>
    <w:rsid w:val="003C7E1F"/>
    <w:rsid w:val="003D03EE"/>
    <w:rsid w:val="003D06E4"/>
    <w:rsid w:val="003D0C32"/>
    <w:rsid w:val="003D0C59"/>
    <w:rsid w:val="003D0EE3"/>
    <w:rsid w:val="003D13DA"/>
    <w:rsid w:val="003D15A4"/>
    <w:rsid w:val="003D1852"/>
    <w:rsid w:val="003D1A45"/>
    <w:rsid w:val="003D205D"/>
    <w:rsid w:val="003D22AC"/>
    <w:rsid w:val="003D22ED"/>
    <w:rsid w:val="003D22FF"/>
    <w:rsid w:val="003D230D"/>
    <w:rsid w:val="003D2443"/>
    <w:rsid w:val="003D24F4"/>
    <w:rsid w:val="003D2833"/>
    <w:rsid w:val="003D29EF"/>
    <w:rsid w:val="003D2CE9"/>
    <w:rsid w:val="003D2D5A"/>
    <w:rsid w:val="003D3226"/>
    <w:rsid w:val="003D3AB8"/>
    <w:rsid w:val="003D3C42"/>
    <w:rsid w:val="003D3CC7"/>
    <w:rsid w:val="003D3CF6"/>
    <w:rsid w:val="003D3D7F"/>
    <w:rsid w:val="003D3E33"/>
    <w:rsid w:val="003D41E9"/>
    <w:rsid w:val="003D4292"/>
    <w:rsid w:val="003D44BF"/>
    <w:rsid w:val="003D4504"/>
    <w:rsid w:val="003D485B"/>
    <w:rsid w:val="003D4B90"/>
    <w:rsid w:val="003D4D33"/>
    <w:rsid w:val="003D4D5D"/>
    <w:rsid w:val="003D4D9E"/>
    <w:rsid w:val="003D4DE5"/>
    <w:rsid w:val="003D5415"/>
    <w:rsid w:val="003D567B"/>
    <w:rsid w:val="003D592E"/>
    <w:rsid w:val="003D5AAF"/>
    <w:rsid w:val="003D5E70"/>
    <w:rsid w:val="003D5EF8"/>
    <w:rsid w:val="003D600D"/>
    <w:rsid w:val="003D6025"/>
    <w:rsid w:val="003D6120"/>
    <w:rsid w:val="003D66EF"/>
    <w:rsid w:val="003D68A9"/>
    <w:rsid w:val="003D6B88"/>
    <w:rsid w:val="003D6DCB"/>
    <w:rsid w:val="003D76C0"/>
    <w:rsid w:val="003D798C"/>
    <w:rsid w:val="003D7AA5"/>
    <w:rsid w:val="003D7C13"/>
    <w:rsid w:val="003D7FC9"/>
    <w:rsid w:val="003E000A"/>
    <w:rsid w:val="003E00A6"/>
    <w:rsid w:val="003E0105"/>
    <w:rsid w:val="003E0356"/>
    <w:rsid w:val="003E083A"/>
    <w:rsid w:val="003E0881"/>
    <w:rsid w:val="003E08FA"/>
    <w:rsid w:val="003E0E52"/>
    <w:rsid w:val="003E0FFE"/>
    <w:rsid w:val="003E100C"/>
    <w:rsid w:val="003E1166"/>
    <w:rsid w:val="003E14CA"/>
    <w:rsid w:val="003E1637"/>
    <w:rsid w:val="003E1891"/>
    <w:rsid w:val="003E1A07"/>
    <w:rsid w:val="003E1AEE"/>
    <w:rsid w:val="003E1E89"/>
    <w:rsid w:val="003E1E98"/>
    <w:rsid w:val="003E2002"/>
    <w:rsid w:val="003E2228"/>
    <w:rsid w:val="003E2264"/>
    <w:rsid w:val="003E2414"/>
    <w:rsid w:val="003E2478"/>
    <w:rsid w:val="003E24D8"/>
    <w:rsid w:val="003E251B"/>
    <w:rsid w:val="003E2546"/>
    <w:rsid w:val="003E2555"/>
    <w:rsid w:val="003E283D"/>
    <w:rsid w:val="003E2972"/>
    <w:rsid w:val="003E2C16"/>
    <w:rsid w:val="003E2D29"/>
    <w:rsid w:val="003E2DBD"/>
    <w:rsid w:val="003E31F2"/>
    <w:rsid w:val="003E32AD"/>
    <w:rsid w:val="003E371F"/>
    <w:rsid w:val="003E3774"/>
    <w:rsid w:val="003E3B8F"/>
    <w:rsid w:val="003E3BE0"/>
    <w:rsid w:val="003E3BF4"/>
    <w:rsid w:val="003E3DC9"/>
    <w:rsid w:val="003E410F"/>
    <w:rsid w:val="003E41F0"/>
    <w:rsid w:val="003E4373"/>
    <w:rsid w:val="003E43B3"/>
    <w:rsid w:val="003E45ED"/>
    <w:rsid w:val="003E46CE"/>
    <w:rsid w:val="003E47AB"/>
    <w:rsid w:val="003E4D3E"/>
    <w:rsid w:val="003E4E03"/>
    <w:rsid w:val="003E4E89"/>
    <w:rsid w:val="003E4F61"/>
    <w:rsid w:val="003E5094"/>
    <w:rsid w:val="003E54A0"/>
    <w:rsid w:val="003E54E8"/>
    <w:rsid w:val="003E55CD"/>
    <w:rsid w:val="003E57E2"/>
    <w:rsid w:val="003E59BC"/>
    <w:rsid w:val="003E59EA"/>
    <w:rsid w:val="003E5AC0"/>
    <w:rsid w:val="003E5B26"/>
    <w:rsid w:val="003E5C48"/>
    <w:rsid w:val="003E5C7B"/>
    <w:rsid w:val="003E60A7"/>
    <w:rsid w:val="003E6178"/>
    <w:rsid w:val="003E62F7"/>
    <w:rsid w:val="003E63BA"/>
    <w:rsid w:val="003E65D4"/>
    <w:rsid w:val="003E65E6"/>
    <w:rsid w:val="003E6744"/>
    <w:rsid w:val="003E6D49"/>
    <w:rsid w:val="003E6DE8"/>
    <w:rsid w:val="003E6F6C"/>
    <w:rsid w:val="003E7258"/>
    <w:rsid w:val="003E72D4"/>
    <w:rsid w:val="003E762F"/>
    <w:rsid w:val="003E7891"/>
    <w:rsid w:val="003E7D95"/>
    <w:rsid w:val="003E7DFD"/>
    <w:rsid w:val="003E7FC6"/>
    <w:rsid w:val="003F00A6"/>
    <w:rsid w:val="003F0195"/>
    <w:rsid w:val="003F04D1"/>
    <w:rsid w:val="003F0798"/>
    <w:rsid w:val="003F0813"/>
    <w:rsid w:val="003F0A75"/>
    <w:rsid w:val="003F0A96"/>
    <w:rsid w:val="003F0C56"/>
    <w:rsid w:val="003F0F36"/>
    <w:rsid w:val="003F0FF1"/>
    <w:rsid w:val="003F1041"/>
    <w:rsid w:val="003F112B"/>
    <w:rsid w:val="003F11D8"/>
    <w:rsid w:val="003F1271"/>
    <w:rsid w:val="003F13F7"/>
    <w:rsid w:val="003F157D"/>
    <w:rsid w:val="003F1739"/>
    <w:rsid w:val="003F1772"/>
    <w:rsid w:val="003F1818"/>
    <w:rsid w:val="003F1AE8"/>
    <w:rsid w:val="003F1D09"/>
    <w:rsid w:val="003F1E8F"/>
    <w:rsid w:val="003F1FC8"/>
    <w:rsid w:val="003F2421"/>
    <w:rsid w:val="003F27A5"/>
    <w:rsid w:val="003F283A"/>
    <w:rsid w:val="003F28F7"/>
    <w:rsid w:val="003F2A15"/>
    <w:rsid w:val="003F2F19"/>
    <w:rsid w:val="003F303D"/>
    <w:rsid w:val="003F3176"/>
    <w:rsid w:val="003F3485"/>
    <w:rsid w:val="003F34E4"/>
    <w:rsid w:val="003F35BC"/>
    <w:rsid w:val="003F35C8"/>
    <w:rsid w:val="003F36CB"/>
    <w:rsid w:val="003F397D"/>
    <w:rsid w:val="003F3A64"/>
    <w:rsid w:val="003F3D84"/>
    <w:rsid w:val="003F3DF4"/>
    <w:rsid w:val="003F401A"/>
    <w:rsid w:val="003F401D"/>
    <w:rsid w:val="003F43BC"/>
    <w:rsid w:val="003F4425"/>
    <w:rsid w:val="003F453F"/>
    <w:rsid w:val="003F46B3"/>
    <w:rsid w:val="003F4867"/>
    <w:rsid w:val="003F4895"/>
    <w:rsid w:val="003F490D"/>
    <w:rsid w:val="003F4937"/>
    <w:rsid w:val="003F4ACA"/>
    <w:rsid w:val="003F4D43"/>
    <w:rsid w:val="003F50DC"/>
    <w:rsid w:val="003F595C"/>
    <w:rsid w:val="003F5B17"/>
    <w:rsid w:val="003F5D50"/>
    <w:rsid w:val="003F5DC2"/>
    <w:rsid w:val="003F5FE4"/>
    <w:rsid w:val="003F6218"/>
    <w:rsid w:val="003F63C9"/>
    <w:rsid w:val="003F69E8"/>
    <w:rsid w:val="003F7096"/>
    <w:rsid w:val="003F72F3"/>
    <w:rsid w:val="003F78BF"/>
    <w:rsid w:val="003F793F"/>
    <w:rsid w:val="003F7AF9"/>
    <w:rsid w:val="003F7BD4"/>
    <w:rsid w:val="003F7E9F"/>
    <w:rsid w:val="00400192"/>
    <w:rsid w:val="004001F4"/>
    <w:rsid w:val="0040062B"/>
    <w:rsid w:val="00400C61"/>
    <w:rsid w:val="00400DDA"/>
    <w:rsid w:val="00401354"/>
    <w:rsid w:val="0040169A"/>
    <w:rsid w:val="00401759"/>
    <w:rsid w:val="00401A30"/>
    <w:rsid w:val="00401CBE"/>
    <w:rsid w:val="00401E93"/>
    <w:rsid w:val="00401ECE"/>
    <w:rsid w:val="00402063"/>
    <w:rsid w:val="004020A0"/>
    <w:rsid w:val="0040211A"/>
    <w:rsid w:val="0040225C"/>
    <w:rsid w:val="00402298"/>
    <w:rsid w:val="004027A8"/>
    <w:rsid w:val="004028E5"/>
    <w:rsid w:val="00402926"/>
    <w:rsid w:val="00402AEB"/>
    <w:rsid w:val="00402D68"/>
    <w:rsid w:val="00402D82"/>
    <w:rsid w:val="00402FA5"/>
    <w:rsid w:val="0040313C"/>
    <w:rsid w:val="00403166"/>
    <w:rsid w:val="0040317A"/>
    <w:rsid w:val="004032A2"/>
    <w:rsid w:val="004033B4"/>
    <w:rsid w:val="00403877"/>
    <w:rsid w:val="00403A4F"/>
    <w:rsid w:val="00403DD4"/>
    <w:rsid w:val="00403F53"/>
    <w:rsid w:val="0040408D"/>
    <w:rsid w:val="00404453"/>
    <w:rsid w:val="00404618"/>
    <w:rsid w:val="00404723"/>
    <w:rsid w:val="004049B7"/>
    <w:rsid w:val="00404ACC"/>
    <w:rsid w:val="00404B98"/>
    <w:rsid w:val="00404C01"/>
    <w:rsid w:val="00404E35"/>
    <w:rsid w:val="00405074"/>
    <w:rsid w:val="0040515D"/>
    <w:rsid w:val="0040526F"/>
    <w:rsid w:val="004055E2"/>
    <w:rsid w:val="004055FF"/>
    <w:rsid w:val="00405721"/>
    <w:rsid w:val="00405807"/>
    <w:rsid w:val="0040594D"/>
    <w:rsid w:val="00405B98"/>
    <w:rsid w:val="00405DBC"/>
    <w:rsid w:val="00405F39"/>
    <w:rsid w:val="004062C4"/>
    <w:rsid w:val="00406418"/>
    <w:rsid w:val="00406534"/>
    <w:rsid w:val="004065DA"/>
    <w:rsid w:val="00406731"/>
    <w:rsid w:val="00406909"/>
    <w:rsid w:val="0040690A"/>
    <w:rsid w:val="00406AD8"/>
    <w:rsid w:val="00406B19"/>
    <w:rsid w:val="00406C12"/>
    <w:rsid w:val="00406C93"/>
    <w:rsid w:val="00406F85"/>
    <w:rsid w:val="00407093"/>
    <w:rsid w:val="004070F6"/>
    <w:rsid w:val="0040725D"/>
    <w:rsid w:val="004073E7"/>
    <w:rsid w:val="00407656"/>
    <w:rsid w:val="00407A91"/>
    <w:rsid w:val="00407AFD"/>
    <w:rsid w:val="00407B96"/>
    <w:rsid w:val="00407BAB"/>
    <w:rsid w:val="00407BB9"/>
    <w:rsid w:val="00407C9A"/>
    <w:rsid w:val="00407D86"/>
    <w:rsid w:val="00407EE0"/>
    <w:rsid w:val="00407EFF"/>
    <w:rsid w:val="00410065"/>
    <w:rsid w:val="00410066"/>
    <w:rsid w:val="00410598"/>
    <w:rsid w:val="00410674"/>
    <w:rsid w:val="00410696"/>
    <w:rsid w:val="004106B4"/>
    <w:rsid w:val="00410831"/>
    <w:rsid w:val="00410A3D"/>
    <w:rsid w:val="00410B6E"/>
    <w:rsid w:val="00410C87"/>
    <w:rsid w:val="00410D15"/>
    <w:rsid w:val="00410DD6"/>
    <w:rsid w:val="00411F32"/>
    <w:rsid w:val="00412131"/>
    <w:rsid w:val="004123DA"/>
    <w:rsid w:val="0041269D"/>
    <w:rsid w:val="0041286A"/>
    <w:rsid w:val="0041288C"/>
    <w:rsid w:val="00412A56"/>
    <w:rsid w:val="0041331B"/>
    <w:rsid w:val="00413C9D"/>
    <w:rsid w:val="00413E92"/>
    <w:rsid w:val="00414035"/>
    <w:rsid w:val="00414061"/>
    <w:rsid w:val="00414084"/>
    <w:rsid w:val="00414251"/>
    <w:rsid w:val="0041427E"/>
    <w:rsid w:val="004142A8"/>
    <w:rsid w:val="004143C5"/>
    <w:rsid w:val="004143FF"/>
    <w:rsid w:val="00414408"/>
    <w:rsid w:val="00414497"/>
    <w:rsid w:val="00414549"/>
    <w:rsid w:val="00414563"/>
    <w:rsid w:val="00414E83"/>
    <w:rsid w:val="0041504D"/>
    <w:rsid w:val="004150F1"/>
    <w:rsid w:val="00415818"/>
    <w:rsid w:val="004159F5"/>
    <w:rsid w:val="00415AAA"/>
    <w:rsid w:val="00415AD7"/>
    <w:rsid w:val="00415C61"/>
    <w:rsid w:val="00415D85"/>
    <w:rsid w:val="0041611D"/>
    <w:rsid w:val="004162EE"/>
    <w:rsid w:val="00416387"/>
    <w:rsid w:val="00416547"/>
    <w:rsid w:val="00416633"/>
    <w:rsid w:val="00416D8D"/>
    <w:rsid w:val="00416DA8"/>
    <w:rsid w:val="00416DAE"/>
    <w:rsid w:val="0041737E"/>
    <w:rsid w:val="00417410"/>
    <w:rsid w:val="004176D2"/>
    <w:rsid w:val="0041799B"/>
    <w:rsid w:val="00417CB3"/>
    <w:rsid w:val="00417DCF"/>
    <w:rsid w:val="00417FE3"/>
    <w:rsid w:val="00420173"/>
    <w:rsid w:val="00420659"/>
    <w:rsid w:val="00420680"/>
    <w:rsid w:val="004208F7"/>
    <w:rsid w:val="00420AA4"/>
    <w:rsid w:val="00420B50"/>
    <w:rsid w:val="00420B78"/>
    <w:rsid w:val="00420BCE"/>
    <w:rsid w:val="00420F64"/>
    <w:rsid w:val="00421122"/>
    <w:rsid w:val="004213AD"/>
    <w:rsid w:val="00421A70"/>
    <w:rsid w:val="00421B89"/>
    <w:rsid w:val="00421C4E"/>
    <w:rsid w:val="00421E95"/>
    <w:rsid w:val="00422127"/>
    <w:rsid w:val="004223D3"/>
    <w:rsid w:val="0042254B"/>
    <w:rsid w:val="00422B04"/>
    <w:rsid w:val="00422B28"/>
    <w:rsid w:val="00422BFA"/>
    <w:rsid w:val="00422D02"/>
    <w:rsid w:val="00422E73"/>
    <w:rsid w:val="00422E9D"/>
    <w:rsid w:val="00422F3C"/>
    <w:rsid w:val="00423076"/>
    <w:rsid w:val="0042345C"/>
    <w:rsid w:val="00423651"/>
    <w:rsid w:val="00423851"/>
    <w:rsid w:val="00423D45"/>
    <w:rsid w:val="00423F76"/>
    <w:rsid w:val="00424080"/>
    <w:rsid w:val="0042417F"/>
    <w:rsid w:val="004243AC"/>
    <w:rsid w:val="004244A6"/>
    <w:rsid w:val="004244AD"/>
    <w:rsid w:val="00424B75"/>
    <w:rsid w:val="00424E02"/>
    <w:rsid w:val="00424E08"/>
    <w:rsid w:val="00424EE7"/>
    <w:rsid w:val="00424FDA"/>
    <w:rsid w:val="00425030"/>
    <w:rsid w:val="004251EE"/>
    <w:rsid w:val="00425319"/>
    <w:rsid w:val="0042542A"/>
    <w:rsid w:val="00425731"/>
    <w:rsid w:val="00425859"/>
    <w:rsid w:val="0042591C"/>
    <w:rsid w:val="00425950"/>
    <w:rsid w:val="00425CD3"/>
    <w:rsid w:val="00425DAF"/>
    <w:rsid w:val="00425E17"/>
    <w:rsid w:val="00425F41"/>
    <w:rsid w:val="00425F4A"/>
    <w:rsid w:val="00426069"/>
    <w:rsid w:val="00426095"/>
    <w:rsid w:val="00426115"/>
    <w:rsid w:val="00426164"/>
    <w:rsid w:val="00426240"/>
    <w:rsid w:val="004262E7"/>
    <w:rsid w:val="00426387"/>
    <w:rsid w:val="0042642B"/>
    <w:rsid w:val="0042665C"/>
    <w:rsid w:val="004267B9"/>
    <w:rsid w:val="0042693D"/>
    <w:rsid w:val="0042698A"/>
    <w:rsid w:val="00426AA4"/>
    <w:rsid w:val="00426BA2"/>
    <w:rsid w:val="00427153"/>
    <w:rsid w:val="00427157"/>
    <w:rsid w:val="0042720E"/>
    <w:rsid w:val="0042724E"/>
    <w:rsid w:val="00427504"/>
    <w:rsid w:val="00427638"/>
    <w:rsid w:val="004277C6"/>
    <w:rsid w:val="0042790E"/>
    <w:rsid w:val="00427A1C"/>
    <w:rsid w:val="00427ACE"/>
    <w:rsid w:val="00427D3E"/>
    <w:rsid w:val="00427DDB"/>
    <w:rsid w:val="00427E29"/>
    <w:rsid w:val="00427F77"/>
    <w:rsid w:val="0043001D"/>
    <w:rsid w:val="004300BC"/>
    <w:rsid w:val="0043027D"/>
    <w:rsid w:val="00430300"/>
    <w:rsid w:val="00430328"/>
    <w:rsid w:val="0043055A"/>
    <w:rsid w:val="00430669"/>
    <w:rsid w:val="0043095F"/>
    <w:rsid w:val="00430961"/>
    <w:rsid w:val="00430977"/>
    <w:rsid w:val="00430BEA"/>
    <w:rsid w:val="00430CD3"/>
    <w:rsid w:val="00430DB6"/>
    <w:rsid w:val="0043149F"/>
    <w:rsid w:val="00431529"/>
    <w:rsid w:val="00431831"/>
    <w:rsid w:val="004319DD"/>
    <w:rsid w:val="00431A90"/>
    <w:rsid w:val="00431AE2"/>
    <w:rsid w:val="00431D47"/>
    <w:rsid w:val="00431D7F"/>
    <w:rsid w:val="004322A2"/>
    <w:rsid w:val="004325FA"/>
    <w:rsid w:val="0043260C"/>
    <w:rsid w:val="00432713"/>
    <w:rsid w:val="004327CE"/>
    <w:rsid w:val="004327E3"/>
    <w:rsid w:val="00432909"/>
    <w:rsid w:val="00432B98"/>
    <w:rsid w:val="00432BBA"/>
    <w:rsid w:val="00432C69"/>
    <w:rsid w:val="00432D9E"/>
    <w:rsid w:val="00432FB8"/>
    <w:rsid w:val="0043312B"/>
    <w:rsid w:val="0043318C"/>
    <w:rsid w:val="004334B3"/>
    <w:rsid w:val="004336EE"/>
    <w:rsid w:val="00433836"/>
    <w:rsid w:val="00433AA5"/>
    <w:rsid w:val="00433AAE"/>
    <w:rsid w:val="00433CF7"/>
    <w:rsid w:val="00434001"/>
    <w:rsid w:val="00434193"/>
    <w:rsid w:val="004341CD"/>
    <w:rsid w:val="00434319"/>
    <w:rsid w:val="00434339"/>
    <w:rsid w:val="00434818"/>
    <w:rsid w:val="004348C9"/>
    <w:rsid w:val="004348D0"/>
    <w:rsid w:val="00434939"/>
    <w:rsid w:val="00434996"/>
    <w:rsid w:val="00434A82"/>
    <w:rsid w:val="00434BBF"/>
    <w:rsid w:val="00434F83"/>
    <w:rsid w:val="004350F2"/>
    <w:rsid w:val="00435202"/>
    <w:rsid w:val="00435320"/>
    <w:rsid w:val="00435457"/>
    <w:rsid w:val="00435488"/>
    <w:rsid w:val="004356A4"/>
    <w:rsid w:val="0043576B"/>
    <w:rsid w:val="004357AA"/>
    <w:rsid w:val="00435831"/>
    <w:rsid w:val="00435A89"/>
    <w:rsid w:val="00435AAF"/>
    <w:rsid w:val="00435B01"/>
    <w:rsid w:val="00435B90"/>
    <w:rsid w:val="00435BFE"/>
    <w:rsid w:val="00435D06"/>
    <w:rsid w:val="0043627F"/>
    <w:rsid w:val="00436363"/>
    <w:rsid w:val="004365C3"/>
    <w:rsid w:val="004365EE"/>
    <w:rsid w:val="00436A18"/>
    <w:rsid w:val="00436DA8"/>
    <w:rsid w:val="00436DDE"/>
    <w:rsid w:val="00436FC3"/>
    <w:rsid w:val="00437011"/>
    <w:rsid w:val="004372DD"/>
    <w:rsid w:val="004374B5"/>
    <w:rsid w:val="004374E0"/>
    <w:rsid w:val="00437589"/>
    <w:rsid w:val="00437712"/>
    <w:rsid w:val="00437856"/>
    <w:rsid w:val="00437976"/>
    <w:rsid w:val="00440063"/>
    <w:rsid w:val="00440156"/>
    <w:rsid w:val="0044029A"/>
    <w:rsid w:val="004407BE"/>
    <w:rsid w:val="00440828"/>
    <w:rsid w:val="00440AD7"/>
    <w:rsid w:val="00440D57"/>
    <w:rsid w:val="00441413"/>
    <w:rsid w:val="00441688"/>
    <w:rsid w:val="004419CE"/>
    <w:rsid w:val="00441B68"/>
    <w:rsid w:val="00441E05"/>
    <w:rsid w:val="00441E3F"/>
    <w:rsid w:val="0044231D"/>
    <w:rsid w:val="0044270C"/>
    <w:rsid w:val="00442769"/>
    <w:rsid w:val="004427C6"/>
    <w:rsid w:val="00442868"/>
    <w:rsid w:val="00442925"/>
    <w:rsid w:val="00442958"/>
    <w:rsid w:val="00442AA2"/>
    <w:rsid w:val="0044309F"/>
    <w:rsid w:val="00443607"/>
    <w:rsid w:val="00443657"/>
    <w:rsid w:val="004436B0"/>
    <w:rsid w:val="004436DB"/>
    <w:rsid w:val="00443778"/>
    <w:rsid w:val="00443D5E"/>
    <w:rsid w:val="00443D74"/>
    <w:rsid w:val="00443DD3"/>
    <w:rsid w:val="00443E38"/>
    <w:rsid w:val="00443E8C"/>
    <w:rsid w:val="00443F37"/>
    <w:rsid w:val="00444157"/>
    <w:rsid w:val="004442C1"/>
    <w:rsid w:val="00444557"/>
    <w:rsid w:val="00444653"/>
    <w:rsid w:val="0044465B"/>
    <w:rsid w:val="004446B4"/>
    <w:rsid w:val="00444811"/>
    <w:rsid w:val="00444B04"/>
    <w:rsid w:val="004450B2"/>
    <w:rsid w:val="004452FA"/>
    <w:rsid w:val="0044541E"/>
    <w:rsid w:val="00445457"/>
    <w:rsid w:val="004454A4"/>
    <w:rsid w:val="004455CE"/>
    <w:rsid w:val="00445BD5"/>
    <w:rsid w:val="00445C76"/>
    <w:rsid w:val="00445E93"/>
    <w:rsid w:val="00446016"/>
    <w:rsid w:val="00446128"/>
    <w:rsid w:val="0044629E"/>
    <w:rsid w:val="00446AF1"/>
    <w:rsid w:val="00446B9C"/>
    <w:rsid w:val="00446BA5"/>
    <w:rsid w:val="00447418"/>
    <w:rsid w:val="004475FF"/>
    <w:rsid w:val="00447707"/>
    <w:rsid w:val="004478C8"/>
    <w:rsid w:val="004478FD"/>
    <w:rsid w:val="0044793F"/>
    <w:rsid w:val="00447A79"/>
    <w:rsid w:val="00447C16"/>
    <w:rsid w:val="00447D0A"/>
    <w:rsid w:val="0045003B"/>
    <w:rsid w:val="004500D3"/>
    <w:rsid w:val="004504A5"/>
    <w:rsid w:val="004506B6"/>
    <w:rsid w:val="004508A2"/>
    <w:rsid w:val="00450962"/>
    <w:rsid w:val="004509C7"/>
    <w:rsid w:val="00450BDB"/>
    <w:rsid w:val="00450CA1"/>
    <w:rsid w:val="00450F94"/>
    <w:rsid w:val="004513C7"/>
    <w:rsid w:val="004514CE"/>
    <w:rsid w:val="004514E8"/>
    <w:rsid w:val="00451843"/>
    <w:rsid w:val="00451868"/>
    <w:rsid w:val="004519F3"/>
    <w:rsid w:val="00451A72"/>
    <w:rsid w:val="00451D62"/>
    <w:rsid w:val="00452217"/>
    <w:rsid w:val="00452363"/>
    <w:rsid w:val="00452489"/>
    <w:rsid w:val="00452859"/>
    <w:rsid w:val="00452BE7"/>
    <w:rsid w:val="00452CAF"/>
    <w:rsid w:val="00452D8F"/>
    <w:rsid w:val="00452D90"/>
    <w:rsid w:val="00452FE5"/>
    <w:rsid w:val="004530BB"/>
    <w:rsid w:val="00453311"/>
    <w:rsid w:val="0045356F"/>
    <w:rsid w:val="0045389E"/>
    <w:rsid w:val="0045394C"/>
    <w:rsid w:val="00453978"/>
    <w:rsid w:val="00453B50"/>
    <w:rsid w:val="00453E12"/>
    <w:rsid w:val="004546BF"/>
    <w:rsid w:val="00454843"/>
    <w:rsid w:val="00454BA3"/>
    <w:rsid w:val="00454C7F"/>
    <w:rsid w:val="00454D05"/>
    <w:rsid w:val="00454F19"/>
    <w:rsid w:val="0045500E"/>
    <w:rsid w:val="00455161"/>
    <w:rsid w:val="004551D3"/>
    <w:rsid w:val="00455206"/>
    <w:rsid w:val="0045520D"/>
    <w:rsid w:val="0045522D"/>
    <w:rsid w:val="00455269"/>
    <w:rsid w:val="00455287"/>
    <w:rsid w:val="0045531C"/>
    <w:rsid w:val="00455549"/>
    <w:rsid w:val="004556A7"/>
    <w:rsid w:val="004556F8"/>
    <w:rsid w:val="00455828"/>
    <w:rsid w:val="00455AD4"/>
    <w:rsid w:val="00455C99"/>
    <w:rsid w:val="00455D6C"/>
    <w:rsid w:val="00455DC4"/>
    <w:rsid w:val="00455F0D"/>
    <w:rsid w:val="00455F6B"/>
    <w:rsid w:val="00455FA7"/>
    <w:rsid w:val="004560EA"/>
    <w:rsid w:val="00456137"/>
    <w:rsid w:val="0045616C"/>
    <w:rsid w:val="004561FF"/>
    <w:rsid w:val="00456211"/>
    <w:rsid w:val="004564F7"/>
    <w:rsid w:val="00456651"/>
    <w:rsid w:val="004567A1"/>
    <w:rsid w:val="00456A31"/>
    <w:rsid w:val="00456C8B"/>
    <w:rsid w:val="00456C98"/>
    <w:rsid w:val="00456F46"/>
    <w:rsid w:val="004570E6"/>
    <w:rsid w:val="0045713F"/>
    <w:rsid w:val="004577FC"/>
    <w:rsid w:val="004579D1"/>
    <w:rsid w:val="004579FB"/>
    <w:rsid w:val="00457A00"/>
    <w:rsid w:val="00457DDB"/>
    <w:rsid w:val="004601DF"/>
    <w:rsid w:val="00460479"/>
    <w:rsid w:val="00460D52"/>
    <w:rsid w:val="00461134"/>
    <w:rsid w:val="00461243"/>
    <w:rsid w:val="00461341"/>
    <w:rsid w:val="004617DB"/>
    <w:rsid w:val="0046180D"/>
    <w:rsid w:val="00461AF4"/>
    <w:rsid w:val="00461D97"/>
    <w:rsid w:val="00461DA7"/>
    <w:rsid w:val="00461E76"/>
    <w:rsid w:val="00461F51"/>
    <w:rsid w:val="00461F9E"/>
    <w:rsid w:val="00461FF6"/>
    <w:rsid w:val="00462084"/>
    <w:rsid w:val="00462412"/>
    <w:rsid w:val="0046266E"/>
    <w:rsid w:val="004628F0"/>
    <w:rsid w:val="00462A4E"/>
    <w:rsid w:val="00462A6D"/>
    <w:rsid w:val="00462BE4"/>
    <w:rsid w:val="00462E95"/>
    <w:rsid w:val="00462EB3"/>
    <w:rsid w:val="00462EFD"/>
    <w:rsid w:val="004632C3"/>
    <w:rsid w:val="0046333B"/>
    <w:rsid w:val="0046334E"/>
    <w:rsid w:val="004634C6"/>
    <w:rsid w:val="0046354F"/>
    <w:rsid w:val="004636C3"/>
    <w:rsid w:val="004639C5"/>
    <w:rsid w:val="00463ACA"/>
    <w:rsid w:val="00463B6C"/>
    <w:rsid w:val="00463E39"/>
    <w:rsid w:val="00463E48"/>
    <w:rsid w:val="00464055"/>
    <w:rsid w:val="00464535"/>
    <w:rsid w:val="00464676"/>
    <w:rsid w:val="00464865"/>
    <w:rsid w:val="004648E9"/>
    <w:rsid w:val="004649EE"/>
    <w:rsid w:val="00464A07"/>
    <w:rsid w:val="00464A69"/>
    <w:rsid w:val="004650D4"/>
    <w:rsid w:val="0046540B"/>
    <w:rsid w:val="004654C9"/>
    <w:rsid w:val="00465633"/>
    <w:rsid w:val="0046564F"/>
    <w:rsid w:val="00465666"/>
    <w:rsid w:val="004657A4"/>
    <w:rsid w:val="00465B8A"/>
    <w:rsid w:val="00465BEA"/>
    <w:rsid w:val="00466242"/>
    <w:rsid w:val="00466674"/>
    <w:rsid w:val="00466686"/>
    <w:rsid w:val="004667D1"/>
    <w:rsid w:val="0046685B"/>
    <w:rsid w:val="00466B36"/>
    <w:rsid w:val="004672FC"/>
    <w:rsid w:val="004673F9"/>
    <w:rsid w:val="00467479"/>
    <w:rsid w:val="004674AB"/>
    <w:rsid w:val="00467B26"/>
    <w:rsid w:val="00467BC2"/>
    <w:rsid w:val="00467D93"/>
    <w:rsid w:val="0047022B"/>
    <w:rsid w:val="004703B6"/>
    <w:rsid w:val="004705C4"/>
    <w:rsid w:val="004705CC"/>
    <w:rsid w:val="004706BE"/>
    <w:rsid w:val="00470759"/>
    <w:rsid w:val="004708AA"/>
    <w:rsid w:val="00470A14"/>
    <w:rsid w:val="00470DE9"/>
    <w:rsid w:val="004712CC"/>
    <w:rsid w:val="004712FF"/>
    <w:rsid w:val="00471968"/>
    <w:rsid w:val="00471A5D"/>
    <w:rsid w:val="00471B2D"/>
    <w:rsid w:val="00471F06"/>
    <w:rsid w:val="00471F8A"/>
    <w:rsid w:val="00472071"/>
    <w:rsid w:val="004720F3"/>
    <w:rsid w:val="00472274"/>
    <w:rsid w:val="00472500"/>
    <w:rsid w:val="00472734"/>
    <w:rsid w:val="004728AA"/>
    <w:rsid w:val="004728CB"/>
    <w:rsid w:val="00472C43"/>
    <w:rsid w:val="00472ED1"/>
    <w:rsid w:val="00472EE2"/>
    <w:rsid w:val="004733C5"/>
    <w:rsid w:val="0047354D"/>
    <w:rsid w:val="004738C1"/>
    <w:rsid w:val="00473AA6"/>
    <w:rsid w:val="00473D1B"/>
    <w:rsid w:val="00473D2B"/>
    <w:rsid w:val="00474004"/>
    <w:rsid w:val="0047403D"/>
    <w:rsid w:val="004740D7"/>
    <w:rsid w:val="00474221"/>
    <w:rsid w:val="00474289"/>
    <w:rsid w:val="00474352"/>
    <w:rsid w:val="004743C0"/>
    <w:rsid w:val="0047441C"/>
    <w:rsid w:val="004744C8"/>
    <w:rsid w:val="004744DD"/>
    <w:rsid w:val="004745A9"/>
    <w:rsid w:val="004747D1"/>
    <w:rsid w:val="00474A08"/>
    <w:rsid w:val="00474A64"/>
    <w:rsid w:val="00474D41"/>
    <w:rsid w:val="00474E55"/>
    <w:rsid w:val="004751C4"/>
    <w:rsid w:val="004753DA"/>
    <w:rsid w:val="0047546A"/>
    <w:rsid w:val="00475A02"/>
    <w:rsid w:val="00475CDE"/>
    <w:rsid w:val="0047611C"/>
    <w:rsid w:val="004761C3"/>
    <w:rsid w:val="004765BD"/>
    <w:rsid w:val="004765E0"/>
    <w:rsid w:val="004766E9"/>
    <w:rsid w:val="0047693F"/>
    <w:rsid w:val="00476AD1"/>
    <w:rsid w:val="00476C4A"/>
    <w:rsid w:val="0047721A"/>
    <w:rsid w:val="0047752A"/>
    <w:rsid w:val="00477648"/>
    <w:rsid w:val="004777D9"/>
    <w:rsid w:val="00477874"/>
    <w:rsid w:val="00477B80"/>
    <w:rsid w:val="00477D87"/>
    <w:rsid w:val="00480228"/>
    <w:rsid w:val="0048044D"/>
    <w:rsid w:val="00480614"/>
    <w:rsid w:val="00480631"/>
    <w:rsid w:val="004806E1"/>
    <w:rsid w:val="0048073A"/>
    <w:rsid w:val="00480B44"/>
    <w:rsid w:val="00480BD2"/>
    <w:rsid w:val="00480D52"/>
    <w:rsid w:val="00480FF7"/>
    <w:rsid w:val="00481072"/>
    <w:rsid w:val="00481214"/>
    <w:rsid w:val="0048125E"/>
    <w:rsid w:val="00481346"/>
    <w:rsid w:val="00481360"/>
    <w:rsid w:val="004813F4"/>
    <w:rsid w:val="0048154D"/>
    <w:rsid w:val="00481D06"/>
    <w:rsid w:val="00481D0E"/>
    <w:rsid w:val="00481DBC"/>
    <w:rsid w:val="00481F23"/>
    <w:rsid w:val="00481FE3"/>
    <w:rsid w:val="00482463"/>
    <w:rsid w:val="0048254B"/>
    <w:rsid w:val="00482557"/>
    <w:rsid w:val="004825B9"/>
    <w:rsid w:val="0048267A"/>
    <w:rsid w:val="004827E7"/>
    <w:rsid w:val="004828FB"/>
    <w:rsid w:val="00482925"/>
    <w:rsid w:val="00482A20"/>
    <w:rsid w:val="00482A3E"/>
    <w:rsid w:val="00482A82"/>
    <w:rsid w:val="00482B3E"/>
    <w:rsid w:val="00482B87"/>
    <w:rsid w:val="00482E58"/>
    <w:rsid w:val="00482E68"/>
    <w:rsid w:val="00482F99"/>
    <w:rsid w:val="004831DF"/>
    <w:rsid w:val="00483308"/>
    <w:rsid w:val="004834D7"/>
    <w:rsid w:val="00483809"/>
    <w:rsid w:val="00483B31"/>
    <w:rsid w:val="00483C63"/>
    <w:rsid w:val="00483E5A"/>
    <w:rsid w:val="00484258"/>
    <w:rsid w:val="00484351"/>
    <w:rsid w:val="00484378"/>
    <w:rsid w:val="004844A0"/>
    <w:rsid w:val="004844EB"/>
    <w:rsid w:val="0048458C"/>
    <w:rsid w:val="004845E6"/>
    <w:rsid w:val="004846A0"/>
    <w:rsid w:val="004846EA"/>
    <w:rsid w:val="00484841"/>
    <w:rsid w:val="00484FEC"/>
    <w:rsid w:val="0048502E"/>
    <w:rsid w:val="0048510D"/>
    <w:rsid w:val="00485128"/>
    <w:rsid w:val="004851FA"/>
    <w:rsid w:val="004854EB"/>
    <w:rsid w:val="00485620"/>
    <w:rsid w:val="00485672"/>
    <w:rsid w:val="00485678"/>
    <w:rsid w:val="0048582B"/>
    <w:rsid w:val="0048585D"/>
    <w:rsid w:val="0048589C"/>
    <w:rsid w:val="00485B3B"/>
    <w:rsid w:val="00485B80"/>
    <w:rsid w:val="00485D97"/>
    <w:rsid w:val="00485EB6"/>
    <w:rsid w:val="00486067"/>
    <w:rsid w:val="00486115"/>
    <w:rsid w:val="00486123"/>
    <w:rsid w:val="0048617A"/>
    <w:rsid w:val="00486370"/>
    <w:rsid w:val="00486452"/>
    <w:rsid w:val="004866C9"/>
    <w:rsid w:val="00486817"/>
    <w:rsid w:val="00486A8C"/>
    <w:rsid w:val="00486AF1"/>
    <w:rsid w:val="00486BE3"/>
    <w:rsid w:val="00486CAB"/>
    <w:rsid w:val="00486CB8"/>
    <w:rsid w:val="00486D90"/>
    <w:rsid w:val="00486F44"/>
    <w:rsid w:val="0048733F"/>
    <w:rsid w:val="0048767C"/>
    <w:rsid w:val="004876F1"/>
    <w:rsid w:val="00487743"/>
    <w:rsid w:val="00487785"/>
    <w:rsid w:val="004877AA"/>
    <w:rsid w:val="00487856"/>
    <w:rsid w:val="004879C4"/>
    <w:rsid w:val="00487AA1"/>
    <w:rsid w:val="00487AE5"/>
    <w:rsid w:val="00490458"/>
    <w:rsid w:val="004905C5"/>
    <w:rsid w:val="0049064B"/>
    <w:rsid w:val="004906AB"/>
    <w:rsid w:val="0049092A"/>
    <w:rsid w:val="00490A75"/>
    <w:rsid w:val="00490AC9"/>
    <w:rsid w:val="00490C1D"/>
    <w:rsid w:val="00490D16"/>
    <w:rsid w:val="00490D60"/>
    <w:rsid w:val="00490FBE"/>
    <w:rsid w:val="004910A4"/>
    <w:rsid w:val="004911FA"/>
    <w:rsid w:val="0049125B"/>
    <w:rsid w:val="004913DE"/>
    <w:rsid w:val="00491609"/>
    <w:rsid w:val="004918C0"/>
    <w:rsid w:val="00491D08"/>
    <w:rsid w:val="00491DD2"/>
    <w:rsid w:val="00491E7F"/>
    <w:rsid w:val="00491E90"/>
    <w:rsid w:val="00492080"/>
    <w:rsid w:val="004922BC"/>
    <w:rsid w:val="0049249B"/>
    <w:rsid w:val="00492566"/>
    <w:rsid w:val="0049260B"/>
    <w:rsid w:val="0049265C"/>
    <w:rsid w:val="0049269B"/>
    <w:rsid w:val="004927F3"/>
    <w:rsid w:val="0049292C"/>
    <w:rsid w:val="00492B51"/>
    <w:rsid w:val="004930C7"/>
    <w:rsid w:val="0049310B"/>
    <w:rsid w:val="0049313D"/>
    <w:rsid w:val="004931E9"/>
    <w:rsid w:val="00493307"/>
    <w:rsid w:val="004934AF"/>
    <w:rsid w:val="004935C2"/>
    <w:rsid w:val="004937AC"/>
    <w:rsid w:val="00493819"/>
    <w:rsid w:val="00493DD0"/>
    <w:rsid w:val="0049412E"/>
    <w:rsid w:val="00494134"/>
    <w:rsid w:val="004948F0"/>
    <w:rsid w:val="00494F44"/>
    <w:rsid w:val="00494F93"/>
    <w:rsid w:val="00495300"/>
    <w:rsid w:val="00495614"/>
    <w:rsid w:val="00495875"/>
    <w:rsid w:val="00495888"/>
    <w:rsid w:val="00495A2A"/>
    <w:rsid w:val="0049600C"/>
    <w:rsid w:val="00496058"/>
    <w:rsid w:val="0049605F"/>
    <w:rsid w:val="00496B6A"/>
    <w:rsid w:val="00496E9B"/>
    <w:rsid w:val="00497069"/>
    <w:rsid w:val="0049707D"/>
    <w:rsid w:val="00497338"/>
    <w:rsid w:val="004973E7"/>
    <w:rsid w:val="00497591"/>
    <w:rsid w:val="004976A7"/>
    <w:rsid w:val="0049792A"/>
    <w:rsid w:val="00497CA6"/>
    <w:rsid w:val="00497D91"/>
    <w:rsid w:val="00497F07"/>
    <w:rsid w:val="004A0180"/>
    <w:rsid w:val="004A02EC"/>
    <w:rsid w:val="004A0429"/>
    <w:rsid w:val="004A04C9"/>
    <w:rsid w:val="004A0741"/>
    <w:rsid w:val="004A077A"/>
    <w:rsid w:val="004A09FF"/>
    <w:rsid w:val="004A0C0C"/>
    <w:rsid w:val="004A0CAE"/>
    <w:rsid w:val="004A0F0D"/>
    <w:rsid w:val="004A1186"/>
    <w:rsid w:val="004A12A5"/>
    <w:rsid w:val="004A13B7"/>
    <w:rsid w:val="004A16D4"/>
    <w:rsid w:val="004A18B0"/>
    <w:rsid w:val="004A1924"/>
    <w:rsid w:val="004A1A0C"/>
    <w:rsid w:val="004A1B99"/>
    <w:rsid w:val="004A1BCC"/>
    <w:rsid w:val="004A1BDF"/>
    <w:rsid w:val="004A1D3D"/>
    <w:rsid w:val="004A1F6F"/>
    <w:rsid w:val="004A20DC"/>
    <w:rsid w:val="004A23DB"/>
    <w:rsid w:val="004A28B9"/>
    <w:rsid w:val="004A28FF"/>
    <w:rsid w:val="004A2ADE"/>
    <w:rsid w:val="004A2B30"/>
    <w:rsid w:val="004A2CD0"/>
    <w:rsid w:val="004A303D"/>
    <w:rsid w:val="004A31FA"/>
    <w:rsid w:val="004A321B"/>
    <w:rsid w:val="004A3415"/>
    <w:rsid w:val="004A3507"/>
    <w:rsid w:val="004A364F"/>
    <w:rsid w:val="004A3658"/>
    <w:rsid w:val="004A36F6"/>
    <w:rsid w:val="004A3712"/>
    <w:rsid w:val="004A3842"/>
    <w:rsid w:val="004A3B74"/>
    <w:rsid w:val="004A3B7B"/>
    <w:rsid w:val="004A3F30"/>
    <w:rsid w:val="004A3F38"/>
    <w:rsid w:val="004A43F4"/>
    <w:rsid w:val="004A4450"/>
    <w:rsid w:val="004A44FA"/>
    <w:rsid w:val="004A45CE"/>
    <w:rsid w:val="004A46F7"/>
    <w:rsid w:val="004A4896"/>
    <w:rsid w:val="004A4A7C"/>
    <w:rsid w:val="004A4BDD"/>
    <w:rsid w:val="004A4C63"/>
    <w:rsid w:val="004A4C8E"/>
    <w:rsid w:val="004A4C9F"/>
    <w:rsid w:val="004A4CE1"/>
    <w:rsid w:val="004A4D01"/>
    <w:rsid w:val="004A4EC2"/>
    <w:rsid w:val="004A4FFF"/>
    <w:rsid w:val="004A536A"/>
    <w:rsid w:val="004A5488"/>
    <w:rsid w:val="004A556B"/>
    <w:rsid w:val="004A5944"/>
    <w:rsid w:val="004A5BBA"/>
    <w:rsid w:val="004A5D94"/>
    <w:rsid w:val="004A5DD8"/>
    <w:rsid w:val="004A5FA4"/>
    <w:rsid w:val="004A604D"/>
    <w:rsid w:val="004A6076"/>
    <w:rsid w:val="004A6159"/>
    <w:rsid w:val="004A6203"/>
    <w:rsid w:val="004A640A"/>
    <w:rsid w:val="004A6529"/>
    <w:rsid w:val="004A6861"/>
    <w:rsid w:val="004A68B7"/>
    <w:rsid w:val="004A6D1D"/>
    <w:rsid w:val="004A6E14"/>
    <w:rsid w:val="004A7261"/>
    <w:rsid w:val="004A740A"/>
    <w:rsid w:val="004A7B0C"/>
    <w:rsid w:val="004A7E2D"/>
    <w:rsid w:val="004B03D9"/>
    <w:rsid w:val="004B054C"/>
    <w:rsid w:val="004B075D"/>
    <w:rsid w:val="004B0B1E"/>
    <w:rsid w:val="004B0CD0"/>
    <w:rsid w:val="004B0D1D"/>
    <w:rsid w:val="004B0D94"/>
    <w:rsid w:val="004B0DFC"/>
    <w:rsid w:val="004B0FAA"/>
    <w:rsid w:val="004B14D1"/>
    <w:rsid w:val="004B1E44"/>
    <w:rsid w:val="004B1F3F"/>
    <w:rsid w:val="004B208D"/>
    <w:rsid w:val="004B2236"/>
    <w:rsid w:val="004B25B4"/>
    <w:rsid w:val="004B273C"/>
    <w:rsid w:val="004B2817"/>
    <w:rsid w:val="004B2AAD"/>
    <w:rsid w:val="004B2DDC"/>
    <w:rsid w:val="004B2FE3"/>
    <w:rsid w:val="004B31A8"/>
    <w:rsid w:val="004B3328"/>
    <w:rsid w:val="004B33A5"/>
    <w:rsid w:val="004B343C"/>
    <w:rsid w:val="004B3599"/>
    <w:rsid w:val="004B3794"/>
    <w:rsid w:val="004B38B9"/>
    <w:rsid w:val="004B3A00"/>
    <w:rsid w:val="004B3B06"/>
    <w:rsid w:val="004B3B34"/>
    <w:rsid w:val="004B3B63"/>
    <w:rsid w:val="004B3FC8"/>
    <w:rsid w:val="004B41C3"/>
    <w:rsid w:val="004B4313"/>
    <w:rsid w:val="004B4364"/>
    <w:rsid w:val="004B45C6"/>
    <w:rsid w:val="004B4707"/>
    <w:rsid w:val="004B4819"/>
    <w:rsid w:val="004B4B5F"/>
    <w:rsid w:val="004B4D7C"/>
    <w:rsid w:val="004B4DA0"/>
    <w:rsid w:val="004B4E17"/>
    <w:rsid w:val="004B4E18"/>
    <w:rsid w:val="004B4E1D"/>
    <w:rsid w:val="004B4E38"/>
    <w:rsid w:val="004B4ECF"/>
    <w:rsid w:val="004B4FB6"/>
    <w:rsid w:val="004B51D2"/>
    <w:rsid w:val="004B57D5"/>
    <w:rsid w:val="004B57D9"/>
    <w:rsid w:val="004B581A"/>
    <w:rsid w:val="004B58E7"/>
    <w:rsid w:val="004B5A78"/>
    <w:rsid w:val="004B5B9A"/>
    <w:rsid w:val="004B5C6F"/>
    <w:rsid w:val="004B5E8C"/>
    <w:rsid w:val="004B639D"/>
    <w:rsid w:val="004B6676"/>
    <w:rsid w:val="004B68A7"/>
    <w:rsid w:val="004B6B99"/>
    <w:rsid w:val="004B6C25"/>
    <w:rsid w:val="004B6C30"/>
    <w:rsid w:val="004B6E1B"/>
    <w:rsid w:val="004B6EB8"/>
    <w:rsid w:val="004B6F9E"/>
    <w:rsid w:val="004B73B1"/>
    <w:rsid w:val="004B7420"/>
    <w:rsid w:val="004B7869"/>
    <w:rsid w:val="004B79D3"/>
    <w:rsid w:val="004B7A5F"/>
    <w:rsid w:val="004B7DA2"/>
    <w:rsid w:val="004B7E54"/>
    <w:rsid w:val="004B7E94"/>
    <w:rsid w:val="004C009B"/>
    <w:rsid w:val="004C0368"/>
    <w:rsid w:val="004C06B6"/>
    <w:rsid w:val="004C07CF"/>
    <w:rsid w:val="004C08C8"/>
    <w:rsid w:val="004C0A24"/>
    <w:rsid w:val="004C0DA1"/>
    <w:rsid w:val="004C0F47"/>
    <w:rsid w:val="004C10B1"/>
    <w:rsid w:val="004C125B"/>
    <w:rsid w:val="004C152C"/>
    <w:rsid w:val="004C1820"/>
    <w:rsid w:val="004C189A"/>
    <w:rsid w:val="004C19B9"/>
    <w:rsid w:val="004C1A86"/>
    <w:rsid w:val="004C1AFB"/>
    <w:rsid w:val="004C1FDD"/>
    <w:rsid w:val="004C2117"/>
    <w:rsid w:val="004C2253"/>
    <w:rsid w:val="004C241C"/>
    <w:rsid w:val="004C2446"/>
    <w:rsid w:val="004C25D9"/>
    <w:rsid w:val="004C277A"/>
    <w:rsid w:val="004C2E84"/>
    <w:rsid w:val="004C3096"/>
    <w:rsid w:val="004C30CB"/>
    <w:rsid w:val="004C3E08"/>
    <w:rsid w:val="004C3FA6"/>
    <w:rsid w:val="004C418B"/>
    <w:rsid w:val="004C44A9"/>
    <w:rsid w:val="004C453E"/>
    <w:rsid w:val="004C466A"/>
    <w:rsid w:val="004C47F1"/>
    <w:rsid w:val="004C4851"/>
    <w:rsid w:val="004C48A3"/>
    <w:rsid w:val="004C490E"/>
    <w:rsid w:val="004C4CBB"/>
    <w:rsid w:val="004C5271"/>
    <w:rsid w:val="004C544B"/>
    <w:rsid w:val="004C568B"/>
    <w:rsid w:val="004C5AB3"/>
    <w:rsid w:val="004C6029"/>
    <w:rsid w:val="004C6456"/>
    <w:rsid w:val="004C6553"/>
    <w:rsid w:val="004C66CA"/>
    <w:rsid w:val="004C66D5"/>
    <w:rsid w:val="004C6A1F"/>
    <w:rsid w:val="004C6AA4"/>
    <w:rsid w:val="004C6AA7"/>
    <w:rsid w:val="004C6ACA"/>
    <w:rsid w:val="004C6E4F"/>
    <w:rsid w:val="004C6FD8"/>
    <w:rsid w:val="004C707F"/>
    <w:rsid w:val="004C709D"/>
    <w:rsid w:val="004C7919"/>
    <w:rsid w:val="004C7B24"/>
    <w:rsid w:val="004D014D"/>
    <w:rsid w:val="004D061C"/>
    <w:rsid w:val="004D0BF8"/>
    <w:rsid w:val="004D0C5A"/>
    <w:rsid w:val="004D0C95"/>
    <w:rsid w:val="004D0DEA"/>
    <w:rsid w:val="004D0E42"/>
    <w:rsid w:val="004D0FDF"/>
    <w:rsid w:val="004D1012"/>
    <w:rsid w:val="004D15CD"/>
    <w:rsid w:val="004D1625"/>
    <w:rsid w:val="004D1CE9"/>
    <w:rsid w:val="004D1E45"/>
    <w:rsid w:val="004D1FB6"/>
    <w:rsid w:val="004D20AF"/>
    <w:rsid w:val="004D2319"/>
    <w:rsid w:val="004D23AC"/>
    <w:rsid w:val="004D250A"/>
    <w:rsid w:val="004D2598"/>
    <w:rsid w:val="004D2AEE"/>
    <w:rsid w:val="004D2C1D"/>
    <w:rsid w:val="004D2E64"/>
    <w:rsid w:val="004D2F7B"/>
    <w:rsid w:val="004D3449"/>
    <w:rsid w:val="004D3617"/>
    <w:rsid w:val="004D37F6"/>
    <w:rsid w:val="004D392D"/>
    <w:rsid w:val="004D39B6"/>
    <w:rsid w:val="004D3A2C"/>
    <w:rsid w:val="004D3B63"/>
    <w:rsid w:val="004D415B"/>
    <w:rsid w:val="004D49BD"/>
    <w:rsid w:val="004D4A03"/>
    <w:rsid w:val="004D4E86"/>
    <w:rsid w:val="004D55C2"/>
    <w:rsid w:val="004D59C9"/>
    <w:rsid w:val="004D59F6"/>
    <w:rsid w:val="004D5D63"/>
    <w:rsid w:val="004D5DA4"/>
    <w:rsid w:val="004D6328"/>
    <w:rsid w:val="004D649F"/>
    <w:rsid w:val="004D66A7"/>
    <w:rsid w:val="004D6922"/>
    <w:rsid w:val="004D69AE"/>
    <w:rsid w:val="004D6B36"/>
    <w:rsid w:val="004D6BE8"/>
    <w:rsid w:val="004D6F0C"/>
    <w:rsid w:val="004D71E0"/>
    <w:rsid w:val="004D72E0"/>
    <w:rsid w:val="004D73C3"/>
    <w:rsid w:val="004D750A"/>
    <w:rsid w:val="004D7999"/>
    <w:rsid w:val="004D7B88"/>
    <w:rsid w:val="004D7D76"/>
    <w:rsid w:val="004D7EAF"/>
    <w:rsid w:val="004D7F1A"/>
    <w:rsid w:val="004D7F72"/>
    <w:rsid w:val="004E0028"/>
    <w:rsid w:val="004E014B"/>
    <w:rsid w:val="004E04E1"/>
    <w:rsid w:val="004E0553"/>
    <w:rsid w:val="004E071D"/>
    <w:rsid w:val="004E0853"/>
    <w:rsid w:val="004E0879"/>
    <w:rsid w:val="004E0C7B"/>
    <w:rsid w:val="004E0EA5"/>
    <w:rsid w:val="004E0FFA"/>
    <w:rsid w:val="004E1A36"/>
    <w:rsid w:val="004E1C0D"/>
    <w:rsid w:val="004E1DC7"/>
    <w:rsid w:val="004E1E11"/>
    <w:rsid w:val="004E2383"/>
    <w:rsid w:val="004E24DF"/>
    <w:rsid w:val="004E2681"/>
    <w:rsid w:val="004E2712"/>
    <w:rsid w:val="004E274C"/>
    <w:rsid w:val="004E2821"/>
    <w:rsid w:val="004E28CB"/>
    <w:rsid w:val="004E2A9A"/>
    <w:rsid w:val="004E2A9B"/>
    <w:rsid w:val="004E2B9D"/>
    <w:rsid w:val="004E2BE4"/>
    <w:rsid w:val="004E2CB5"/>
    <w:rsid w:val="004E2CC8"/>
    <w:rsid w:val="004E2D13"/>
    <w:rsid w:val="004E2F27"/>
    <w:rsid w:val="004E2FAD"/>
    <w:rsid w:val="004E32DD"/>
    <w:rsid w:val="004E36B2"/>
    <w:rsid w:val="004E36C5"/>
    <w:rsid w:val="004E3A47"/>
    <w:rsid w:val="004E3CD8"/>
    <w:rsid w:val="004E3D5D"/>
    <w:rsid w:val="004E3E09"/>
    <w:rsid w:val="004E406B"/>
    <w:rsid w:val="004E40E7"/>
    <w:rsid w:val="004E40FC"/>
    <w:rsid w:val="004E4102"/>
    <w:rsid w:val="004E411C"/>
    <w:rsid w:val="004E4143"/>
    <w:rsid w:val="004E42A6"/>
    <w:rsid w:val="004E4495"/>
    <w:rsid w:val="004E47D6"/>
    <w:rsid w:val="004E499B"/>
    <w:rsid w:val="004E4B0D"/>
    <w:rsid w:val="004E4CAA"/>
    <w:rsid w:val="004E4CC3"/>
    <w:rsid w:val="004E5118"/>
    <w:rsid w:val="004E523B"/>
    <w:rsid w:val="004E52AB"/>
    <w:rsid w:val="004E5367"/>
    <w:rsid w:val="004E5500"/>
    <w:rsid w:val="004E56F2"/>
    <w:rsid w:val="004E5820"/>
    <w:rsid w:val="004E5C03"/>
    <w:rsid w:val="004E5C1F"/>
    <w:rsid w:val="004E5C56"/>
    <w:rsid w:val="004E5C71"/>
    <w:rsid w:val="004E5F67"/>
    <w:rsid w:val="004E607B"/>
    <w:rsid w:val="004E6288"/>
    <w:rsid w:val="004E6358"/>
    <w:rsid w:val="004E6488"/>
    <w:rsid w:val="004E654F"/>
    <w:rsid w:val="004E6569"/>
    <w:rsid w:val="004E6B77"/>
    <w:rsid w:val="004E6CD5"/>
    <w:rsid w:val="004E6CE2"/>
    <w:rsid w:val="004E6E6F"/>
    <w:rsid w:val="004E7163"/>
    <w:rsid w:val="004E72AB"/>
    <w:rsid w:val="004E72AF"/>
    <w:rsid w:val="004E7382"/>
    <w:rsid w:val="004E7528"/>
    <w:rsid w:val="004E7758"/>
    <w:rsid w:val="004E7975"/>
    <w:rsid w:val="004E7ACC"/>
    <w:rsid w:val="004E7F38"/>
    <w:rsid w:val="004F006B"/>
    <w:rsid w:val="004F006C"/>
    <w:rsid w:val="004F00CA"/>
    <w:rsid w:val="004F01DD"/>
    <w:rsid w:val="004F01DE"/>
    <w:rsid w:val="004F023F"/>
    <w:rsid w:val="004F0698"/>
    <w:rsid w:val="004F070E"/>
    <w:rsid w:val="004F0881"/>
    <w:rsid w:val="004F0942"/>
    <w:rsid w:val="004F094D"/>
    <w:rsid w:val="004F0BCD"/>
    <w:rsid w:val="004F0BF0"/>
    <w:rsid w:val="004F0C8E"/>
    <w:rsid w:val="004F0EE9"/>
    <w:rsid w:val="004F0F30"/>
    <w:rsid w:val="004F0F92"/>
    <w:rsid w:val="004F101E"/>
    <w:rsid w:val="004F10A4"/>
    <w:rsid w:val="004F10E6"/>
    <w:rsid w:val="004F13F4"/>
    <w:rsid w:val="004F14DA"/>
    <w:rsid w:val="004F1770"/>
    <w:rsid w:val="004F17B3"/>
    <w:rsid w:val="004F1A1C"/>
    <w:rsid w:val="004F1C1F"/>
    <w:rsid w:val="004F1C2C"/>
    <w:rsid w:val="004F1DBB"/>
    <w:rsid w:val="004F2124"/>
    <w:rsid w:val="004F21E5"/>
    <w:rsid w:val="004F2ABF"/>
    <w:rsid w:val="004F2DC9"/>
    <w:rsid w:val="004F2E4D"/>
    <w:rsid w:val="004F2FE3"/>
    <w:rsid w:val="004F3009"/>
    <w:rsid w:val="004F31AE"/>
    <w:rsid w:val="004F320D"/>
    <w:rsid w:val="004F33E8"/>
    <w:rsid w:val="004F3578"/>
    <w:rsid w:val="004F365D"/>
    <w:rsid w:val="004F3CBD"/>
    <w:rsid w:val="004F3E90"/>
    <w:rsid w:val="004F4133"/>
    <w:rsid w:val="004F45CF"/>
    <w:rsid w:val="004F460D"/>
    <w:rsid w:val="004F46B1"/>
    <w:rsid w:val="004F47A4"/>
    <w:rsid w:val="004F4889"/>
    <w:rsid w:val="004F4A24"/>
    <w:rsid w:val="004F4B39"/>
    <w:rsid w:val="004F4D99"/>
    <w:rsid w:val="004F4D9F"/>
    <w:rsid w:val="004F518E"/>
    <w:rsid w:val="004F51C0"/>
    <w:rsid w:val="004F534F"/>
    <w:rsid w:val="004F5495"/>
    <w:rsid w:val="004F57F6"/>
    <w:rsid w:val="004F5869"/>
    <w:rsid w:val="004F5BBA"/>
    <w:rsid w:val="004F5CC1"/>
    <w:rsid w:val="004F67B8"/>
    <w:rsid w:val="004F687B"/>
    <w:rsid w:val="004F696B"/>
    <w:rsid w:val="004F69A1"/>
    <w:rsid w:val="004F69AC"/>
    <w:rsid w:val="004F6AC4"/>
    <w:rsid w:val="004F6CF1"/>
    <w:rsid w:val="004F72A9"/>
    <w:rsid w:val="004F72C0"/>
    <w:rsid w:val="004F72F7"/>
    <w:rsid w:val="004F7327"/>
    <w:rsid w:val="004F741A"/>
    <w:rsid w:val="004F7671"/>
    <w:rsid w:val="004F76AF"/>
    <w:rsid w:val="004F76DB"/>
    <w:rsid w:val="004F7709"/>
    <w:rsid w:val="004F786C"/>
    <w:rsid w:val="004F79D3"/>
    <w:rsid w:val="004F79DA"/>
    <w:rsid w:val="004F7ADD"/>
    <w:rsid w:val="004F7BFA"/>
    <w:rsid w:val="005005DB"/>
    <w:rsid w:val="005006AD"/>
    <w:rsid w:val="005009A0"/>
    <w:rsid w:val="00500A91"/>
    <w:rsid w:val="00500B19"/>
    <w:rsid w:val="00500C72"/>
    <w:rsid w:val="00500D05"/>
    <w:rsid w:val="00500F44"/>
    <w:rsid w:val="00501170"/>
    <w:rsid w:val="00501477"/>
    <w:rsid w:val="00501BE8"/>
    <w:rsid w:val="00501C21"/>
    <w:rsid w:val="00501CC7"/>
    <w:rsid w:val="00501DB2"/>
    <w:rsid w:val="005021E8"/>
    <w:rsid w:val="0050227C"/>
    <w:rsid w:val="005022FC"/>
    <w:rsid w:val="005023AB"/>
    <w:rsid w:val="005023B2"/>
    <w:rsid w:val="005023F2"/>
    <w:rsid w:val="0050261D"/>
    <w:rsid w:val="00502887"/>
    <w:rsid w:val="00502AA4"/>
    <w:rsid w:val="00502AE8"/>
    <w:rsid w:val="00502B94"/>
    <w:rsid w:val="00502F14"/>
    <w:rsid w:val="0050373E"/>
    <w:rsid w:val="00503B1A"/>
    <w:rsid w:val="00503BA8"/>
    <w:rsid w:val="00503DF6"/>
    <w:rsid w:val="00503F68"/>
    <w:rsid w:val="00504614"/>
    <w:rsid w:val="00504623"/>
    <w:rsid w:val="005048E2"/>
    <w:rsid w:val="00504996"/>
    <w:rsid w:val="00504BC7"/>
    <w:rsid w:val="00504C0F"/>
    <w:rsid w:val="00504E5A"/>
    <w:rsid w:val="005053B4"/>
    <w:rsid w:val="00505753"/>
    <w:rsid w:val="00505839"/>
    <w:rsid w:val="00505866"/>
    <w:rsid w:val="005058BB"/>
    <w:rsid w:val="005058F6"/>
    <w:rsid w:val="00505AAA"/>
    <w:rsid w:val="00505D98"/>
    <w:rsid w:val="00505F2B"/>
    <w:rsid w:val="005060B0"/>
    <w:rsid w:val="00506315"/>
    <w:rsid w:val="005064AB"/>
    <w:rsid w:val="005065CE"/>
    <w:rsid w:val="00506681"/>
    <w:rsid w:val="00506A08"/>
    <w:rsid w:val="00506B38"/>
    <w:rsid w:val="00506EEC"/>
    <w:rsid w:val="0050719A"/>
    <w:rsid w:val="005071C5"/>
    <w:rsid w:val="00507287"/>
    <w:rsid w:val="00507339"/>
    <w:rsid w:val="005076F5"/>
    <w:rsid w:val="005077CC"/>
    <w:rsid w:val="00507AB5"/>
    <w:rsid w:val="00507B09"/>
    <w:rsid w:val="00507B51"/>
    <w:rsid w:val="00507D83"/>
    <w:rsid w:val="00507E7C"/>
    <w:rsid w:val="00507EC0"/>
    <w:rsid w:val="00510090"/>
    <w:rsid w:val="00510171"/>
    <w:rsid w:val="00510202"/>
    <w:rsid w:val="005104EF"/>
    <w:rsid w:val="0051080A"/>
    <w:rsid w:val="00510901"/>
    <w:rsid w:val="0051095E"/>
    <w:rsid w:val="00510AC3"/>
    <w:rsid w:val="00510AD5"/>
    <w:rsid w:val="00510C92"/>
    <w:rsid w:val="00510DA8"/>
    <w:rsid w:val="00510F8C"/>
    <w:rsid w:val="00510F9F"/>
    <w:rsid w:val="00511129"/>
    <w:rsid w:val="005112DF"/>
    <w:rsid w:val="0051132A"/>
    <w:rsid w:val="0051134C"/>
    <w:rsid w:val="00511392"/>
    <w:rsid w:val="0051165C"/>
    <w:rsid w:val="00511CBA"/>
    <w:rsid w:val="00511F02"/>
    <w:rsid w:val="00512381"/>
    <w:rsid w:val="005124C4"/>
    <w:rsid w:val="005124E2"/>
    <w:rsid w:val="005125B6"/>
    <w:rsid w:val="0051268E"/>
    <w:rsid w:val="0051273B"/>
    <w:rsid w:val="00512B75"/>
    <w:rsid w:val="00512BE4"/>
    <w:rsid w:val="00512E2D"/>
    <w:rsid w:val="00512F31"/>
    <w:rsid w:val="005130FF"/>
    <w:rsid w:val="00513174"/>
    <w:rsid w:val="0051342A"/>
    <w:rsid w:val="00513574"/>
    <w:rsid w:val="005137B8"/>
    <w:rsid w:val="00513964"/>
    <w:rsid w:val="00513DF3"/>
    <w:rsid w:val="00513EFE"/>
    <w:rsid w:val="005140A9"/>
    <w:rsid w:val="0051415C"/>
    <w:rsid w:val="00514480"/>
    <w:rsid w:val="005145BA"/>
    <w:rsid w:val="005149C4"/>
    <w:rsid w:val="00514C5C"/>
    <w:rsid w:val="0051527D"/>
    <w:rsid w:val="00515347"/>
    <w:rsid w:val="00515352"/>
    <w:rsid w:val="005156A4"/>
    <w:rsid w:val="00515704"/>
    <w:rsid w:val="00515BAF"/>
    <w:rsid w:val="00515C54"/>
    <w:rsid w:val="00515EBE"/>
    <w:rsid w:val="00515F8A"/>
    <w:rsid w:val="00515FB1"/>
    <w:rsid w:val="005160B3"/>
    <w:rsid w:val="005160FC"/>
    <w:rsid w:val="00516116"/>
    <w:rsid w:val="0051632E"/>
    <w:rsid w:val="005164E2"/>
    <w:rsid w:val="005165E2"/>
    <w:rsid w:val="005166E9"/>
    <w:rsid w:val="0051678B"/>
    <w:rsid w:val="00516981"/>
    <w:rsid w:val="005169E1"/>
    <w:rsid w:val="00516AE0"/>
    <w:rsid w:val="00516B78"/>
    <w:rsid w:val="0051708A"/>
    <w:rsid w:val="005173D9"/>
    <w:rsid w:val="005175DA"/>
    <w:rsid w:val="00517837"/>
    <w:rsid w:val="005179DF"/>
    <w:rsid w:val="00517A1F"/>
    <w:rsid w:val="00517A57"/>
    <w:rsid w:val="00517A5E"/>
    <w:rsid w:val="00517C76"/>
    <w:rsid w:val="00517C91"/>
    <w:rsid w:val="00517D46"/>
    <w:rsid w:val="00517EF3"/>
    <w:rsid w:val="00517F6D"/>
    <w:rsid w:val="00520087"/>
    <w:rsid w:val="005206A2"/>
    <w:rsid w:val="005208D2"/>
    <w:rsid w:val="00520B49"/>
    <w:rsid w:val="00520B5A"/>
    <w:rsid w:val="00520CCE"/>
    <w:rsid w:val="005214B8"/>
    <w:rsid w:val="005216FB"/>
    <w:rsid w:val="0052178B"/>
    <w:rsid w:val="00521A46"/>
    <w:rsid w:val="00521C5E"/>
    <w:rsid w:val="00521CF2"/>
    <w:rsid w:val="00521E5F"/>
    <w:rsid w:val="0052206B"/>
    <w:rsid w:val="00522084"/>
    <w:rsid w:val="005225A9"/>
    <w:rsid w:val="0052263E"/>
    <w:rsid w:val="005226C8"/>
    <w:rsid w:val="00522CD8"/>
    <w:rsid w:val="00523007"/>
    <w:rsid w:val="005230C8"/>
    <w:rsid w:val="005233B7"/>
    <w:rsid w:val="0052355D"/>
    <w:rsid w:val="005236E0"/>
    <w:rsid w:val="0052388B"/>
    <w:rsid w:val="00523909"/>
    <w:rsid w:val="00523B4D"/>
    <w:rsid w:val="00523D11"/>
    <w:rsid w:val="00523EA3"/>
    <w:rsid w:val="00523F05"/>
    <w:rsid w:val="0052400B"/>
    <w:rsid w:val="00524520"/>
    <w:rsid w:val="00524522"/>
    <w:rsid w:val="005246DC"/>
    <w:rsid w:val="00524809"/>
    <w:rsid w:val="00524A3B"/>
    <w:rsid w:val="00524C1F"/>
    <w:rsid w:val="00525201"/>
    <w:rsid w:val="00525359"/>
    <w:rsid w:val="00525380"/>
    <w:rsid w:val="00525468"/>
    <w:rsid w:val="005255C7"/>
    <w:rsid w:val="005256C2"/>
    <w:rsid w:val="005256D1"/>
    <w:rsid w:val="0052584E"/>
    <w:rsid w:val="00525A0D"/>
    <w:rsid w:val="00525B6B"/>
    <w:rsid w:val="00525F33"/>
    <w:rsid w:val="005264E5"/>
    <w:rsid w:val="005264E6"/>
    <w:rsid w:val="005266CC"/>
    <w:rsid w:val="005267E0"/>
    <w:rsid w:val="005267FE"/>
    <w:rsid w:val="00526894"/>
    <w:rsid w:val="00526D94"/>
    <w:rsid w:val="0052729C"/>
    <w:rsid w:val="005272F0"/>
    <w:rsid w:val="00527383"/>
    <w:rsid w:val="00527A4C"/>
    <w:rsid w:val="005300D7"/>
    <w:rsid w:val="0053029D"/>
    <w:rsid w:val="00530339"/>
    <w:rsid w:val="00530387"/>
    <w:rsid w:val="005303CC"/>
    <w:rsid w:val="005304A2"/>
    <w:rsid w:val="00530705"/>
    <w:rsid w:val="0053085D"/>
    <w:rsid w:val="00530E71"/>
    <w:rsid w:val="00530F49"/>
    <w:rsid w:val="00530F84"/>
    <w:rsid w:val="00531006"/>
    <w:rsid w:val="00531274"/>
    <w:rsid w:val="005314ED"/>
    <w:rsid w:val="0053151D"/>
    <w:rsid w:val="0053175F"/>
    <w:rsid w:val="00531912"/>
    <w:rsid w:val="00531BC8"/>
    <w:rsid w:val="00532147"/>
    <w:rsid w:val="0053231E"/>
    <w:rsid w:val="005323EA"/>
    <w:rsid w:val="00532431"/>
    <w:rsid w:val="0053267E"/>
    <w:rsid w:val="00532C10"/>
    <w:rsid w:val="00532C8D"/>
    <w:rsid w:val="00532DD8"/>
    <w:rsid w:val="00532DFA"/>
    <w:rsid w:val="00532E57"/>
    <w:rsid w:val="00532E63"/>
    <w:rsid w:val="0053307A"/>
    <w:rsid w:val="0053309C"/>
    <w:rsid w:val="0053311E"/>
    <w:rsid w:val="0053346B"/>
    <w:rsid w:val="005335D4"/>
    <w:rsid w:val="00533693"/>
    <w:rsid w:val="00533919"/>
    <w:rsid w:val="00533B81"/>
    <w:rsid w:val="00533D3E"/>
    <w:rsid w:val="00533DD4"/>
    <w:rsid w:val="00533E67"/>
    <w:rsid w:val="00534000"/>
    <w:rsid w:val="00534020"/>
    <w:rsid w:val="005341C3"/>
    <w:rsid w:val="005342E8"/>
    <w:rsid w:val="0053453C"/>
    <w:rsid w:val="0053471B"/>
    <w:rsid w:val="0053472F"/>
    <w:rsid w:val="00534784"/>
    <w:rsid w:val="00534987"/>
    <w:rsid w:val="005349E7"/>
    <w:rsid w:val="00534A2B"/>
    <w:rsid w:val="00534DA4"/>
    <w:rsid w:val="00534E96"/>
    <w:rsid w:val="00534F1A"/>
    <w:rsid w:val="00534FDE"/>
    <w:rsid w:val="00535117"/>
    <w:rsid w:val="005351E5"/>
    <w:rsid w:val="00535377"/>
    <w:rsid w:val="005353E5"/>
    <w:rsid w:val="005353FC"/>
    <w:rsid w:val="0053543D"/>
    <w:rsid w:val="005354A2"/>
    <w:rsid w:val="00535629"/>
    <w:rsid w:val="00535643"/>
    <w:rsid w:val="0053566A"/>
    <w:rsid w:val="005356AF"/>
    <w:rsid w:val="0053572C"/>
    <w:rsid w:val="0053574F"/>
    <w:rsid w:val="00535D5B"/>
    <w:rsid w:val="00535E03"/>
    <w:rsid w:val="00535FFC"/>
    <w:rsid w:val="005366CA"/>
    <w:rsid w:val="0053677C"/>
    <w:rsid w:val="00536972"/>
    <w:rsid w:val="00536AAD"/>
    <w:rsid w:val="00536BB9"/>
    <w:rsid w:val="00536D15"/>
    <w:rsid w:val="0053708A"/>
    <w:rsid w:val="00537721"/>
    <w:rsid w:val="005377F2"/>
    <w:rsid w:val="00537B4B"/>
    <w:rsid w:val="00537BF0"/>
    <w:rsid w:val="00537D71"/>
    <w:rsid w:val="00537F67"/>
    <w:rsid w:val="00540036"/>
    <w:rsid w:val="00540143"/>
    <w:rsid w:val="005402BC"/>
    <w:rsid w:val="0054032D"/>
    <w:rsid w:val="005405CE"/>
    <w:rsid w:val="0054062B"/>
    <w:rsid w:val="00540B8B"/>
    <w:rsid w:val="00540CCC"/>
    <w:rsid w:val="00540EC2"/>
    <w:rsid w:val="00541131"/>
    <w:rsid w:val="00541487"/>
    <w:rsid w:val="005415B2"/>
    <w:rsid w:val="005416FF"/>
    <w:rsid w:val="0054175B"/>
    <w:rsid w:val="0054185E"/>
    <w:rsid w:val="00541ABD"/>
    <w:rsid w:val="00541BFD"/>
    <w:rsid w:val="00541FEE"/>
    <w:rsid w:val="005421D4"/>
    <w:rsid w:val="0054228B"/>
    <w:rsid w:val="0054247E"/>
    <w:rsid w:val="00542514"/>
    <w:rsid w:val="00542764"/>
    <w:rsid w:val="00542A53"/>
    <w:rsid w:val="00542C21"/>
    <w:rsid w:val="00542C28"/>
    <w:rsid w:val="00542CA8"/>
    <w:rsid w:val="00542D93"/>
    <w:rsid w:val="0054306A"/>
    <w:rsid w:val="005431CD"/>
    <w:rsid w:val="00543209"/>
    <w:rsid w:val="005435FB"/>
    <w:rsid w:val="00543691"/>
    <w:rsid w:val="00543773"/>
    <w:rsid w:val="00543A93"/>
    <w:rsid w:val="00543B29"/>
    <w:rsid w:val="00543E88"/>
    <w:rsid w:val="005441FA"/>
    <w:rsid w:val="005442E8"/>
    <w:rsid w:val="00544688"/>
    <w:rsid w:val="00544C66"/>
    <w:rsid w:val="00544D68"/>
    <w:rsid w:val="00544F78"/>
    <w:rsid w:val="00544FE0"/>
    <w:rsid w:val="0054515A"/>
    <w:rsid w:val="005457F9"/>
    <w:rsid w:val="00545B1E"/>
    <w:rsid w:val="00545CC4"/>
    <w:rsid w:val="00545D43"/>
    <w:rsid w:val="00545DA4"/>
    <w:rsid w:val="00545F01"/>
    <w:rsid w:val="0054608A"/>
    <w:rsid w:val="005460BC"/>
    <w:rsid w:val="00546162"/>
    <w:rsid w:val="00546205"/>
    <w:rsid w:val="0054637F"/>
    <w:rsid w:val="005464A6"/>
    <w:rsid w:val="00546587"/>
    <w:rsid w:val="0054666F"/>
    <w:rsid w:val="005466BF"/>
    <w:rsid w:val="00546813"/>
    <w:rsid w:val="0054683D"/>
    <w:rsid w:val="00546899"/>
    <w:rsid w:val="00546902"/>
    <w:rsid w:val="00546A2D"/>
    <w:rsid w:val="00546A40"/>
    <w:rsid w:val="00546BD9"/>
    <w:rsid w:val="00546E18"/>
    <w:rsid w:val="00546FA0"/>
    <w:rsid w:val="005475DF"/>
    <w:rsid w:val="00547872"/>
    <w:rsid w:val="00547A89"/>
    <w:rsid w:val="00547C62"/>
    <w:rsid w:val="00547DE7"/>
    <w:rsid w:val="00547E46"/>
    <w:rsid w:val="00550045"/>
    <w:rsid w:val="00550054"/>
    <w:rsid w:val="00550469"/>
    <w:rsid w:val="00550535"/>
    <w:rsid w:val="005506A8"/>
    <w:rsid w:val="00550ABF"/>
    <w:rsid w:val="00550E20"/>
    <w:rsid w:val="00550EED"/>
    <w:rsid w:val="0055100D"/>
    <w:rsid w:val="005515E9"/>
    <w:rsid w:val="00551608"/>
    <w:rsid w:val="0055162D"/>
    <w:rsid w:val="005516B2"/>
    <w:rsid w:val="00551887"/>
    <w:rsid w:val="005519F3"/>
    <w:rsid w:val="00551B05"/>
    <w:rsid w:val="00551B5F"/>
    <w:rsid w:val="00551ECC"/>
    <w:rsid w:val="00551F82"/>
    <w:rsid w:val="005520F6"/>
    <w:rsid w:val="00552230"/>
    <w:rsid w:val="00552A27"/>
    <w:rsid w:val="00552A92"/>
    <w:rsid w:val="00552B79"/>
    <w:rsid w:val="00552BA7"/>
    <w:rsid w:val="00552BFF"/>
    <w:rsid w:val="00552C6F"/>
    <w:rsid w:val="00552C8C"/>
    <w:rsid w:val="00552CDF"/>
    <w:rsid w:val="00552ED4"/>
    <w:rsid w:val="005531E5"/>
    <w:rsid w:val="005534D1"/>
    <w:rsid w:val="0055377C"/>
    <w:rsid w:val="0055388C"/>
    <w:rsid w:val="00553A37"/>
    <w:rsid w:val="00553C96"/>
    <w:rsid w:val="00553D6B"/>
    <w:rsid w:val="00553E36"/>
    <w:rsid w:val="00554053"/>
    <w:rsid w:val="00554076"/>
    <w:rsid w:val="005540CD"/>
    <w:rsid w:val="005540E5"/>
    <w:rsid w:val="00554187"/>
    <w:rsid w:val="005542AF"/>
    <w:rsid w:val="0055435F"/>
    <w:rsid w:val="005547EE"/>
    <w:rsid w:val="00554959"/>
    <w:rsid w:val="00554AAC"/>
    <w:rsid w:val="00554BBE"/>
    <w:rsid w:val="00554D48"/>
    <w:rsid w:val="0055504F"/>
    <w:rsid w:val="005550D9"/>
    <w:rsid w:val="00555101"/>
    <w:rsid w:val="00555376"/>
    <w:rsid w:val="0055568D"/>
    <w:rsid w:val="0055571F"/>
    <w:rsid w:val="005558C1"/>
    <w:rsid w:val="00555A3E"/>
    <w:rsid w:val="00555D95"/>
    <w:rsid w:val="00555E47"/>
    <w:rsid w:val="00555FEF"/>
    <w:rsid w:val="00556020"/>
    <w:rsid w:val="00556060"/>
    <w:rsid w:val="005562F1"/>
    <w:rsid w:val="005565B0"/>
    <w:rsid w:val="00556D85"/>
    <w:rsid w:val="00556F37"/>
    <w:rsid w:val="0055731B"/>
    <w:rsid w:val="0055739D"/>
    <w:rsid w:val="005574B1"/>
    <w:rsid w:val="005578D6"/>
    <w:rsid w:val="005579B0"/>
    <w:rsid w:val="00557A21"/>
    <w:rsid w:val="00557CA1"/>
    <w:rsid w:val="00557DB7"/>
    <w:rsid w:val="0056004D"/>
    <w:rsid w:val="005601CC"/>
    <w:rsid w:val="005601F8"/>
    <w:rsid w:val="005605AE"/>
    <w:rsid w:val="005605EB"/>
    <w:rsid w:val="00560A93"/>
    <w:rsid w:val="00560C72"/>
    <w:rsid w:val="00560C81"/>
    <w:rsid w:val="00560CC4"/>
    <w:rsid w:val="00560E57"/>
    <w:rsid w:val="00560F42"/>
    <w:rsid w:val="005613D4"/>
    <w:rsid w:val="00561791"/>
    <w:rsid w:val="00561B1A"/>
    <w:rsid w:val="00561F4E"/>
    <w:rsid w:val="00562121"/>
    <w:rsid w:val="0056232F"/>
    <w:rsid w:val="0056236E"/>
    <w:rsid w:val="005626F9"/>
    <w:rsid w:val="00562833"/>
    <w:rsid w:val="00563094"/>
    <w:rsid w:val="005630C5"/>
    <w:rsid w:val="0056326C"/>
    <w:rsid w:val="00563624"/>
    <w:rsid w:val="00563644"/>
    <w:rsid w:val="00563AF2"/>
    <w:rsid w:val="00563BDD"/>
    <w:rsid w:val="00563C4E"/>
    <w:rsid w:val="00563E50"/>
    <w:rsid w:val="00563ED5"/>
    <w:rsid w:val="005641CB"/>
    <w:rsid w:val="00564244"/>
    <w:rsid w:val="0056435E"/>
    <w:rsid w:val="00564476"/>
    <w:rsid w:val="005645DB"/>
    <w:rsid w:val="00564685"/>
    <w:rsid w:val="00564736"/>
    <w:rsid w:val="0056475E"/>
    <w:rsid w:val="00564AE7"/>
    <w:rsid w:val="00564D23"/>
    <w:rsid w:val="00564E24"/>
    <w:rsid w:val="00564E93"/>
    <w:rsid w:val="00564F11"/>
    <w:rsid w:val="005652ED"/>
    <w:rsid w:val="0056548D"/>
    <w:rsid w:val="00565824"/>
    <w:rsid w:val="00565ABF"/>
    <w:rsid w:val="00565C30"/>
    <w:rsid w:val="00565D53"/>
    <w:rsid w:val="00565E00"/>
    <w:rsid w:val="00565E3B"/>
    <w:rsid w:val="00565EA7"/>
    <w:rsid w:val="005661F2"/>
    <w:rsid w:val="005664C0"/>
    <w:rsid w:val="005666AB"/>
    <w:rsid w:val="005667BF"/>
    <w:rsid w:val="005668F4"/>
    <w:rsid w:val="0056698B"/>
    <w:rsid w:val="00566B16"/>
    <w:rsid w:val="00566B60"/>
    <w:rsid w:val="00566C68"/>
    <w:rsid w:val="00566D06"/>
    <w:rsid w:val="00567040"/>
    <w:rsid w:val="0056711A"/>
    <w:rsid w:val="005672B0"/>
    <w:rsid w:val="0056774E"/>
    <w:rsid w:val="00567847"/>
    <w:rsid w:val="00567983"/>
    <w:rsid w:val="00567A3C"/>
    <w:rsid w:val="00567AF2"/>
    <w:rsid w:val="00567BAA"/>
    <w:rsid w:val="00567CBC"/>
    <w:rsid w:val="00567EAE"/>
    <w:rsid w:val="00570070"/>
    <w:rsid w:val="00570262"/>
    <w:rsid w:val="0057031F"/>
    <w:rsid w:val="00570548"/>
    <w:rsid w:val="00570614"/>
    <w:rsid w:val="005706CA"/>
    <w:rsid w:val="0057073B"/>
    <w:rsid w:val="0057091C"/>
    <w:rsid w:val="00570B9B"/>
    <w:rsid w:val="00570D59"/>
    <w:rsid w:val="00570DFC"/>
    <w:rsid w:val="00570F52"/>
    <w:rsid w:val="00571068"/>
    <w:rsid w:val="005712CD"/>
    <w:rsid w:val="005713B7"/>
    <w:rsid w:val="005713C0"/>
    <w:rsid w:val="00571577"/>
    <w:rsid w:val="00571714"/>
    <w:rsid w:val="0057171D"/>
    <w:rsid w:val="00571860"/>
    <w:rsid w:val="005719D2"/>
    <w:rsid w:val="00571A78"/>
    <w:rsid w:val="00571D46"/>
    <w:rsid w:val="00571FA8"/>
    <w:rsid w:val="005721D0"/>
    <w:rsid w:val="00572456"/>
    <w:rsid w:val="00572649"/>
    <w:rsid w:val="005728CB"/>
    <w:rsid w:val="00572B31"/>
    <w:rsid w:val="0057312B"/>
    <w:rsid w:val="005733EB"/>
    <w:rsid w:val="00573492"/>
    <w:rsid w:val="0057358B"/>
    <w:rsid w:val="005736E8"/>
    <w:rsid w:val="00573766"/>
    <w:rsid w:val="00573969"/>
    <w:rsid w:val="005739A5"/>
    <w:rsid w:val="00573C8D"/>
    <w:rsid w:val="00573CE4"/>
    <w:rsid w:val="00573EC5"/>
    <w:rsid w:val="00573F35"/>
    <w:rsid w:val="005740FF"/>
    <w:rsid w:val="00574164"/>
    <w:rsid w:val="005745FD"/>
    <w:rsid w:val="00574793"/>
    <w:rsid w:val="00574873"/>
    <w:rsid w:val="005749C5"/>
    <w:rsid w:val="00574B94"/>
    <w:rsid w:val="00574E4B"/>
    <w:rsid w:val="00574EB3"/>
    <w:rsid w:val="00575079"/>
    <w:rsid w:val="00575390"/>
    <w:rsid w:val="00575545"/>
    <w:rsid w:val="00575571"/>
    <w:rsid w:val="00575699"/>
    <w:rsid w:val="00575717"/>
    <w:rsid w:val="0057571A"/>
    <w:rsid w:val="00575913"/>
    <w:rsid w:val="0057597A"/>
    <w:rsid w:val="00575AFF"/>
    <w:rsid w:val="00575CB7"/>
    <w:rsid w:val="00575DE4"/>
    <w:rsid w:val="00575E14"/>
    <w:rsid w:val="00575FF1"/>
    <w:rsid w:val="0057677E"/>
    <w:rsid w:val="005768F7"/>
    <w:rsid w:val="00576942"/>
    <w:rsid w:val="00576BE6"/>
    <w:rsid w:val="00576BF9"/>
    <w:rsid w:val="00576CBD"/>
    <w:rsid w:val="00576E4C"/>
    <w:rsid w:val="0057710D"/>
    <w:rsid w:val="0057732E"/>
    <w:rsid w:val="00577426"/>
    <w:rsid w:val="005775B2"/>
    <w:rsid w:val="005775F9"/>
    <w:rsid w:val="005803B6"/>
    <w:rsid w:val="00580474"/>
    <w:rsid w:val="005804B3"/>
    <w:rsid w:val="005806A0"/>
    <w:rsid w:val="005808FE"/>
    <w:rsid w:val="00580992"/>
    <w:rsid w:val="00580D57"/>
    <w:rsid w:val="005811F3"/>
    <w:rsid w:val="00581BEC"/>
    <w:rsid w:val="00581ED6"/>
    <w:rsid w:val="005823C4"/>
    <w:rsid w:val="005823F2"/>
    <w:rsid w:val="00582989"/>
    <w:rsid w:val="005829DE"/>
    <w:rsid w:val="00582A84"/>
    <w:rsid w:val="00582BC1"/>
    <w:rsid w:val="00582C6F"/>
    <w:rsid w:val="005831E0"/>
    <w:rsid w:val="00583522"/>
    <w:rsid w:val="005835A6"/>
    <w:rsid w:val="00583638"/>
    <w:rsid w:val="00583804"/>
    <w:rsid w:val="00583836"/>
    <w:rsid w:val="005838F1"/>
    <w:rsid w:val="005839A3"/>
    <w:rsid w:val="005839CC"/>
    <w:rsid w:val="00583D0C"/>
    <w:rsid w:val="00583DDB"/>
    <w:rsid w:val="00583FAA"/>
    <w:rsid w:val="00584340"/>
    <w:rsid w:val="00584400"/>
    <w:rsid w:val="005845CA"/>
    <w:rsid w:val="0058467C"/>
    <w:rsid w:val="005848F9"/>
    <w:rsid w:val="00584B3E"/>
    <w:rsid w:val="00584CC9"/>
    <w:rsid w:val="00584DAE"/>
    <w:rsid w:val="00584E21"/>
    <w:rsid w:val="00585213"/>
    <w:rsid w:val="0058544F"/>
    <w:rsid w:val="005856AB"/>
    <w:rsid w:val="00585A58"/>
    <w:rsid w:val="00585C72"/>
    <w:rsid w:val="00585C7A"/>
    <w:rsid w:val="00585DF1"/>
    <w:rsid w:val="005860A0"/>
    <w:rsid w:val="005861F8"/>
    <w:rsid w:val="005862AB"/>
    <w:rsid w:val="005862E5"/>
    <w:rsid w:val="00586496"/>
    <w:rsid w:val="005866FE"/>
    <w:rsid w:val="0058679C"/>
    <w:rsid w:val="00586B31"/>
    <w:rsid w:val="00586B3C"/>
    <w:rsid w:val="00586DE7"/>
    <w:rsid w:val="00586FAB"/>
    <w:rsid w:val="0058710A"/>
    <w:rsid w:val="00587247"/>
    <w:rsid w:val="00587295"/>
    <w:rsid w:val="00587430"/>
    <w:rsid w:val="0058768A"/>
    <w:rsid w:val="00587695"/>
    <w:rsid w:val="00587753"/>
    <w:rsid w:val="00587810"/>
    <w:rsid w:val="005878E1"/>
    <w:rsid w:val="00587BCE"/>
    <w:rsid w:val="00587E29"/>
    <w:rsid w:val="005902DA"/>
    <w:rsid w:val="00590359"/>
    <w:rsid w:val="005903B6"/>
    <w:rsid w:val="00590761"/>
    <w:rsid w:val="005908C4"/>
    <w:rsid w:val="005908DF"/>
    <w:rsid w:val="005908F3"/>
    <w:rsid w:val="00590970"/>
    <w:rsid w:val="00590D40"/>
    <w:rsid w:val="0059111E"/>
    <w:rsid w:val="00591215"/>
    <w:rsid w:val="005915D8"/>
    <w:rsid w:val="005919C5"/>
    <w:rsid w:val="00591A0D"/>
    <w:rsid w:val="00591A2C"/>
    <w:rsid w:val="00591D94"/>
    <w:rsid w:val="00591EDE"/>
    <w:rsid w:val="005921B4"/>
    <w:rsid w:val="00592234"/>
    <w:rsid w:val="00592380"/>
    <w:rsid w:val="00592976"/>
    <w:rsid w:val="00592B2B"/>
    <w:rsid w:val="00592F91"/>
    <w:rsid w:val="00592FE7"/>
    <w:rsid w:val="00593468"/>
    <w:rsid w:val="00593482"/>
    <w:rsid w:val="00593517"/>
    <w:rsid w:val="005935FC"/>
    <w:rsid w:val="00593A79"/>
    <w:rsid w:val="00593AD4"/>
    <w:rsid w:val="00593C09"/>
    <w:rsid w:val="00593C48"/>
    <w:rsid w:val="00593C49"/>
    <w:rsid w:val="00593DD3"/>
    <w:rsid w:val="00593EA6"/>
    <w:rsid w:val="005941FC"/>
    <w:rsid w:val="005944B5"/>
    <w:rsid w:val="00594602"/>
    <w:rsid w:val="00594634"/>
    <w:rsid w:val="0059476A"/>
    <w:rsid w:val="005948D9"/>
    <w:rsid w:val="00594ABF"/>
    <w:rsid w:val="00594ACF"/>
    <w:rsid w:val="00594C11"/>
    <w:rsid w:val="00594C88"/>
    <w:rsid w:val="00594D41"/>
    <w:rsid w:val="00595010"/>
    <w:rsid w:val="005951CF"/>
    <w:rsid w:val="00595622"/>
    <w:rsid w:val="00595AAF"/>
    <w:rsid w:val="00595ACB"/>
    <w:rsid w:val="00595E1B"/>
    <w:rsid w:val="00595E7A"/>
    <w:rsid w:val="00596140"/>
    <w:rsid w:val="005963BA"/>
    <w:rsid w:val="00596430"/>
    <w:rsid w:val="00596645"/>
    <w:rsid w:val="0059665D"/>
    <w:rsid w:val="005966D7"/>
    <w:rsid w:val="005966E1"/>
    <w:rsid w:val="00596808"/>
    <w:rsid w:val="00596B11"/>
    <w:rsid w:val="00596F3E"/>
    <w:rsid w:val="00596F86"/>
    <w:rsid w:val="0059716D"/>
    <w:rsid w:val="00597293"/>
    <w:rsid w:val="00597365"/>
    <w:rsid w:val="005976FE"/>
    <w:rsid w:val="00597723"/>
    <w:rsid w:val="0059773B"/>
    <w:rsid w:val="0059792B"/>
    <w:rsid w:val="00597963"/>
    <w:rsid w:val="00597985"/>
    <w:rsid w:val="00597A86"/>
    <w:rsid w:val="00597AB0"/>
    <w:rsid w:val="00597BA9"/>
    <w:rsid w:val="00597F3D"/>
    <w:rsid w:val="00597FC0"/>
    <w:rsid w:val="00597FC5"/>
    <w:rsid w:val="005A01C6"/>
    <w:rsid w:val="005A02A7"/>
    <w:rsid w:val="005A02FB"/>
    <w:rsid w:val="005A03F2"/>
    <w:rsid w:val="005A0483"/>
    <w:rsid w:val="005A05DE"/>
    <w:rsid w:val="005A0A11"/>
    <w:rsid w:val="005A0ACB"/>
    <w:rsid w:val="005A0C09"/>
    <w:rsid w:val="005A0C97"/>
    <w:rsid w:val="005A0D27"/>
    <w:rsid w:val="005A0E6B"/>
    <w:rsid w:val="005A0EB3"/>
    <w:rsid w:val="005A0F05"/>
    <w:rsid w:val="005A13DD"/>
    <w:rsid w:val="005A1555"/>
    <w:rsid w:val="005A18B7"/>
    <w:rsid w:val="005A19EA"/>
    <w:rsid w:val="005A1D32"/>
    <w:rsid w:val="005A1E34"/>
    <w:rsid w:val="005A1E39"/>
    <w:rsid w:val="005A2018"/>
    <w:rsid w:val="005A20CA"/>
    <w:rsid w:val="005A218E"/>
    <w:rsid w:val="005A2222"/>
    <w:rsid w:val="005A2297"/>
    <w:rsid w:val="005A22D9"/>
    <w:rsid w:val="005A22FE"/>
    <w:rsid w:val="005A232E"/>
    <w:rsid w:val="005A244C"/>
    <w:rsid w:val="005A2862"/>
    <w:rsid w:val="005A29BD"/>
    <w:rsid w:val="005A2C44"/>
    <w:rsid w:val="005A2CE5"/>
    <w:rsid w:val="005A2DA9"/>
    <w:rsid w:val="005A2F48"/>
    <w:rsid w:val="005A301C"/>
    <w:rsid w:val="005A3149"/>
    <w:rsid w:val="005A31EB"/>
    <w:rsid w:val="005A3262"/>
    <w:rsid w:val="005A358C"/>
    <w:rsid w:val="005A35DD"/>
    <w:rsid w:val="005A376E"/>
    <w:rsid w:val="005A38C1"/>
    <w:rsid w:val="005A3B0A"/>
    <w:rsid w:val="005A3B34"/>
    <w:rsid w:val="005A3CC6"/>
    <w:rsid w:val="005A3D82"/>
    <w:rsid w:val="005A3F47"/>
    <w:rsid w:val="005A432F"/>
    <w:rsid w:val="005A4378"/>
    <w:rsid w:val="005A4805"/>
    <w:rsid w:val="005A480F"/>
    <w:rsid w:val="005A485D"/>
    <w:rsid w:val="005A4B52"/>
    <w:rsid w:val="005A4CBA"/>
    <w:rsid w:val="005A4D6C"/>
    <w:rsid w:val="005A4D9B"/>
    <w:rsid w:val="005A4DCB"/>
    <w:rsid w:val="005A4E4F"/>
    <w:rsid w:val="005A4F24"/>
    <w:rsid w:val="005A4FAB"/>
    <w:rsid w:val="005A505E"/>
    <w:rsid w:val="005A5213"/>
    <w:rsid w:val="005A5255"/>
    <w:rsid w:val="005A528E"/>
    <w:rsid w:val="005A5321"/>
    <w:rsid w:val="005A544C"/>
    <w:rsid w:val="005A5683"/>
    <w:rsid w:val="005A5748"/>
    <w:rsid w:val="005A5876"/>
    <w:rsid w:val="005A58DA"/>
    <w:rsid w:val="005A5EB4"/>
    <w:rsid w:val="005A5F5F"/>
    <w:rsid w:val="005A5FF0"/>
    <w:rsid w:val="005A5FFB"/>
    <w:rsid w:val="005A63CD"/>
    <w:rsid w:val="005A63F0"/>
    <w:rsid w:val="005A644C"/>
    <w:rsid w:val="005A67EC"/>
    <w:rsid w:val="005A6860"/>
    <w:rsid w:val="005A7002"/>
    <w:rsid w:val="005A724B"/>
    <w:rsid w:val="005A72CE"/>
    <w:rsid w:val="005A796C"/>
    <w:rsid w:val="005A79F9"/>
    <w:rsid w:val="005A7A5D"/>
    <w:rsid w:val="005A7AAD"/>
    <w:rsid w:val="005B0103"/>
    <w:rsid w:val="005B0404"/>
    <w:rsid w:val="005B04F5"/>
    <w:rsid w:val="005B08EF"/>
    <w:rsid w:val="005B0B80"/>
    <w:rsid w:val="005B0DD5"/>
    <w:rsid w:val="005B1272"/>
    <w:rsid w:val="005B150D"/>
    <w:rsid w:val="005B159C"/>
    <w:rsid w:val="005B16BD"/>
    <w:rsid w:val="005B1712"/>
    <w:rsid w:val="005B18E3"/>
    <w:rsid w:val="005B1BDA"/>
    <w:rsid w:val="005B23A5"/>
    <w:rsid w:val="005B2776"/>
    <w:rsid w:val="005B2919"/>
    <w:rsid w:val="005B2927"/>
    <w:rsid w:val="005B29DD"/>
    <w:rsid w:val="005B2A3D"/>
    <w:rsid w:val="005B2A48"/>
    <w:rsid w:val="005B2E44"/>
    <w:rsid w:val="005B2FB3"/>
    <w:rsid w:val="005B31D1"/>
    <w:rsid w:val="005B32A0"/>
    <w:rsid w:val="005B33B5"/>
    <w:rsid w:val="005B34FE"/>
    <w:rsid w:val="005B359E"/>
    <w:rsid w:val="005B369A"/>
    <w:rsid w:val="005B3740"/>
    <w:rsid w:val="005B37C7"/>
    <w:rsid w:val="005B3A08"/>
    <w:rsid w:val="005B3CD6"/>
    <w:rsid w:val="005B4495"/>
    <w:rsid w:val="005B44F0"/>
    <w:rsid w:val="005B4529"/>
    <w:rsid w:val="005B45D6"/>
    <w:rsid w:val="005B4740"/>
    <w:rsid w:val="005B483B"/>
    <w:rsid w:val="005B4DC6"/>
    <w:rsid w:val="005B4DE1"/>
    <w:rsid w:val="005B5063"/>
    <w:rsid w:val="005B5068"/>
    <w:rsid w:val="005B51ED"/>
    <w:rsid w:val="005B53C0"/>
    <w:rsid w:val="005B5698"/>
    <w:rsid w:val="005B5827"/>
    <w:rsid w:val="005B582B"/>
    <w:rsid w:val="005B59A9"/>
    <w:rsid w:val="005B5A46"/>
    <w:rsid w:val="005B5D6F"/>
    <w:rsid w:val="005B5E8B"/>
    <w:rsid w:val="005B5F62"/>
    <w:rsid w:val="005B5FD6"/>
    <w:rsid w:val="005B6081"/>
    <w:rsid w:val="005B628A"/>
    <w:rsid w:val="005B659F"/>
    <w:rsid w:val="005B660A"/>
    <w:rsid w:val="005B673B"/>
    <w:rsid w:val="005B694D"/>
    <w:rsid w:val="005B6BDE"/>
    <w:rsid w:val="005B6BE7"/>
    <w:rsid w:val="005B6C5A"/>
    <w:rsid w:val="005B6DE6"/>
    <w:rsid w:val="005B6E68"/>
    <w:rsid w:val="005B71D8"/>
    <w:rsid w:val="005B73B1"/>
    <w:rsid w:val="005B758D"/>
    <w:rsid w:val="005B7659"/>
    <w:rsid w:val="005B7A92"/>
    <w:rsid w:val="005B7ACF"/>
    <w:rsid w:val="005B7B7E"/>
    <w:rsid w:val="005B7C6F"/>
    <w:rsid w:val="005B7E50"/>
    <w:rsid w:val="005C00DF"/>
    <w:rsid w:val="005C01B5"/>
    <w:rsid w:val="005C041A"/>
    <w:rsid w:val="005C0602"/>
    <w:rsid w:val="005C066D"/>
    <w:rsid w:val="005C068C"/>
    <w:rsid w:val="005C073C"/>
    <w:rsid w:val="005C083A"/>
    <w:rsid w:val="005C0DFB"/>
    <w:rsid w:val="005C0E35"/>
    <w:rsid w:val="005C0FFD"/>
    <w:rsid w:val="005C10CF"/>
    <w:rsid w:val="005C13AD"/>
    <w:rsid w:val="005C1496"/>
    <w:rsid w:val="005C16CF"/>
    <w:rsid w:val="005C1757"/>
    <w:rsid w:val="005C1780"/>
    <w:rsid w:val="005C1843"/>
    <w:rsid w:val="005C1B71"/>
    <w:rsid w:val="005C1BCA"/>
    <w:rsid w:val="005C1D0F"/>
    <w:rsid w:val="005C1DED"/>
    <w:rsid w:val="005C1F2A"/>
    <w:rsid w:val="005C1F7C"/>
    <w:rsid w:val="005C1FEC"/>
    <w:rsid w:val="005C24CE"/>
    <w:rsid w:val="005C2687"/>
    <w:rsid w:val="005C280B"/>
    <w:rsid w:val="005C2D0A"/>
    <w:rsid w:val="005C2DC4"/>
    <w:rsid w:val="005C2F35"/>
    <w:rsid w:val="005C2F86"/>
    <w:rsid w:val="005C2FEC"/>
    <w:rsid w:val="005C30FB"/>
    <w:rsid w:val="005C32AF"/>
    <w:rsid w:val="005C32E1"/>
    <w:rsid w:val="005C355C"/>
    <w:rsid w:val="005C35C0"/>
    <w:rsid w:val="005C3753"/>
    <w:rsid w:val="005C3A34"/>
    <w:rsid w:val="005C3EE5"/>
    <w:rsid w:val="005C4063"/>
    <w:rsid w:val="005C4151"/>
    <w:rsid w:val="005C434E"/>
    <w:rsid w:val="005C43B2"/>
    <w:rsid w:val="005C4713"/>
    <w:rsid w:val="005C4D7A"/>
    <w:rsid w:val="005C51E2"/>
    <w:rsid w:val="005C5662"/>
    <w:rsid w:val="005C5841"/>
    <w:rsid w:val="005C590A"/>
    <w:rsid w:val="005C5AB1"/>
    <w:rsid w:val="005C6055"/>
    <w:rsid w:val="005C6261"/>
    <w:rsid w:val="005C634C"/>
    <w:rsid w:val="005C63B8"/>
    <w:rsid w:val="005C6694"/>
    <w:rsid w:val="005C68F3"/>
    <w:rsid w:val="005C69DA"/>
    <w:rsid w:val="005C6B73"/>
    <w:rsid w:val="005C6D16"/>
    <w:rsid w:val="005C6DA6"/>
    <w:rsid w:val="005C706A"/>
    <w:rsid w:val="005C7084"/>
    <w:rsid w:val="005C71A3"/>
    <w:rsid w:val="005C7382"/>
    <w:rsid w:val="005C7538"/>
    <w:rsid w:val="005C77DA"/>
    <w:rsid w:val="005C7C77"/>
    <w:rsid w:val="005C7C95"/>
    <w:rsid w:val="005C7E00"/>
    <w:rsid w:val="005C7FD4"/>
    <w:rsid w:val="005D00A2"/>
    <w:rsid w:val="005D01F3"/>
    <w:rsid w:val="005D0283"/>
    <w:rsid w:val="005D04F4"/>
    <w:rsid w:val="005D0A38"/>
    <w:rsid w:val="005D0B71"/>
    <w:rsid w:val="005D0DE6"/>
    <w:rsid w:val="005D10F8"/>
    <w:rsid w:val="005D11A2"/>
    <w:rsid w:val="005D1274"/>
    <w:rsid w:val="005D1391"/>
    <w:rsid w:val="005D14BD"/>
    <w:rsid w:val="005D155C"/>
    <w:rsid w:val="005D168B"/>
    <w:rsid w:val="005D1E8D"/>
    <w:rsid w:val="005D211F"/>
    <w:rsid w:val="005D21F0"/>
    <w:rsid w:val="005D2209"/>
    <w:rsid w:val="005D232C"/>
    <w:rsid w:val="005D2362"/>
    <w:rsid w:val="005D25F0"/>
    <w:rsid w:val="005D26D7"/>
    <w:rsid w:val="005D26DC"/>
    <w:rsid w:val="005D2943"/>
    <w:rsid w:val="005D2B54"/>
    <w:rsid w:val="005D2C0D"/>
    <w:rsid w:val="005D2D02"/>
    <w:rsid w:val="005D2D2B"/>
    <w:rsid w:val="005D2DF9"/>
    <w:rsid w:val="005D2F6D"/>
    <w:rsid w:val="005D3054"/>
    <w:rsid w:val="005D33CC"/>
    <w:rsid w:val="005D34F0"/>
    <w:rsid w:val="005D360F"/>
    <w:rsid w:val="005D36BC"/>
    <w:rsid w:val="005D3906"/>
    <w:rsid w:val="005D4185"/>
    <w:rsid w:val="005D4419"/>
    <w:rsid w:val="005D44A4"/>
    <w:rsid w:val="005D44B1"/>
    <w:rsid w:val="005D48B5"/>
    <w:rsid w:val="005D5053"/>
    <w:rsid w:val="005D556F"/>
    <w:rsid w:val="005D55A4"/>
    <w:rsid w:val="005D563E"/>
    <w:rsid w:val="005D5676"/>
    <w:rsid w:val="005D586D"/>
    <w:rsid w:val="005D58AF"/>
    <w:rsid w:val="005D5986"/>
    <w:rsid w:val="005D5997"/>
    <w:rsid w:val="005D5B93"/>
    <w:rsid w:val="005D5DDA"/>
    <w:rsid w:val="005D5FBE"/>
    <w:rsid w:val="005D6259"/>
    <w:rsid w:val="005D68EF"/>
    <w:rsid w:val="005D6A0B"/>
    <w:rsid w:val="005D6DE5"/>
    <w:rsid w:val="005D7097"/>
    <w:rsid w:val="005D72E9"/>
    <w:rsid w:val="005D76CD"/>
    <w:rsid w:val="005D7757"/>
    <w:rsid w:val="005D786E"/>
    <w:rsid w:val="005D7A19"/>
    <w:rsid w:val="005D7AC6"/>
    <w:rsid w:val="005D7B39"/>
    <w:rsid w:val="005D7B6F"/>
    <w:rsid w:val="005D7DF6"/>
    <w:rsid w:val="005E0245"/>
    <w:rsid w:val="005E078D"/>
    <w:rsid w:val="005E09C9"/>
    <w:rsid w:val="005E09EC"/>
    <w:rsid w:val="005E0ABE"/>
    <w:rsid w:val="005E0C77"/>
    <w:rsid w:val="005E11A2"/>
    <w:rsid w:val="005E11CD"/>
    <w:rsid w:val="005E130A"/>
    <w:rsid w:val="005E1379"/>
    <w:rsid w:val="005E145D"/>
    <w:rsid w:val="005E152D"/>
    <w:rsid w:val="005E1559"/>
    <w:rsid w:val="005E159D"/>
    <w:rsid w:val="005E192E"/>
    <w:rsid w:val="005E1A13"/>
    <w:rsid w:val="005E1A80"/>
    <w:rsid w:val="005E1CD1"/>
    <w:rsid w:val="005E1E39"/>
    <w:rsid w:val="005E2011"/>
    <w:rsid w:val="005E230D"/>
    <w:rsid w:val="005E257C"/>
    <w:rsid w:val="005E25B2"/>
    <w:rsid w:val="005E2824"/>
    <w:rsid w:val="005E2881"/>
    <w:rsid w:val="005E2ABD"/>
    <w:rsid w:val="005E2AEB"/>
    <w:rsid w:val="005E2C9F"/>
    <w:rsid w:val="005E2F5C"/>
    <w:rsid w:val="005E310B"/>
    <w:rsid w:val="005E31FA"/>
    <w:rsid w:val="005E32B2"/>
    <w:rsid w:val="005E32F8"/>
    <w:rsid w:val="005E3509"/>
    <w:rsid w:val="005E3855"/>
    <w:rsid w:val="005E4252"/>
    <w:rsid w:val="005E4289"/>
    <w:rsid w:val="005E431B"/>
    <w:rsid w:val="005E43D5"/>
    <w:rsid w:val="005E454D"/>
    <w:rsid w:val="005E4675"/>
    <w:rsid w:val="005E4BE4"/>
    <w:rsid w:val="005E4DBD"/>
    <w:rsid w:val="005E4DD0"/>
    <w:rsid w:val="005E52B7"/>
    <w:rsid w:val="005E5918"/>
    <w:rsid w:val="005E5F54"/>
    <w:rsid w:val="005E6346"/>
    <w:rsid w:val="005E667A"/>
    <w:rsid w:val="005E669F"/>
    <w:rsid w:val="005E675F"/>
    <w:rsid w:val="005E6927"/>
    <w:rsid w:val="005E6BE5"/>
    <w:rsid w:val="005E6EDC"/>
    <w:rsid w:val="005E6FA1"/>
    <w:rsid w:val="005E7085"/>
    <w:rsid w:val="005E7169"/>
    <w:rsid w:val="005E7310"/>
    <w:rsid w:val="005E799E"/>
    <w:rsid w:val="005E79C8"/>
    <w:rsid w:val="005E7D39"/>
    <w:rsid w:val="005E7DD7"/>
    <w:rsid w:val="005E7EB4"/>
    <w:rsid w:val="005F01D2"/>
    <w:rsid w:val="005F0289"/>
    <w:rsid w:val="005F0454"/>
    <w:rsid w:val="005F06F0"/>
    <w:rsid w:val="005F08B6"/>
    <w:rsid w:val="005F0C69"/>
    <w:rsid w:val="005F1001"/>
    <w:rsid w:val="005F12BA"/>
    <w:rsid w:val="005F135B"/>
    <w:rsid w:val="005F144D"/>
    <w:rsid w:val="005F1591"/>
    <w:rsid w:val="005F1633"/>
    <w:rsid w:val="005F1733"/>
    <w:rsid w:val="005F1BA5"/>
    <w:rsid w:val="005F1D79"/>
    <w:rsid w:val="005F1E8D"/>
    <w:rsid w:val="005F1F29"/>
    <w:rsid w:val="005F26EE"/>
    <w:rsid w:val="005F27EB"/>
    <w:rsid w:val="005F2A7D"/>
    <w:rsid w:val="005F2C5B"/>
    <w:rsid w:val="005F2CBC"/>
    <w:rsid w:val="005F2DDA"/>
    <w:rsid w:val="005F31B1"/>
    <w:rsid w:val="005F3339"/>
    <w:rsid w:val="005F3420"/>
    <w:rsid w:val="005F373D"/>
    <w:rsid w:val="005F38D1"/>
    <w:rsid w:val="005F38DD"/>
    <w:rsid w:val="005F3AB8"/>
    <w:rsid w:val="005F3DD0"/>
    <w:rsid w:val="005F4333"/>
    <w:rsid w:val="005F43C8"/>
    <w:rsid w:val="005F4757"/>
    <w:rsid w:val="005F4A55"/>
    <w:rsid w:val="005F4ABC"/>
    <w:rsid w:val="005F4AF9"/>
    <w:rsid w:val="005F4BAD"/>
    <w:rsid w:val="005F4D3C"/>
    <w:rsid w:val="005F4E4F"/>
    <w:rsid w:val="005F5237"/>
    <w:rsid w:val="005F52C6"/>
    <w:rsid w:val="005F5451"/>
    <w:rsid w:val="005F5461"/>
    <w:rsid w:val="005F547B"/>
    <w:rsid w:val="005F557C"/>
    <w:rsid w:val="005F59E5"/>
    <w:rsid w:val="005F5C55"/>
    <w:rsid w:val="005F5DA5"/>
    <w:rsid w:val="005F5DCD"/>
    <w:rsid w:val="005F5F01"/>
    <w:rsid w:val="005F600A"/>
    <w:rsid w:val="005F6126"/>
    <w:rsid w:val="005F62FE"/>
    <w:rsid w:val="005F63F1"/>
    <w:rsid w:val="005F64A4"/>
    <w:rsid w:val="005F6689"/>
    <w:rsid w:val="005F7068"/>
    <w:rsid w:val="005F7193"/>
    <w:rsid w:val="005F71EA"/>
    <w:rsid w:val="005F71F5"/>
    <w:rsid w:val="005F737C"/>
    <w:rsid w:val="005F755A"/>
    <w:rsid w:val="005F7862"/>
    <w:rsid w:val="005F797C"/>
    <w:rsid w:val="005F7B93"/>
    <w:rsid w:val="005F7D24"/>
    <w:rsid w:val="005F7D2F"/>
    <w:rsid w:val="005F7DCB"/>
    <w:rsid w:val="005F7E7E"/>
    <w:rsid w:val="005F7F19"/>
    <w:rsid w:val="00600090"/>
    <w:rsid w:val="0060018C"/>
    <w:rsid w:val="006001D4"/>
    <w:rsid w:val="006001EE"/>
    <w:rsid w:val="006004C8"/>
    <w:rsid w:val="00600538"/>
    <w:rsid w:val="0060071A"/>
    <w:rsid w:val="00600B4E"/>
    <w:rsid w:val="00600C3D"/>
    <w:rsid w:val="006011B6"/>
    <w:rsid w:val="0060124C"/>
    <w:rsid w:val="00601449"/>
    <w:rsid w:val="006014C7"/>
    <w:rsid w:val="00601513"/>
    <w:rsid w:val="00601801"/>
    <w:rsid w:val="00601892"/>
    <w:rsid w:val="00601A01"/>
    <w:rsid w:val="00601BA8"/>
    <w:rsid w:val="00601EA2"/>
    <w:rsid w:val="00601EED"/>
    <w:rsid w:val="00602075"/>
    <w:rsid w:val="00602293"/>
    <w:rsid w:val="0060240F"/>
    <w:rsid w:val="00602661"/>
    <w:rsid w:val="006027AC"/>
    <w:rsid w:val="00602911"/>
    <w:rsid w:val="0060298E"/>
    <w:rsid w:val="00602C90"/>
    <w:rsid w:val="0060328D"/>
    <w:rsid w:val="00603326"/>
    <w:rsid w:val="00603586"/>
    <w:rsid w:val="006037D0"/>
    <w:rsid w:val="006038F8"/>
    <w:rsid w:val="00603A8E"/>
    <w:rsid w:val="00603B28"/>
    <w:rsid w:val="00603C52"/>
    <w:rsid w:val="00603CB4"/>
    <w:rsid w:val="0060418D"/>
    <w:rsid w:val="00604334"/>
    <w:rsid w:val="006047A2"/>
    <w:rsid w:val="00604991"/>
    <w:rsid w:val="00604ABB"/>
    <w:rsid w:val="00604B21"/>
    <w:rsid w:val="00604D59"/>
    <w:rsid w:val="00604D68"/>
    <w:rsid w:val="006050DA"/>
    <w:rsid w:val="0060517D"/>
    <w:rsid w:val="006051BA"/>
    <w:rsid w:val="006055AB"/>
    <w:rsid w:val="006055B5"/>
    <w:rsid w:val="00605614"/>
    <w:rsid w:val="0060570E"/>
    <w:rsid w:val="00605745"/>
    <w:rsid w:val="00605846"/>
    <w:rsid w:val="0060584F"/>
    <w:rsid w:val="006059DE"/>
    <w:rsid w:val="00605D54"/>
    <w:rsid w:val="006061B5"/>
    <w:rsid w:val="0060621F"/>
    <w:rsid w:val="006068C5"/>
    <w:rsid w:val="00606A24"/>
    <w:rsid w:val="00606B18"/>
    <w:rsid w:val="00606B95"/>
    <w:rsid w:val="00606C00"/>
    <w:rsid w:val="0060707C"/>
    <w:rsid w:val="0060744C"/>
    <w:rsid w:val="0060745A"/>
    <w:rsid w:val="0060754F"/>
    <w:rsid w:val="00607641"/>
    <w:rsid w:val="00607642"/>
    <w:rsid w:val="00607A60"/>
    <w:rsid w:val="00607AB1"/>
    <w:rsid w:val="00607D4A"/>
    <w:rsid w:val="00607DCD"/>
    <w:rsid w:val="00607F49"/>
    <w:rsid w:val="00610233"/>
    <w:rsid w:val="0061056B"/>
    <w:rsid w:val="00610582"/>
    <w:rsid w:val="006105B6"/>
    <w:rsid w:val="0061065F"/>
    <w:rsid w:val="00610661"/>
    <w:rsid w:val="0061095E"/>
    <w:rsid w:val="0061099E"/>
    <w:rsid w:val="00610C2D"/>
    <w:rsid w:val="00610C56"/>
    <w:rsid w:val="00610D69"/>
    <w:rsid w:val="00610DA8"/>
    <w:rsid w:val="006110ED"/>
    <w:rsid w:val="006111A9"/>
    <w:rsid w:val="00611250"/>
    <w:rsid w:val="00611451"/>
    <w:rsid w:val="00611802"/>
    <w:rsid w:val="0061195A"/>
    <w:rsid w:val="00611AEB"/>
    <w:rsid w:val="00611BAA"/>
    <w:rsid w:val="00611ECD"/>
    <w:rsid w:val="00611F1B"/>
    <w:rsid w:val="00612284"/>
    <w:rsid w:val="00612302"/>
    <w:rsid w:val="006126AD"/>
    <w:rsid w:val="00612734"/>
    <w:rsid w:val="0061278D"/>
    <w:rsid w:val="0061293F"/>
    <w:rsid w:val="00612973"/>
    <w:rsid w:val="00612ADD"/>
    <w:rsid w:val="00612BE7"/>
    <w:rsid w:val="00612FA0"/>
    <w:rsid w:val="006130FB"/>
    <w:rsid w:val="0061311E"/>
    <w:rsid w:val="0061324C"/>
    <w:rsid w:val="0061351E"/>
    <w:rsid w:val="00613786"/>
    <w:rsid w:val="006137E7"/>
    <w:rsid w:val="006138C0"/>
    <w:rsid w:val="00613A15"/>
    <w:rsid w:val="00613B75"/>
    <w:rsid w:val="00613C60"/>
    <w:rsid w:val="00613C89"/>
    <w:rsid w:val="00613E55"/>
    <w:rsid w:val="00613F59"/>
    <w:rsid w:val="00614091"/>
    <w:rsid w:val="00614452"/>
    <w:rsid w:val="0061448F"/>
    <w:rsid w:val="006145EE"/>
    <w:rsid w:val="00614676"/>
    <w:rsid w:val="006146EB"/>
    <w:rsid w:val="00614786"/>
    <w:rsid w:val="00614D75"/>
    <w:rsid w:val="00614D8B"/>
    <w:rsid w:val="00614E1E"/>
    <w:rsid w:val="00614F66"/>
    <w:rsid w:val="00615094"/>
    <w:rsid w:val="006150BC"/>
    <w:rsid w:val="00615662"/>
    <w:rsid w:val="00615689"/>
    <w:rsid w:val="00615883"/>
    <w:rsid w:val="00615B24"/>
    <w:rsid w:val="00615BC7"/>
    <w:rsid w:val="00615DDA"/>
    <w:rsid w:val="00615F38"/>
    <w:rsid w:val="00616132"/>
    <w:rsid w:val="006166AA"/>
    <w:rsid w:val="006167C3"/>
    <w:rsid w:val="006169B3"/>
    <w:rsid w:val="00616A08"/>
    <w:rsid w:val="00616A85"/>
    <w:rsid w:val="00616AE9"/>
    <w:rsid w:val="00616B29"/>
    <w:rsid w:val="00616BA6"/>
    <w:rsid w:val="00616C17"/>
    <w:rsid w:val="00616C60"/>
    <w:rsid w:val="00616E43"/>
    <w:rsid w:val="006170A1"/>
    <w:rsid w:val="00617985"/>
    <w:rsid w:val="006179A2"/>
    <w:rsid w:val="00617B98"/>
    <w:rsid w:val="00617F7F"/>
    <w:rsid w:val="0062003B"/>
    <w:rsid w:val="00620080"/>
    <w:rsid w:val="006203F0"/>
    <w:rsid w:val="00620CC8"/>
    <w:rsid w:val="00620E0A"/>
    <w:rsid w:val="00620F1B"/>
    <w:rsid w:val="0062106A"/>
    <w:rsid w:val="0062138E"/>
    <w:rsid w:val="006214AC"/>
    <w:rsid w:val="006214F6"/>
    <w:rsid w:val="00621578"/>
    <w:rsid w:val="006219A6"/>
    <w:rsid w:val="00621AB6"/>
    <w:rsid w:val="00621C13"/>
    <w:rsid w:val="00621EBA"/>
    <w:rsid w:val="00621EE3"/>
    <w:rsid w:val="00621FCA"/>
    <w:rsid w:val="00621FE0"/>
    <w:rsid w:val="00622057"/>
    <w:rsid w:val="00622124"/>
    <w:rsid w:val="00622198"/>
    <w:rsid w:val="00622228"/>
    <w:rsid w:val="0062243E"/>
    <w:rsid w:val="00622621"/>
    <w:rsid w:val="006226D5"/>
    <w:rsid w:val="00622A07"/>
    <w:rsid w:val="00622A1B"/>
    <w:rsid w:val="00622AE9"/>
    <w:rsid w:val="00622B11"/>
    <w:rsid w:val="00622CF0"/>
    <w:rsid w:val="00622D30"/>
    <w:rsid w:val="00622D68"/>
    <w:rsid w:val="00622E3E"/>
    <w:rsid w:val="00622FC7"/>
    <w:rsid w:val="00623075"/>
    <w:rsid w:val="00623100"/>
    <w:rsid w:val="0062318A"/>
    <w:rsid w:val="00623496"/>
    <w:rsid w:val="006234CB"/>
    <w:rsid w:val="00623B7B"/>
    <w:rsid w:val="00623CF0"/>
    <w:rsid w:val="00623E3A"/>
    <w:rsid w:val="00624669"/>
    <w:rsid w:val="006246FC"/>
    <w:rsid w:val="00624B9A"/>
    <w:rsid w:val="00624C60"/>
    <w:rsid w:val="00624E48"/>
    <w:rsid w:val="00624F68"/>
    <w:rsid w:val="006251C2"/>
    <w:rsid w:val="006252D1"/>
    <w:rsid w:val="00625474"/>
    <w:rsid w:val="0062560C"/>
    <w:rsid w:val="0062567C"/>
    <w:rsid w:val="0062591F"/>
    <w:rsid w:val="00625AE2"/>
    <w:rsid w:val="00625B9E"/>
    <w:rsid w:val="00625DDF"/>
    <w:rsid w:val="00625EEA"/>
    <w:rsid w:val="00626022"/>
    <w:rsid w:val="0062632E"/>
    <w:rsid w:val="006263AF"/>
    <w:rsid w:val="006263F8"/>
    <w:rsid w:val="006264EC"/>
    <w:rsid w:val="0062667C"/>
    <w:rsid w:val="006268C4"/>
    <w:rsid w:val="00626AD4"/>
    <w:rsid w:val="00626F46"/>
    <w:rsid w:val="00627039"/>
    <w:rsid w:val="00627147"/>
    <w:rsid w:val="006274E5"/>
    <w:rsid w:val="00627659"/>
    <w:rsid w:val="006277F7"/>
    <w:rsid w:val="00627906"/>
    <w:rsid w:val="00627A6D"/>
    <w:rsid w:val="00627B15"/>
    <w:rsid w:val="00627BCA"/>
    <w:rsid w:val="00627FB2"/>
    <w:rsid w:val="0063001A"/>
    <w:rsid w:val="0063024B"/>
    <w:rsid w:val="00630438"/>
    <w:rsid w:val="00630951"/>
    <w:rsid w:val="00630B5E"/>
    <w:rsid w:val="00631200"/>
    <w:rsid w:val="00632107"/>
    <w:rsid w:val="006322CE"/>
    <w:rsid w:val="006324EC"/>
    <w:rsid w:val="00632581"/>
    <w:rsid w:val="00632712"/>
    <w:rsid w:val="0063292D"/>
    <w:rsid w:val="00632940"/>
    <w:rsid w:val="00632D73"/>
    <w:rsid w:val="00632DBD"/>
    <w:rsid w:val="00633038"/>
    <w:rsid w:val="006331AD"/>
    <w:rsid w:val="00633274"/>
    <w:rsid w:val="00633314"/>
    <w:rsid w:val="006333B7"/>
    <w:rsid w:val="00633559"/>
    <w:rsid w:val="006335A8"/>
    <w:rsid w:val="006337A8"/>
    <w:rsid w:val="00633803"/>
    <w:rsid w:val="00633A91"/>
    <w:rsid w:val="00633C3E"/>
    <w:rsid w:val="00633C8F"/>
    <w:rsid w:val="00633E15"/>
    <w:rsid w:val="00633E17"/>
    <w:rsid w:val="00634108"/>
    <w:rsid w:val="006341C7"/>
    <w:rsid w:val="0063422B"/>
    <w:rsid w:val="0063429C"/>
    <w:rsid w:val="0063452D"/>
    <w:rsid w:val="0063470F"/>
    <w:rsid w:val="006347BE"/>
    <w:rsid w:val="00634823"/>
    <w:rsid w:val="006349B2"/>
    <w:rsid w:val="006349F8"/>
    <w:rsid w:val="00634D65"/>
    <w:rsid w:val="00634E96"/>
    <w:rsid w:val="00634EA7"/>
    <w:rsid w:val="00634EE6"/>
    <w:rsid w:val="006351EB"/>
    <w:rsid w:val="00635704"/>
    <w:rsid w:val="00635726"/>
    <w:rsid w:val="00635CA3"/>
    <w:rsid w:val="00635DE1"/>
    <w:rsid w:val="00635DF3"/>
    <w:rsid w:val="00636126"/>
    <w:rsid w:val="006361FA"/>
    <w:rsid w:val="00636445"/>
    <w:rsid w:val="006366C1"/>
    <w:rsid w:val="00636A88"/>
    <w:rsid w:val="00636D4F"/>
    <w:rsid w:val="00637009"/>
    <w:rsid w:val="006370B5"/>
    <w:rsid w:val="0063710A"/>
    <w:rsid w:val="006371D7"/>
    <w:rsid w:val="00637220"/>
    <w:rsid w:val="006372CC"/>
    <w:rsid w:val="00637438"/>
    <w:rsid w:val="006376F7"/>
    <w:rsid w:val="0063783F"/>
    <w:rsid w:val="00637851"/>
    <w:rsid w:val="006378F8"/>
    <w:rsid w:val="00637A38"/>
    <w:rsid w:val="00637AD6"/>
    <w:rsid w:val="00637ED4"/>
    <w:rsid w:val="00637FBA"/>
    <w:rsid w:val="00640058"/>
    <w:rsid w:val="00640464"/>
    <w:rsid w:val="00640706"/>
    <w:rsid w:val="006408BA"/>
    <w:rsid w:val="006408E4"/>
    <w:rsid w:val="006409C0"/>
    <w:rsid w:val="00640AF6"/>
    <w:rsid w:val="00640C5B"/>
    <w:rsid w:val="00640D20"/>
    <w:rsid w:val="00640E3E"/>
    <w:rsid w:val="00640F02"/>
    <w:rsid w:val="00640F4E"/>
    <w:rsid w:val="0064101D"/>
    <w:rsid w:val="0064118F"/>
    <w:rsid w:val="00641599"/>
    <w:rsid w:val="00641760"/>
    <w:rsid w:val="006418A4"/>
    <w:rsid w:val="006418E5"/>
    <w:rsid w:val="00641E75"/>
    <w:rsid w:val="00641EC5"/>
    <w:rsid w:val="00642201"/>
    <w:rsid w:val="006423FD"/>
    <w:rsid w:val="006424D3"/>
    <w:rsid w:val="00642510"/>
    <w:rsid w:val="006425E3"/>
    <w:rsid w:val="00642A2F"/>
    <w:rsid w:val="00642AA9"/>
    <w:rsid w:val="00642D48"/>
    <w:rsid w:val="00642E1E"/>
    <w:rsid w:val="00642E9F"/>
    <w:rsid w:val="00642F36"/>
    <w:rsid w:val="0064313C"/>
    <w:rsid w:val="00643158"/>
    <w:rsid w:val="006431E9"/>
    <w:rsid w:val="00643309"/>
    <w:rsid w:val="00643379"/>
    <w:rsid w:val="0064341A"/>
    <w:rsid w:val="00643431"/>
    <w:rsid w:val="00643599"/>
    <w:rsid w:val="00643782"/>
    <w:rsid w:val="0064381A"/>
    <w:rsid w:val="006438A6"/>
    <w:rsid w:val="00643B4D"/>
    <w:rsid w:val="00643C4A"/>
    <w:rsid w:val="00643E6C"/>
    <w:rsid w:val="00644342"/>
    <w:rsid w:val="006444D0"/>
    <w:rsid w:val="006445B5"/>
    <w:rsid w:val="00644636"/>
    <w:rsid w:val="006447A8"/>
    <w:rsid w:val="00644F6F"/>
    <w:rsid w:val="0064512D"/>
    <w:rsid w:val="0064515E"/>
    <w:rsid w:val="006452EF"/>
    <w:rsid w:val="0064536E"/>
    <w:rsid w:val="006455F8"/>
    <w:rsid w:val="006456A7"/>
    <w:rsid w:val="00645B4B"/>
    <w:rsid w:val="00645DF6"/>
    <w:rsid w:val="00645EFE"/>
    <w:rsid w:val="00646008"/>
    <w:rsid w:val="00646110"/>
    <w:rsid w:val="00646298"/>
    <w:rsid w:val="00646341"/>
    <w:rsid w:val="00646541"/>
    <w:rsid w:val="006467D5"/>
    <w:rsid w:val="006473AC"/>
    <w:rsid w:val="00647ABB"/>
    <w:rsid w:val="00647E79"/>
    <w:rsid w:val="0065001C"/>
    <w:rsid w:val="006502BE"/>
    <w:rsid w:val="0065040E"/>
    <w:rsid w:val="006504AD"/>
    <w:rsid w:val="0065057B"/>
    <w:rsid w:val="00650651"/>
    <w:rsid w:val="0065095D"/>
    <w:rsid w:val="00650B79"/>
    <w:rsid w:val="00650BD5"/>
    <w:rsid w:val="00651574"/>
    <w:rsid w:val="0065160D"/>
    <w:rsid w:val="00651669"/>
    <w:rsid w:val="006517B2"/>
    <w:rsid w:val="00651845"/>
    <w:rsid w:val="00651EFC"/>
    <w:rsid w:val="00652098"/>
    <w:rsid w:val="00652385"/>
    <w:rsid w:val="006526EA"/>
    <w:rsid w:val="00652815"/>
    <w:rsid w:val="00652A00"/>
    <w:rsid w:val="00652ABF"/>
    <w:rsid w:val="00652AEF"/>
    <w:rsid w:val="00652D2E"/>
    <w:rsid w:val="00653824"/>
    <w:rsid w:val="00653C53"/>
    <w:rsid w:val="00653D75"/>
    <w:rsid w:val="00653E4D"/>
    <w:rsid w:val="006540C8"/>
    <w:rsid w:val="006541D7"/>
    <w:rsid w:val="006542FB"/>
    <w:rsid w:val="00654464"/>
    <w:rsid w:val="006548EC"/>
    <w:rsid w:val="0065497F"/>
    <w:rsid w:val="00654B28"/>
    <w:rsid w:val="00654B40"/>
    <w:rsid w:val="00654C21"/>
    <w:rsid w:val="00655331"/>
    <w:rsid w:val="006553C1"/>
    <w:rsid w:val="00655710"/>
    <w:rsid w:val="006558FA"/>
    <w:rsid w:val="00655AB4"/>
    <w:rsid w:val="00655F1E"/>
    <w:rsid w:val="00656169"/>
    <w:rsid w:val="00656212"/>
    <w:rsid w:val="0065639E"/>
    <w:rsid w:val="006565A1"/>
    <w:rsid w:val="0065676F"/>
    <w:rsid w:val="00656BE2"/>
    <w:rsid w:val="00656C86"/>
    <w:rsid w:val="00656D88"/>
    <w:rsid w:val="00656D94"/>
    <w:rsid w:val="00656E46"/>
    <w:rsid w:val="0065701C"/>
    <w:rsid w:val="00657035"/>
    <w:rsid w:val="0065707A"/>
    <w:rsid w:val="00657864"/>
    <w:rsid w:val="006578CB"/>
    <w:rsid w:val="00657AB1"/>
    <w:rsid w:val="00657B7D"/>
    <w:rsid w:val="00657BF0"/>
    <w:rsid w:val="00657D15"/>
    <w:rsid w:val="00657F7F"/>
    <w:rsid w:val="00660125"/>
    <w:rsid w:val="0066029E"/>
    <w:rsid w:val="00660400"/>
    <w:rsid w:val="00660406"/>
    <w:rsid w:val="00660552"/>
    <w:rsid w:val="006607A4"/>
    <w:rsid w:val="00660AB9"/>
    <w:rsid w:val="00660B0D"/>
    <w:rsid w:val="00660BBB"/>
    <w:rsid w:val="00661183"/>
    <w:rsid w:val="006611CE"/>
    <w:rsid w:val="006614F8"/>
    <w:rsid w:val="00661637"/>
    <w:rsid w:val="006616E0"/>
    <w:rsid w:val="0066199C"/>
    <w:rsid w:val="006619AA"/>
    <w:rsid w:val="00661A15"/>
    <w:rsid w:val="00661C82"/>
    <w:rsid w:val="00661D14"/>
    <w:rsid w:val="00662017"/>
    <w:rsid w:val="006620A8"/>
    <w:rsid w:val="00662140"/>
    <w:rsid w:val="00662277"/>
    <w:rsid w:val="0066243B"/>
    <w:rsid w:val="00662821"/>
    <w:rsid w:val="00662B3E"/>
    <w:rsid w:val="00662B40"/>
    <w:rsid w:val="00662E50"/>
    <w:rsid w:val="00662E60"/>
    <w:rsid w:val="00662F52"/>
    <w:rsid w:val="006630C7"/>
    <w:rsid w:val="0066326B"/>
    <w:rsid w:val="00663541"/>
    <w:rsid w:val="006635CA"/>
    <w:rsid w:val="00663706"/>
    <w:rsid w:val="00663714"/>
    <w:rsid w:val="006638B5"/>
    <w:rsid w:val="006639EE"/>
    <w:rsid w:val="00663AEF"/>
    <w:rsid w:val="00663E06"/>
    <w:rsid w:val="00663F17"/>
    <w:rsid w:val="00663FD9"/>
    <w:rsid w:val="00664127"/>
    <w:rsid w:val="006642AE"/>
    <w:rsid w:val="0066460A"/>
    <w:rsid w:val="006646AD"/>
    <w:rsid w:val="006647A6"/>
    <w:rsid w:val="00664A75"/>
    <w:rsid w:val="0066525C"/>
    <w:rsid w:val="006652A4"/>
    <w:rsid w:val="00665462"/>
    <w:rsid w:val="00665682"/>
    <w:rsid w:val="0066574A"/>
    <w:rsid w:val="00665751"/>
    <w:rsid w:val="006658BC"/>
    <w:rsid w:val="006659C3"/>
    <w:rsid w:val="00665A03"/>
    <w:rsid w:val="00665B32"/>
    <w:rsid w:val="00665D5E"/>
    <w:rsid w:val="00666249"/>
    <w:rsid w:val="0066637E"/>
    <w:rsid w:val="00666413"/>
    <w:rsid w:val="00666776"/>
    <w:rsid w:val="00666832"/>
    <w:rsid w:val="006668E1"/>
    <w:rsid w:val="00666BE3"/>
    <w:rsid w:val="00666C63"/>
    <w:rsid w:val="00666D79"/>
    <w:rsid w:val="00666FE6"/>
    <w:rsid w:val="006670D0"/>
    <w:rsid w:val="00667108"/>
    <w:rsid w:val="00667130"/>
    <w:rsid w:val="006675D0"/>
    <w:rsid w:val="00667619"/>
    <w:rsid w:val="00667693"/>
    <w:rsid w:val="00667970"/>
    <w:rsid w:val="00667E70"/>
    <w:rsid w:val="00667FA8"/>
    <w:rsid w:val="006702E6"/>
    <w:rsid w:val="0067038E"/>
    <w:rsid w:val="00670429"/>
    <w:rsid w:val="006704E1"/>
    <w:rsid w:val="006705E7"/>
    <w:rsid w:val="0067065F"/>
    <w:rsid w:val="006708FF"/>
    <w:rsid w:val="006709C6"/>
    <w:rsid w:val="00670D38"/>
    <w:rsid w:val="006712F7"/>
    <w:rsid w:val="00671335"/>
    <w:rsid w:val="006713D1"/>
    <w:rsid w:val="006713EA"/>
    <w:rsid w:val="00671445"/>
    <w:rsid w:val="00671463"/>
    <w:rsid w:val="0067168F"/>
    <w:rsid w:val="00671711"/>
    <w:rsid w:val="00671715"/>
    <w:rsid w:val="006717EC"/>
    <w:rsid w:val="00671881"/>
    <w:rsid w:val="00671AAA"/>
    <w:rsid w:val="00671D2F"/>
    <w:rsid w:val="00671E1D"/>
    <w:rsid w:val="00671FAD"/>
    <w:rsid w:val="00671FB0"/>
    <w:rsid w:val="00672149"/>
    <w:rsid w:val="0067235B"/>
    <w:rsid w:val="0067236A"/>
    <w:rsid w:val="00672389"/>
    <w:rsid w:val="006725FA"/>
    <w:rsid w:val="0067261F"/>
    <w:rsid w:val="006726FD"/>
    <w:rsid w:val="0067276D"/>
    <w:rsid w:val="00672844"/>
    <w:rsid w:val="006728BA"/>
    <w:rsid w:val="0067293F"/>
    <w:rsid w:val="00672998"/>
    <w:rsid w:val="00672C4E"/>
    <w:rsid w:val="00672C84"/>
    <w:rsid w:val="00672EF2"/>
    <w:rsid w:val="00672EFF"/>
    <w:rsid w:val="006730A3"/>
    <w:rsid w:val="00673188"/>
    <w:rsid w:val="00673459"/>
    <w:rsid w:val="006735CF"/>
    <w:rsid w:val="006736B1"/>
    <w:rsid w:val="00673773"/>
    <w:rsid w:val="00673BE8"/>
    <w:rsid w:val="00673C7F"/>
    <w:rsid w:val="00673D4C"/>
    <w:rsid w:val="00673ECB"/>
    <w:rsid w:val="00673F61"/>
    <w:rsid w:val="00674346"/>
    <w:rsid w:val="006745B6"/>
    <w:rsid w:val="006749FC"/>
    <w:rsid w:val="00674B57"/>
    <w:rsid w:val="00674B82"/>
    <w:rsid w:val="00674D48"/>
    <w:rsid w:val="006750BA"/>
    <w:rsid w:val="006751B4"/>
    <w:rsid w:val="00675326"/>
    <w:rsid w:val="00675359"/>
    <w:rsid w:val="0067542E"/>
    <w:rsid w:val="00675665"/>
    <w:rsid w:val="0067568C"/>
    <w:rsid w:val="006757BD"/>
    <w:rsid w:val="006757FE"/>
    <w:rsid w:val="0067585F"/>
    <w:rsid w:val="00675866"/>
    <w:rsid w:val="00675D6C"/>
    <w:rsid w:val="00675DF0"/>
    <w:rsid w:val="0067601F"/>
    <w:rsid w:val="0067619C"/>
    <w:rsid w:val="006761D8"/>
    <w:rsid w:val="00676217"/>
    <w:rsid w:val="0067669D"/>
    <w:rsid w:val="00676856"/>
    <w:rsid w:val="0067697B"/>
    <w:rsid w:val="006769A8"/>
    <w:rsid w:val="00676A35"/>
    <w:rsid w:val="00676B3A"/>
    <w:rsid w:val="00676D78"/>
    <w:rsid w:val="00676D96"/>
    <w:rsid w:val="00676FB0"/>
    <w:rsid w:val="006772FF"/>
    <w:rsid w:val="0067737B"/>
    <w:rsid w:val="0067766F"/>
    <w:rsid w:val="006776B6"/>
    <w:rsid w:val="0067771B"/>
    <w:rsid w:val="006777C3"/>
    <w:rsid w:val="00677878"/>
    <w:rsid w:val="00677B6E"/>
    <w:rsid w:val="00677BB4"/>
    <w:rsid w:val="00677BE3"/>
    <w:rsid w:val="00677DE1"/>
    <w:rsid w:val="00680051"/>
    <w:rsid w:val="0068025F"/>
    <w:rsid w:val="00680323"/>
    <w:rsid w:val="00680648"/>
    <w:rsid w:val="0068081C"/>
    <w:rsid w:val="00680831"/>
    <w:rsid w:val="0068085D"/>
    <w:rsid w:val="00680B0C"/>
    <w:rsid w:val="00680B11"/>
    <w:rsid w:val="0068107F"/>
    <w:rsid w:val="00681204"/>
    <w:rsid w:val="006816F2"/>
    <w:rsid w:val="00681CDB"/>
    <w:rsid w:val="00681E1E"/>
    <w:rsid w:val="00681EE8"/>
    <w:rsid w:val="0068222A"/>
    <w:rsid w:val="00682507"/>
    <w:rsid w:val="0068286B"/>
    <w:rsid w:val="00682874"/>
    <w:rsid w:val="0068287D"/>
    <w:rsid w:val="006829CD"/>
    <w:rsid w:val="006829DE"/>
    <w:rsid w:val="00682B6D"/>
    <w:rsid w:val="00682D51"/>
    <w:rsid w:val="00682FF0"/>
    <w:rsid w:val="00682FF9"/>
    <w:rsid w:val="00683398"/>
    <w:rsid w:val="00683460"/>
    <w:rsid w:val="006834AB"/>
    <w:rsid w:val="006834D6"/>
    <w:rsid w:val="006837A2"/>
    <w:rsid w:val="006837D0"/>
    <w:rsid w:val="00683859"/>
    <w:rsid w:val="00683C85"/>
    <w:rsid w:val="00683DF6"/>
    <w:rsid w:val="006840FB"/>
    <w:rsid w:val="006844CA"/>
    <w:rsid w:val="006845F1"/>
    <w:rsid w:val="00684767"/>
    <w:rsid w:val="00684C2C"/>
    <w:rsid w:val="00684D28"/>
    <w:rsid w:val="006852E8"/>
    <w:rsid w:val="00685559"/>
    <w:rsid w:val="006857E2"/>
    <w:rsid w:val="00685AFD"/>
    <w:rsid w:val="00685E1E"/>
    <w:rsid w:val="00685F47"/>
    <w:rsid w:val="0068607B"/>
    <w:rsid w:val="006864DB"/>
    <w:rsid w:val="00686581"/>
    <w:rsid w:val="00686709"/>
    <w:rsid w:val="00686AA9"/>
    <w:rsid w:val="00687253"/>
    <w:rsid w:val="006872F7"/>
    <w:rsid w:val="00687391"/>
    <w:rsid w:val="006874B9"/>
    <w:rsid w:val="006877D4"/>
    <w:rsid w:val="00687A6A"/>
    <w:rsid w:val="00687BEF"/>
    <w:rsid w:val="00687C04"/>
    <w:rsid w:val="00690161"/>
    <w:rsid w:val="006905EB"/>
    <w:rsid w:val="00690614"/>
    <w:rsid w:val="00690645"/>
    <w:rsid w:val="00690CB5"/>
    <w:rsid w:val="00690EF1"/>
    <w:rsid w:val="0069106A"/>
    <w:rsid w:val="0069116B"/>
    <w:rsid w:val="006913A8"/>
    <w:rsid w:val="006914FC"/>
    <w:rsid w:val="0069172D"/>
    <w:rsid w:val="00691731"/>
    <w:rsid w:val="006918F5"/>
    <w:rsid w:val="00691CE6"/>
    <w:rsid w:val="00692AB1"/>
    <w:rsid w:val="00693201"/>
    <w:rsid w:val="0069323E"/>
    <w:rsid w:val="0069345C"/>
    <w:rsid w:val="006935CC"/>
    <w:rsid w:val="006936D7"/>
    <w:rsid w:val="0069376D"/>
    <w:rsid w:val="006937BF"/>
    <w:rsid w:val="00693C09"/>
    <w:rsid w:val="00693C8C"/>
    <w:rsid w:val="00693CFC"/>
    <w:rsid w:val="00693DD5"/>
    <w:rsid w:val="00694097"/>
    <w:rsid w:val="00694575"/>
    <w:rsid w:val="006945CE"/>
    <w:rsid w:val="00694AE9"/>
    <w:rsid w:val="00694B0F"/>
    <w:rsid w:val="00694C99"/>
    <w:rsid w:val="00694D19"/>
    <w:rsid w:val="00694F00"/>
    <w:rsid w:val="00695110"/>
    <w:rsid w:val="00695355"/>
    <w:rsid w:val="00695576"/>
    <w:rsid w:val="006955E6"/>
    <w:rsid w:val="00695AD9"/>
    <w:rsid w:val="00695DB6"/>
    <w:rsid w:val="00696087"/>
    <w:rsid w:val="0069611C"/>
    <w:rsid w:val="006961DE"/>
    <w:rsid w:val="006964CF"/>
    <w:rsid w:val="006964E8"/>
    <w:rsid w:val="00696632"/>
    <w:rsid w:val="006969EC"/>
    <w:rsid w:val="00696E56"/>
    <w:rsid w:val="00697102"/>
    <w:rsid w:val="0069721D"/>
    <w:rsid w:val="00697648"/>
    <w:rsid w:val="00697713"/>
    <w:rsid w:val="00697D5D"/>
    <w:rsid w:val="00697DDD"/>
    <w:rsid w:val="006A02CB"/>
    <w:rsid w:val="006A0333"/>
    <w:rsid w:val="006A0460"/>
    <w:rsid w:val="006A075A"/>
    <w:rsid w:val="006A07D7"/>
    <w:rsid w:val="006A0873"/>
    <w:rsid w:val="006A09D3"/>
    <w:rsid w:val="006A09F4"/>
    <w:rsid w:val="006A0CE7"/>
    <w:rsid w:val="006A0FA5"/>
    <w:rsid w:val="006A10AE"/>
    <w:rsid w:val="006A133B"/>
    <w:rsid w:val="006A14CE"/>
    <w:rsid w:val="006A1701"/>
    <w:rsid w:val="006A17CD"/>
    <w:rsid w:val="006A1A28"/>
    <w:rsid w:val="006A1D0B"/>
    <w:rsid w:val="006A1D49"/>
    <w:rsid w:val="006A1DDA"/>
    <w:rsid w:val="006A2108"/>
    <w:rsid w:val="006A21A7"/>
    <w:rsid w:val="006A22EA"/>
    <w:rsid w:val="006A237D"/>
    <w:rsid w:val="006A248D"/>
    <w:rsid w:val="006A251F"/>
    <w:rsid w:val="006A2605"/>
    <w:rsid w:val="006A2CC8"/>
    <w:rsid w:val="006A2D24"/>
    <w:rsid w:val="006A2E2B"/>
    <w:rsid w:val="006A339D"/>
    <w:rsid w:val="006A33E5"/>
    <w:rsid w:val="006A3687"/>
    <w:rsid w:val="006A369F"/>
    <w:rsid w:val="006A389B"/>
    <w:rsid w:val="006A3B71"/>
    <w:rsid w:val="006A3BC0"/>
    <w:rsid w:val="006A3C03"/>
    <w:rsid w:val="006A3E96"/>
    <w:rsid w:val="006A4087"/>
    <w:rsid w:val="006A436F"/>
    <w:rsid w:val="006A4509"/>
    <w:rsid w:val="006A451A"/>
    <w:rsid w:val="006A4632"/>
    <w:rsid w:val="006A4898"/>
    <w:rsid w:val="006A49EB"/>
    <w:rsid w:val="006A4A3D"/>
    <w:rsid w:val="006A4A94"/>
    <w:rsid w:val="006A4AE2"/>
    <w:rsid w:val="006A4B43"/>
    <w:rsid w:val="006A4BB9"/>
    <w:rsid w:val="006A5018"/>
    <w:rsid w:val="006A507C"/>
    <w:rsid w:val="006A5312"/>
    <w:rsid w:val="006A54E4"/>
    <w:rsid w:val="006A5762"/>
    <w:rsid w:val="006A5ABC"/>
    <w:rsid w:val="006A5B21"/>
    <w:rsid w:val="006A5C4C"/>
    <w:rsid w:val="006A5C6D"/>
    <w:rsid w:val="006A5D69"/>
    <w:rsid w:val="006A5EA6"/>
    <w:rsid w:val="006A60E2"/>
    <w:rsid w:val="006A62C4"/>
    <w:rsid w:val="006A65D1"/>
    <w:rsid w:val="006A67C6"/>
    <w:rsid w:val="006A6A0C"/>
    <w:rsid w:val="006A6A6C"/>
    <w:rsid w:val="006A6B14"/>
    <w:rsid w:val="006A6E2A"/>
    <w:rsid w:val="006A6EA2"/>
    <w:rsid w:val="006A6F62"/>
    <w:rsid w:val="006A6FC3"/>
    <w:rsid w:val="006A70D8"/>
    <w:rsid w:val="006A7534"/>
    <w:rsid w:val="006A7CD9"/>
    <w:rsid w:val="006A7DA0"/>
    <w:rsid w:val="006A7F01"/>
    <w:rsid w:val="006B0094"/>
    <w:rsid w:val="006B00B3"/>
    <w:rsid w:val="006B0248"/>
    <w:rsid w:val="006B0628"/>
    <w:rsid w:val="006B0689"/>
    <w:rsid w:val="006B06B6"/>
    <w:rsid w:val="006B104C"/>
    <w:rsid w:val="006B10BD"/>
    <w:rsid w:val="006B11F6"/>
    <w:rsid w:val="006B1871"/>
    <w:rsid w:val="006B191C"/>
    <w:rsid w:val="006B19D9"/>
    <w:rsid w:val="006B1B2F"/>
    <w:rsid w:val="006B1CD4"/>
    <w:rsid w:val="006B2380"/>
    <w:rsid w:val="006B23A8"/>
    <w:rsid w:val="006B2455"/>
    <w:rsid w:val="006B28D7"/>
    <w:rsid w:val="006B2DD0"/>
    <w:rsid w:val="006B2E22"/>
    <w:rsid w:val="006B2E58"/>
    <w:rsid w:val="006B2E79"/>
    <w:rsid w:val="006B2F2A"/>
    <w:rsid w:val="006B2F38"/>
    <w:rsid w:val="006B3027"/>
    <w:rsid w:val="006B380A"/>
    <w:rsid w:val="006B3874"/>
    <w:rsid w:val="006B393E"/>
    <w:rsid w:val="006B3A1E"/>
    <w:rsid w:val="006B3B3F"/>
    <w:rsid w:val="006B3ECB"/>
    <w:rsid w:val="006B407F"/>
    <w:rsid w:val="006B4170"/>
    <w:rsid w:val="006B43A1"/>
    <w:rsid w:val="006B4573"/>
    <w:rsid w:val="006B4714"/>
    <w:rsid w:val="006B4741"/>
    <w:rsid w:val="006B49B4"/>
    <w:rsid w:val="006B4A3A"/>
    <w:rsid w:val="006B4A50"/>
    <w:rsid w:val="006B4C09"/>
    <w:rsid w:val="006B4D1F"/>
    <w:rsid w:val="006B4E76"/>
    <w:rsid w:val="006B4F1B"/>
    <w:rsid w:val="006B4FA0"/>
    <w:rsid w:val="006B50E0"/>
    <w:rsid w:val="006B51A7"/>
    <w:rsid w:val="006B554E"/>
    <w:rsid w:val="006B55E7"/>
    <w:rsid w:val="006B5BC2"/>
    <w:rsid w:val="006B5ED6"/>
    <w:rsid w:val="006B61BA"/>
    <w:rsid w:val="006B6228"/>
    <w:rsid w:val="006B623A"/>
    <w:rsid w:val="006B627E"/>
    <w:rsid w:val="006B63E8"/>
    <w:rsid w:val="006B6405"/>
    <w:rsid w:val="006B6522"/>
    <w:rsid w:val="006B66A8"/>
    <w:rsid w:val="006B6BE6"/>
    <w:rsid w:val="006B7077"/>
    <w:rsid w:val="006B70C3"/>
    <w:rsid w:val="006B7203"/>
    <w:rsid w:val="006B755D"/>
    <w:rsid w:val="006B759F"/>
    <w:rsid w:val="006B75FB"/>
    <w:rsid w:val="006B762C"/>
    <w:rsid w:val="006B7638"/>
    <w:rsid w:val="006B76C5"/>
    <w:rsid w:val="006B7958"/>
    <w:rsid w:val="006B7A38"/>
    <w:rsid w:val="006B7A93"/>
    <w:rsid w:val="006B7AB5"/>
    <w:rsid w:val="006B7BF8"/>
    <w:rsid w:val="006C0126"/>
    <w:rsid w:val="006C044B"/>
    <w:rsid w:val="006C0455"/>
    <w:rsid w:val="006C04E7"/>
    <w:rsid w:val="006C0590"/>
    <w:rsid w:val="006C0642"/>
    <w:rsid w:val="006C093D"/>
    <w:rsid w:val="006C0995"/>
    <w:rsid w:val="006C0A53"/>
    <w:rsid w:val="006C0B9E"/>
    <w:rsid w:val="006C0BD7"/>
    <w:rsid w:val="006C0FE6"/>
    <w:rsid w:val="006C100E"/>
    <w:rsid w:val="006C1091"/>
    <w:rsid w:val="006C1166"/>
    <w:rsid w:val="006C14B9"/>
    <w:rsid w:val="006C161B"/>
    <w:rsid w:val="006C1687"/>
    <w:rsid w:val="006C1940"/>
    <w:rsid w:val="006C213F"/>
    <w:rsid w:val="006C24AE"/>
    <w:rsid w:val="006C263B"/>
    <w:rsid w:val="006C263D"/>
    <w:rsid w:val="006C2753"/>
    <w:rsid w:val="006C28B1"/>
    <w:rsid w:val="006C2C61"/>
    <w:rsid w:val="006C2DDD"/>
    <w:rsid w:val="006C3060"/>
    <w:rsid w:val="006C332C"/>
    <w:rsid w:val="006C344A"/>
    <w:rsid w:val="006C34DE"/>
    <w:rsid w:val="006C362D"/>
    <w:rsid w:val="006C38B7"/>
    <w:rsid w:val="006C3A0B"/>
    <w:rsid w:val="006C3A5E"/>
    <w:rsid w:val="006C3BC8"/>
    <w:rsid w:val="006C4740"/>
    <w:rsid w:val="006C492E"/>
    <w:rsid w:val="006C4B6E"/>
    <w:rsid w:val="006C4ED7"/>
    <w:rsid w:val="006C4EEE"/>
    <w:rsid w:val="006C4FC4"/>
    <w:rsid w:val="006C4FE1"/>
    <w:rsid w:val="006C5562"/>
    <w:rsid w:val="006C56A4"/>
    <w:rsid w:val="006C5773"/>
    <w:rsid w:val="006C59B0"/>
    <w:rsid w:val="006C5A01"/>
    <w:rsid w:val="006C5CE3"/>
    <w:rsid w:val="006C5F94"/>
    <w:rsid w:val="006C60C0"/>
    <w:rsid w:val="006C6192"/>
    <w:rsid w:val="006C630E"/>
    <w:rsid w:val="006C64C5"/>
    <w:rsid w:val="006C676A"/>
    <w:rsid w:val="006C6926"/>
    <w:rsid w:val="006C69FB"/>
    <w:rsid w:val="006C6A9F"/>
    <w:rsid w:val="006C70D7"/>
    <w:rsid w:val="006C70FE"/>
    <w:rsid w:val="006C75CC"/>
    <w:rsid w:val="006C7816"/>
    <w:rsid w:val="006C7B72"/>
    <w:rsid w:val="006C7C25"/>
    <w:rsid w:val="006C7F3E"/>
    <w:rsid w:val="006D0160"/>
    <w:rsid w:val="006D04BD"/>
    <w:rsid w:val="006D05A4"/>
    <w:rsid w:val="006D07E0"/>
    <w:rsid w:val="006D0810"/>
    <w:rsid w:val="006D09A3"/>
    <w:rsid w:val="006D0A0A"/>
    <w:rsid w:val="006D0AC7"/>
    <w:rsid w:val="006D0BAE"/>
    <w:rsid w:val="006D0C6B"/>
    <w:rsid w:val="006D0C78"/>
    <w:rsid w:val="006D0C80"/>
    <w:rsid w:val="006D0CD7"/>
    <w:rsid w:val="006D0CE6"/>
    <w:rsid w:val="006D0DF6"/>
    <w:rsid w:val="006D0F0D"/>
    <w:rsid w:val="006D1120"/>
    <w:rsid w:val="006D170C"/>
    <w:rsid w:val="006D1742"/>
    <w:rsid w:val="006D1A41"/>
    <w:rsid w:val="006D205A"/>
    <w:rsid w:val="006D2066"/>
    <w:rsid w:val="006D21FB"/>
    <w:rsid w:val="006D2367"/>
    <w:rsid w:val="006D28DF"/>
    <w:rsid w:val="006D2926"/>
    <w:rsid w:val="006D2966"/>
    <w:rsid w:val="006D29AB"/>
    <w:rsid w:val="006D2A07"/>
    <w:rsid w:val="006D2C64"/>
    <w:rsid w:val="006D2D6E"/>
    <w:rsid w:val="006D35C0"/>
    <w:rsid w:val="006D36FB"/>
    <w:rsid w:val="006D3906"/>
    <w:rsid w:val="006D3B53"/>
    <w:rsid w:val="006D3CAE"/>
    <w:rsid w:val="006D3E0A"/>
    <w:rsid w:val="006D3E56"/>
    <w:rsid w:val="006D3E72"/>
    <w:rsid w:val="006D4763"/>
    <w:rsid w:val="006D4AC9"/>
    <w:rsid w:val="006D4B95"/>
    <w:rsid w:val="006D4CA6"/>
    <w:rsid w:val="006D51C0"/>
    <w:rsid w:val="006D55E6"/>
    <w:rsid w:val="006D5629"/>
    <w:rsid w:val="006D56ED"/>
    <w:rsid w:val="006D56F9"/>
    <w:rsid w:val="006D5D08"/>
    <w:rsid w:val="006D5E6E"/>
    <w:rsid w:val="006D5F38"/>
    <w:rsid w:val="006D60CE"/>
    <w:rsid w:val="006D6245"/>
    <w:rsid w:val="006D63DF"/>
    <w:rsid w:val="006D6524"/>
    <w:rsid w:val="006D6BBC"/>
    <w:rsid w:val="006D6E40"/>
    <w:rsid w:val="006D7160"/>
    <w:rsid w:val="006D716D"/>
    <w:rsid w:val="006D74A7"/>
    <w:rsid w:val="006D7620"/>
    <w:rsid w:val="006D7634"/>
    <w:rsid w:val="006D7806"/>
    <w:rsid w:val="006D78D5"/>
    <w:rsid w:val="006D7A26"/>
    <w:rsid w:val="006D7B73"/>
    <w:rsid w:val="006E01E0"/>
    <w:rsid w:val="006E02E7"/>
    <w:rsid w:val="006E057F"/>
    <w:rsid w:val="006E06C4"/>
    <w:rsid w:val="006E0806"/>
    <w:rsid w:val="006E08C7"/>
    <w:rsid w:val="006E0C40"/>
    <w:rsid w:val="006E0C75"/>
    <w:rsid w:val="006E0CB0"/>
    <w:rsid w:val="006E0E74"/>
    <w:rsid w:val="006E0FC7"/>
    <w:rsid w:val="006E105E"/>
    <w:rsid w:val="006E1061"/>
    <w:rsid w:val="006E1465"/>
    <w:rsid w:val="006E1545"/>
    <w:rsid w:val="006E19B6"/>
    <w:rsid w:val="006E19E5"/>
    <w:rsid w:val="006E1A86"/>
    <w:rsid w:val="006E1AE2"/>
    <w:rsid w:val="006E1C09"/>
    <w:rsid w:val="006E1D1F"/>
    <w:rsid w:val="006E1F58"/>
    <w:rsid w:val="006E23AF"/>
    <w:rsid w:val="006E241E"/>
    <w:rsid w:val="006E24E1"/>
    <w:rsid w:val="006E277B"/>
    <w:rsid w:val="006E2954"/>
    <w:rsid w:val="006E2D08"/>
    <w:rsid w:val="006E2E99"/>
    <w:rsid w:val="006E2F7F"/>
    <w:rsid w:val="006E2FAB"/>
    <w:rsid w:val="006E3157"/>
    <w:rsid w:val="006E337F"/>
    <w:rsid w:val="006E3452"/>
    <w:rsid w:val="006E3473"/>
    <w:rsid w:val="006E35B4"/>
    <w:rsid w:val="006E37EC"/>
    <w:rsid w:val="006E393E"/>
    <w:rsid w:val="006E39BA"/>
    <w:rsid w:val="006E3A13"/>
    <w:rsid w:val="006E3CD4"/>
    <w:rsid w:val="006E3DD7"/>
    <w:rsid w:val="006E40BE"/>
    <w:rsid w:val="006E419B"/>
    <w:rsid w:val="006E4572"/>
    <w:rsid w:val="006E4903"/>
    <w:rsid w:val="006E499A"/>
    <w:rsid w:val="006E49CA"/>
    <w:rsid w:val="006E4B3C"/>
    <w:rsid w:val="006E4B83"/>
    <w:rsid w:val="006E4E71"/>
    <w:rsid w:val="006E4FBD"/>
    <w:rsid w:val="006E51FA"/>
    <w:rsid w:val="006E5283"/>
    <w:rsid w:val="006E567C"/>
    <w:rsid w:val="006E59C6"/>
    <w:rsid w:val="006E5B99"/>
    <w:rsid w:val="006E5F9E"/>
    <w:rsid w:val="006E6791"/>
    <w:rsid w:val="006E6B24"/>
    <w:rsid w:val="006E6C8D"/>
    <w:rsid w:val="006E6E0D"/>
    <w:rsid w:val="006E70B0"/>
    <w:rsid w:val="006E7243"/>
    <w:rsid w:val="006E72E2"/>
    <w:rsid w:val="006E761E"/>
    <w:rsid w:val="006E7656"/>
    <w:rsid w:val="006E77BF"/>
    <w:rsid w:val="006E78D5"/>
    <w:rsid w:val="006E796B"/>
    <w:rsid w:val="006E7CF5"/>
    <w:rsid w:val="006E7D3D"/>
    <w:rsid w:val="006F0258"/>
    <w:rsid w:val="006F03F2"/>
    <w:rsid w:val="006F061B"/>
    <w:rsid w:val="006F070D"/>
    <w:rsid w:val="006F0826"/>
    <w:rsid w:val="006F0912"/>
    <w:rsid w:val="006F0A44"/>
    <w:rsid w:val="006F0B27"/>
    <w:rsid w:val="006F0B8D"/>
    <w:rsid w:val="006F0CED"/>
    <w:rsid w:val="006F0D06"/>
    <w:rsid w:val="006F0DBC"/>
    <w:rsid w:val="006F10E3"/>
    <w:rsid w:val="006F116F"/>
    <w:rsid w:val="006F136F"/>
    <w:rsid w:val="006F146E"/>
    <w:rsid w:val="006F1536"/>
    <w:rsid w:val="006F16E1"/>
    <w:rsid w:val="006F1898"/>
    <w:rsid w:val="006F1957"/>
    <w:rsid w:val="006F1995"/>
    <w:rsid w:val="006F1A1A"/>
    <w:rsid w:val="006F1C8C"/>
    <w:rsid w:val="006F1E77"/>
    <w:rsid w:val="006F1ED5"/>
    <w:rsid w:val="006F229C"/>
    <w:rsid w:val="006F236B"/>
    <w:rsid w:val="006F29CE"/>
    <w:rsid w:val="006F2AF8"/>
    <w:rsid w:val="006F2D38"/>
    <w:rsid w:val="006F2D7B"/>
    <w:rsid w:val="006F2EBF"/>
    <w:rsid w:val="006F31CF"/>
    <w:rsid w:val="006F3379"/>
    <w:rsid w:val="006F36CB"/>
    <w:rsid w:val="006F39A2"/>
    <w:rsid w:val="006F3A63"/>
    <w:rsid w:val="006F40C1"/>
    <w:rsid w:val="006F41DE"/>
    <w:rsid w:val="006F427E"/>
    <w:rsid w:val="006F434D"/>
    <w:rsid w:val="006F4407"/>
    <w:rsid w:val="006F45A1"/>
    <w:rsid w:val="006F469E"/>
    <w:rsid w:val="006F4729"/>
    <w:rsid w:val="006F47D0"/>
    <w:rsid w:val="006F4834"/>
    <w:rsid w:val="006F487B"/>
    <w:rsid w:val="006F4898"/>
    <w:rsid w:val="006F4988"/>
    <w:rsid w:val="006F4A9D"/>
    <w:rsid w:val="006F4ED2"/>
    <w:rsid w:val="006F4EE8"/>
    <w:rsid w:val="006F4EE9"/>
    <w:rsid w:val="006F530C"/>
    <w:rsid w:val="006F5487"/>
    <w:rsid w:val="006F5651"/>
    <w:rsid w:val="006F5682"/>
    <w:rsid w:val="006F56B8"/>
    <w:rsid w:val="006F56EA"/>
    <w:rsid w:val="006F5D9B"/>
    <w:rsid w:val="006F5F2C"/>
    <w:rsid w:val="006F5FD8"/>
    <w:rsid w:val="006F62F5"/>
    <w:rsid w:val="006F63D0"/>
    <w:rsid w:val="006F64CB"/>
    <w:rsid w:val="006F6878"/>
    <w:rsid w:val="006F68B1"/>
    <w:rsid w:val="006F69D8"/>
    <w:rsid w:val="006F6ED0"/>
    <w:rsid w:val="006F6FA7"/>
    <w:rsid w:val="006F713E"/>
    <w:rsid w:val="006F7269"/>
    <w:rsid w:val="006F73DB"/>
    <w:rsid w:val="006F7C00"/>
    <w:rsid w:val="006F7CE8"/>
    <w:rsid w:val="007001C6"/>
    <w:rsid w:val="007002FE"/>
    <w:rsid w:val="00700344"/>
    <w:rsid w:val="00700474"/>
    <w:rsid w:val="007004B5"/>
    <w:rsid w:val="00700584"/>
    <w:rsid w:val="007007A9"/>
    <w:rsid w:val="00700875"/>
    <w:rsid w:val="00700BB0"/>
    <w:rsid w:val="00700BE1"/>
    <w:rsid w:val="00700DB4"/>
    <w:rsid w:val="00700E2A"/>
    <w:rsid w:val="0070120A"/>
    <w:rsid w:val="00701361"/>
    <w:rsid w:val="007013B2"/>
    <w:rsid w:val="00701424"/>
    <w:rsid w:val="00701469"/>
    <w:rsid w:val="007014B3"/>
    <w:rsid w:val="00701621"/>
    <w:rsid w:val="007017CD"/>
    <w:rsid w:val="00701818"/>
    <w:rsid w:val="0070181B"/>
    <w:rsid w:val="00701B93"/>
    <w:rsid w:val="00701CCE"/>
    <w:rsid w:val="00701FBF"/>
    <w:rsid w:val="00701FED"/>
    <w:rsid w:val="0070211F"/>
    <w:rsid w:val="00702303"/>
    <w:rsid w:val="00702405"/>
    <w:rsid w:val="00702500"/>
    <w:rsid w:val="00702543"/>
    <w:rsid w:val="00702547"/>
    <w:rsid w:val="0070255D"/>
    <w:rsid w:val="00702571"/>
    <w:rsid w:val="007025E9"/>
    <w:rsid w:val="00702637"/>
    <w:rsid w:val="007026D2"/>
    <w:rsid w:val="00702796"/>
    <w:rsid w:val="0070299E"/>
    <w:rsid w:val="00702BF6"/>
    <w:rsid w:val="00702CAB"/>
    <w:rsid w:val="00702DA9"/>
    <w:rsid w:val="00702E5B"/>
    <w:rsid w:val="00702FE8"/>
    <w:rsid w:val="00703026"/>
    <w:rsid w:val="007031E1"/>
    <w:rsid w:val="00703340"/>
    <w:rsid w:val="007033CE"/>
    <w:rsid w:val="00703434"/>
    <w:rsid w:val="007035FF"/>
    <w:rsid w:val="0070386E"/>
    <w:rsid w:val="00703C8E"/>
    <w:rsid w:val="0070402F"/>
    <w:rsid w:val="00704075"/>
    <w:rsid w:val="00704204"/>
    <w:rsid w:val="00704272"/>
    <w:rsid w:val="007042D1"/>
    <w:rsid w:val="00704317"/>
    <w:rsid w:val="007044E4"/>
    <w:rsid w:val="00704569"/>
    <w:rsid w:val="007047CE"/>
    <w:rsid w:val="00704B09"/>
    <w:rsid w:val="00704DAB"/>
    <w:rsid w:val="00704E25"/>
    <w:rsid w:val="0070519C"/>
    <w:rsid w:val="007051CC"/>
    <w:rsid w:val="00705297"/>
    <w:rsid w:val="0070539F"/>
    <w:rsid w:val="007054FE"/>
    <w:rsid w:val="0070575F"/>
    <w:rsid w:val="007057CC"/>
    <w:rsid w:val="007059D6"/>
    <w:rsid w:val="00705CFD"/>
    <w:rsid w:val="00705E12"/>
    <w:rsid w:val="00705F3B"/>
    <w:rsid w:val="00705F4D"/>
    <w:rsid w:val="00705FD6"/>
    <w:rsid w:val="00706025"/>
    <w:rsid w:val="007060C9"/>
    <w:rsid w:val="0070624D"/>
    <w:rsid w:val="00706475"/>
    <w:rsid w:val="00706562"/>
    <w:rsid w:val="00706AA5"/>
    <w:rsid w:val="00706E76"/>
    <w:rsid w:val="00706ECC"/>
    <w:rsid w:val="00706F6A"/>
    <w:rsid w:val="00706FE1"/>
    <w:rsid w:val="007073BE"/>
    <w:rsid w:val="007073D4"/>
    <w:rsid w:val="0070755C"/>
    <w:rsid w:val="007075D6"/>
    <w:rsid w:val="00707810"/>
    <w:rsid w:val="0070782A"/>
    <w:rsid w:val="00707918"/>
    <w:rsid w:val="007079D0"/>
    <w:rsid w:val="00707D10"/>
    <w:rsid w:val="0071015D"/>
    <w:rsid w:val="0071050C"/>
    <w:rsid w:val="007105B7"/>
    <w:rsid w:val="007106D2"/>
    <w:rsid w:val="00710799"/>
    <w:rsid w:val="00710959"/>
    <w:rsid w:val="00710A87"/>
    <w:rsid w:val="00710C56"/>
    <w:rsid w:val="00710D40"/>
    <w:rsid w:val="00710E58"/>
    <w:rsid w:val="00710F5B"/>
    <w:rsid w:val="00710FB7"/>
    <w:rsid w:val="007110AC"/>
    <w:rsid w:val="0071135C"/>
    <w:rsid w:val="00711391"/>
    <w:rsid w:val="007113D0"/>
    <w:rsid w:val="007116DD"/>
    <w:rsid w:val="00711730"/>
    <w:rsid w:val="00711744"/>
    <w:rsid w:val="00711AAA"/>
    <w:rsid w:val="00711AE9"/>
    <w:rsid w:val="00711B5A"/>
    <w:rsid w:val="00711BE5"/>
    <w:rsid w:val="00711C5D"/>
    <w:rsid w:val="00711DCE"/>
    <w:rsid w:val="00711FA5"/>
    <w:rsid w:val="00712128"/>
    <w:rsid w:val="0071235B"/>
    <w:rsid w:val="00712390"/>
    <w:rsid w:val="00712514"/>
    <w:rsid w:val="0071256B"/>
    <w:rsid w:val="007127C4"/>
    <w:rsid w:val="007127CD"/>
    <w:rsid w:val="007127D7"/>
    <w:rsid w:val="007129D9"/>
    <w:rsid w:val="00712B0E"/>
    <w:rsid w:val="00712D5A"/>
    <w:rsid w:val="00712D7C"/>
    <w:rsid w:val="00712E8F"/>
    <w:rsid w:val="00712EF5"/>
    <w:rsid w:val="00712FC7"/>
    <w:rsid w:val="00713145"/>
    <w:rsid w:val="007135D8"/>
    <w:rsid w:val="00713816"/>
    <w:rsid w:val="0071388A"/>
    <w:rsid w:val="007138F2"/>
    <w:rsid w:val="007139A4"/>
    <w:rsid w:val="00713BA0"/>
    <w:rsid w:val="00713BEE"/>
    <w:rsid w:val="00713D0B"/>
    <w:rsid w:val="00713D38"/>
    <w:rsid w:val="00714032"/>
    <w:rsid w:val="00714075"/>
    <w:rsid w:val="007140A3"/>
    <w:rsid w:val="00714182"/>
    <w:rsid w:val="007141B9"/>
    <w:rsid w:val="00714519"/>
    <w:rsid w:val="007145FC"/>
    <w:rsid w:val="00714665"/>
    <w:rsid w:val="007146F0"/>
    <w:rsid w:val="00714AF4"/>
    <w:rsid w:val="00714B2C"/>
    <w:rsid w:val="007150E5"/>
    <w:rsid w:val="00715240"/>
    <w:rsid w:val="00715342"/>
    <w:rsid w:val="00715459"/>
    <w:rsid w:val="00715667"/>
    <w:rsid w:val="00715C24"/>
    <w:rsid w:val="00715C76"/>
    <w:rsid w:val="00715C99"/>
    <w:rsid w:val="00715DC0"/>
    <w:rsid w:val="0071608C"/>
    <w:rsid w:val="00716134"/>
    <w:rsid w:val="007166FC"/>
    <w:rsid w:val="0071678C"/>
    <w:rsid w:val="007168AD"/>
    <w:rsid w:val="00716CB0"/>
    <w:rsid w:val="00716EDF"/>
    <w:rsid w:val="0071706C"/>
    <w:rsid w:val="00717193"/>
    <w:rsid w:val="0071744B"/>
    <w:rsid w:val="007174BE"/>
    <w:rsid w:val="007177A2"/>
    <w:rsid w:val="007177A9"/>
    <w:rsid w:val="0071788F"/>
    <w:rsid w:val="007178A1"/>
    <w:rsid w:val="00717B1E"/>
    <w:rsid w:val="00717EC3"/>
    <w:rsid w:val="0072051E"/>
    <w:rsid w:val="007205D9"/>
    <w:rsid w:val="007206F1"/>
    <w:rsid w:val="007207BF"/>
    <w:rsid w:val="00720D03"/>
    <w:rsid w:val="00720E8B"/>
    <w:rsid w:val="00720EAA"/>
    <w:rsid w:val="00720F79"/>
    <w:rsid w:val="007211F2"/>
    <w:rsid w:val="00721276"/>
    <w:rsid w:val="00721815"/>
    <w:rsid w:val="0072189A"/>
    <w:rsid w:val="00721A39"/>
    <w:rsid w:val="00721A9D"/>
    <w:rsid w:val="00721C6B"/>
    <w:rsid w:val="00721D60"/>
    <w:rsid w:val="00722182"/>
    <w:rsid w:val="0072218E"/>
    <w:rsid w:val="007227D0"/>
    <w:rsid w:val="00722C02"/>
    <w:rsid w:val="00722F36"/>
    <w:rsid w:val="00723347"/>
    <w:rsid w:val="007235B9"/>
    <w:rsid w:val="007235DB"/>
    <w:rsid w:val="00723796"/>
    <w:rsid w:val="007239EE"/>
    <w:rsid w:val="00723A51"/>
    <w:rsid w:val="00723FCD"/>
    <w:rsid w:val="0072405B"/>
    <w:rsid w:val="007241C5"/>
    <w:rsid w:val="00724357"/>
    <w:rsid w:val="00724582"/>
    <w:rsid w:val="007247DF"/>
    <w:rsid w:val="00724D13"/>
    <w:rsid w:val="00724F2E"/>
    <w:rsid w:val="0072567C"/>
    <w:rsid w:val="00725713"/>
    <w:rsid w:val="00725A53"/>
    <w:rsid w:val="00725A55"/>
    <w:rsid w:val="00725C3A"/>
    <w:rsid w:val="00725CD0"/>
    <w:rsid w:val="00725E7E"/>
    <w:rsid w:val="00725FCF"/>
    <w:rsid w:val="00726030"/>
    <w:rsid w:val="007262FA"/>
    <w:rsid w:val="00726409"/>
    <w:rsid w:val="00726477"/>
    <w:rsid w:val="007264C0"/>
    <w:rsid w:val="0072665F"/>
    <w:rsid w:val="00726683"/>
    <w:rsid w:val="007267E7"/>
    <w:rsid w:val="00726835"/>
    <w:rsid w:val="00726B9C"/>
    <w:rsid w:val="00726D40"/>
    <w:rsid w:val="007271F3"/>
    <w:rsid w:val="007274B0"/>
    <w:rsid w:val="007279C7"/>
    <w:rsid w:val="00727AF0"/>
    <w:rsid w:val="00727F37"/>
    <w:rsid w:val="00727FC1"/>
    <w:rsid w:val="00730452"/>
    <w:rsid w:val="007305A4"/>
    <w:rsid w:val="00730A59"/>
    <w:rsid w:val="00730AD6"/>
    <w:rsid w:val="00730B62"/>
    <w:rsid w:val="00730DC3"/>
    <w:rsid w:val="00730E2F"/>
    <w:rsid w:val="0073142B"/>
    <w:rsid w:val="00731523"/>
    <w:rsid w:val="00731527"/>
    <w:rsid w:val="007316C7"/>
    <w:rsid w:val="00731877"/>
    <w:rsid w:val="00731B76"/>
    <w:rsid w:val="00731CFC"/>
    <w:rsid w:val="00731D21"/>
    <w:rsid w:val="00731ECF"/>
    <w:rsid w:val="00731F44"/>
    <w:rsid w:val="00731F76"/>
    <w:rsid w:val="00731FD1"/>
    <w:rsid w:val="007322E0"/>
    <w:rsid w:val="0073245C"/>
    <w:rsid w:val="00732492"/>
    <w:rsid w:val="00732536"/>
    <w:rsid w:val="007327D3"/>
    <w:rsid w:val="007327DC"/>
    <w:rsid w:val="00732864"/>
    <w:rsid w:val="00732915"/>
    <w:rsid w:val="00732958"/>
    <w:rsid w:val="007329ED"/>
    <w:rsid w:val="00732E52"/>
    <w:rsid w:val="00732FA8"/>
    <w:rsid w:val="0073308D"/>
    <w:rsid w:val="00733102"/>
    <w:rsid w:val="007332CA"/>
    <w:rsid w:val="007332F7"/>
    <w:rsid w:val="007333CB"/>
    <w:rsid w:val="0073344E"/>
    <w:rsid w:val="007339D9"/>
    <w:rsid w:val="00733AD5"/>
    <w:rsid w:val="00733B54"/>
    <w:rsid w:val="00733FAE"/>
    <w:rsid w:val="0073414C"/>
    <w:rsid w:val="00734420"/>
    <w:rsid w:val="00734535"/>
    <w:rsid w:val="00734594"/>
    <w:rsid w:val="0073467D"/>
    <w:rsid w:val="00734A76"/>
    <w:rsid w:val="00734BFA"/>
    <w:rsid w:val="00734D1A"/>
    <w:rsid w:val="0073500A"/>
    <w:rsid w:val="00735070"/>
    <w:rsid w:val="00735875"/>
    <w:rsid w:val="00735942"/>
    <w:rsid w:val="0073595A"/>
    <w:rsid w:val="00735BB6"/>
    <w:rsid w:val="00735D3F"/>
    <w:rsid w:val="007362D1"/>
    <w:rsid w:val="00736422"/>
    <w:rsid w:val="007364DB"/>
    <w:rsid w:val="00736552"/>
    <w:rsid w:val="00736B13"/>
    <w:rsid w:val="00736C7C"/>
    <w:rsid w:val="00736CEE"/>
    <w:rsid w:val="007371D5"/>
    <w:rsid w:val="00737497"/>
    <w:rsid w:val="007374C1"/>
    <w:rsid w:val="007376B2"/>
    <w:rsid w:val="007376B7"/>
    <w:rsid w:val="007379E6"/>
    <w:rsid w:val="00737C1B"/>
    <w:rsid w:val="00737E62"/>
    <w:rsid w:val="00737EA9"/>
    <w:rsid w:val="00737F7D"/>
    <w:rsid w:val="00737FEE"/>
    <w:rsid w:val="007400DE"/>
    <w:rsid w:val="007403B3"/>
    <w:rsid w:val="007403D4"/>
    <w:rsid w:val="00740A93"/>
    <w:rsid w:val="00740C53"/>
    <w:rsid w:val="00740E49"/>
    <w:rsid w:val="00740F5B"/>
    <w:rsid w:val="007410BB"/>
    <w:rsid w:val="0074128C"/>
    <w:rsid w:val="00741369"/>
    <w:rsid w:val="0074157C"/>
    <w:rsid w:val="0074170A"/>
    <w:rsid w:val="00741752"/>
    <w:rsid w:val="0074182F"/>
    <w:rsid w:val="00741C8A"/>
    <w:rsid w:val="00741D6C"/>
    <w:rsid w:val="00741E59"/>
    <w:rsid w:val="00741F64"/>
    <w:rsid w:val="0074229D"/>
    <w:rsid w:val="0074245E"/>
    <w:rsid w:val="007425DC"/>
    <w:rsid w:val="007427AE"/>
    <w:rsid w:val="00742A86"/>
    <w:rsid w:val="00742E4E"/>
    <w:rsid w:val="00742E5D"/>
    <w:rsid w:val="00742E87"/>
    <w:rsid w:val="00742E95"/>
    <w:rsid w:val="007431BE"/>
    <w:rsid w:val="007436E3"/>
    <w:rsid w:val="0074384B"/>
    <w:rsid w:val="007439B4"/>
    <w:rsid w:val="00743C9F"/>
    <w:rsid w:val="00743D0E"/>
    <w:rsid w:val="00743DCF"/>
    <w:rsid w:val="00743DEE"/>
    <w:rsid w:val="00744098"/>
    <w:rsid w:val="007441DE"/>
    <w:rsid w:val="007442C7"/>
    <w:rsid w:val="00744496"/>
    <w:rsid w:val="00744581"/>
    <w:rsid w:val="0074465F"/>
    <w:rsid w:val="0074480F"/>
    <w:rsid w:val="007448BD"/>
    <w:rsid w:val="007449EB"/>
    <w:rsid w:val="00744BD3"/>
    <w:rsid w:val="00744C4D"/>
    <w:rsid w:val="00744D1E"/>
    <w:rsid w:val="00744EE1"/>
    <w:rsid w:val="00745290"/>
    <w:rsid w:val="007452D1"/>
    <w:rsid w:val="007453F2"/>
    <w:rsid w:val="0074566C"/>
    <w:rsid w:val="00745866"/>
    <w:rsid w:val="00745A81"/>
    <w:rsid w:val="00745B33"/>
    <w:rsid w:val="00745C62"/>
    <w:rsid w:val="00745EC2"/>
    <w:rsid w:val="00745F5C"/>
    <w:rsid w:val="00746274"/>
    <w:rsid w:val="00746330"/>
    <w:rsid w:val="00746440"/>
    <w:rsid w:val="00746525"/>
    <w:rsid w:val="00746788"/>
    <w:rsid w:val="007467A6"/>
    <w:rsid w:val="007467B4"/>
    <w:rsid w:val="00746B7C"/>
    <w:rsid w:val="00746C6E"/>
    <w:rsid w:val="00746D24"/>
    <w:rsid w:val="00746E1F"/>
    <w:rsid w:val="00746F01"/>
    <w:rsid w:val="0074741D"/>
    <w:rsid w:val="0074748F"/>
    <w:rsid w:val="007477CB"/>
    <w:rsid w:val="0074782E"/>
    <w:rsid w:val="00747A61"/>
    <w:rsid w:val="00747C30"/>
    <w:rsid w:val="00747EA3"/>
    <w:rsid w:val="00747F85"/>
    <w:rsid w:val="007500F6"/>
    <w:rsid w:val="00750155"/>
    <w:rsid w:val="0075015D"/>
    <w:rsid w:val="0075095E"/>
    <w:rsid w:val="00750C83"/>
    <w:rsid w:val="00750CAB"/>
    <w:rsid w:val="00750CEB"/>
    <w:rsid w:val="00750D95"/>
    <w:rsid w:val="00750F60"/>
    <w:rsid w:val="00751016"/>
    <w:rsid w:val="007510D0"/>
    <w:rsid w:val="00751180"/>
    <w:rsid w:val="00751240"/>
    <w:rsid w:val="007515E3"/>
    <w:rsid w:val="00751B31"/>
    <w:rsid w:val="00751C26"/>
    <w:rsid w:val="00751C40"/>
    <w:rsid w:val="00751FB5"/>
    <w:rsid w:val="00751FC6"/>
    <w:rsid w:val="0075208E"/>
    <w:rsid w:val="00752228"/>
    <w:rsid w:val="0075224C"/>
    <w:rsid w:val="00752390"/>
    <w:rsid w:val="00752455"/>
    <w:rsid w:val="00752570"/>
    <w:rsid w:val="007525DA"/>
    <w:rsid w:val="0075261B"/>
    <w:rsid w:val="00752E0F"/>
    <w:rsid w:val="00752E9D"/>
    <w:rsid w:val="00752EDB"/>
    <w:rsid w:val="00753162"/>
    <w:rsid w:val="00753208"/>
    <w:rsid w:val="00753229"/>
    <w:rsid w:val="007532D1"/>
    <w:rsid w:val="007535C8"/>
    <w:rsid w:val="00753628"/>
    <w:rsid w:val="00753761"/>
    <w:rsid w:val="0075384C"/>
    <w:rsid w:val="00753924"/>
    <w:rsid w:val="00753AD1"/>
    <w:rsid w:val="00753B0B"/>
    <w:rsid w:val="00753E9A"/>
    <w:rsid w:val="007540CE"/>
    <w:rsid w:val="00754135"/>
    <w:rsid w:val="00754200"/>
    <w:rsid w:val="00754245"/>
    <w:rsid w:val="0075456E"/>
    <w:rsid w:val="00754664"/>
    <w:rsid w:val="00754A80"/>
    <w:rsid w:val="00754ECB"/>
    <w:rsid w:val="007550FC"/>
    <w:rsid w:val="00755355"/>
    <w:rsid w:val="00755358"/>
    <w:rsid w:val="007554EB"/>
    <w:rsid w:val="007554F1"/>
    <w:rsid w:val="00755669"/>
    <w:rsid w:val="00755759"/>
    <w:rsid w:val="00755B13"/>
    <w:rsid w:val="00755F44"/>
    <w:rsid w:val="00756062"/>
    <w:rsid w:val="00756452"/>
    <w:rsid w:val="00756505"/>
    <w:rsid w:val="0075663A"/>
    <w:rsid w:val="007566B2"/>
    <w:rsid w:val="00756854"/>
    <w:rsid w:val="00756B01"/>
    <w:rsid w:val="00756F0D"/>
    <w:rsid w:val="00756F4A"/>
    <w:rsid w:val="00757064"/>
    <w:rsid w:val="007570C3"/>
    <w:rsid w:val="007573C8"/>
    <w:rsid w:val="00757648"/>
    <w:rsid w:val="007578AA"/>
    <w:rsid w:val="00757A18"/>
    <w:rsid w:val="00757B41"/>
    <w:rsid w:val="00757D40"/>
    <w:rsid w:val="00757EBC"/>
    <w:rsid w:val="00760296"/>
    <w:rsid w:val="007604F0"/>
    <w:rsid w:val="00760595"/>
    <w:rsid w:val="007605F9"/>
    <w:rsid w:val="00760714"/>
    <w:rsid w:val="00760944"/>
    <w:rsid w:val="00760AEE"/>
    <w:rsid w:val="00760D2C"/>
    <w:rsid w:val="00760D9F"/>
    <w:rsid w:val="00760DAC"/>
    <w:rsid w:val="00760E4C"/>
    <w:rsid w:val="00760F44"/>
    <w:rsid w:val="0076131C"/>
    <w:rsid w:val="0076147B"/>
    <w:rsid w:val="007614F1"/>
    <w:rsid w:val="00761705"/>
    <w:rsid w:val="00761783"/>
    <w:rsid w:val="00761864"/>
    <w:rsid w:val="007618B9"/>
    <w:rsid w:val="00761926"/>
    <w:rsid w:val="00761946"/>
    <w:rsid w:val="00761B3B"/>
    <w:rsid w:val="00761CC7"/>
    <w:rsid w:val="00761E07"/>
    <w:rsid w:val="00761EE9"/>
    <w:rsid w:val="00761F44"/>
    <w:rsid w:val="0076201D"/>
    <w:rsid w:val="0076214F"/>
    <w:rsid w:val="00762201"/>
    <w:rsid w:val="00762369"/>
    <w:rsid w:val="00762468"/>
    <w:rsid w:val="007624A7"/>
    <w:rsid w:val="007624A8"/>
    <w:rsid w:val="0076267A"/>
    <w:rsid w:val="00762842"/>
    <w:rsid w:val="00762A29"/>
    <w:rsid w:val="00762E6B"/>
    <w:rsid w:val="0076314F"/>
    <w:rsid w:val="00763185"/>
    <w:rsid w:val="007631C4"/>
    <w:rsid w:val="00763390"/>
    <w:rsid w:val="00763536"/>
    <w:rsid w:val="007635EC"/>
    <w:rsid w:val="007638D8"/>
    <w:rsid w:val="00763B33"/>
    <w:rsid w:val="00763C2A"/>
    <w:rsid w:val="00763C84"/>
    <w:rsid w:val="00763FE5"/>
    <w:rsid w:val="007641C7"/>
    <w:rsid w:val="0076424A"/>
    <w:rsid w:val="00764346"/>
    <w:rsid w:val="00764770"/>
    <w:rsid w:val="007648F4"/>
    <w:rsid w:val="00764A39"/>
    <w:rsid w:val="00764CB8"/>
    <w:rsid w:val="00764F09"/>
    <w:rsid w:val="00765316"/>
    <w:rsid w:val="0076536E"/>
    <w:rsid w:val="00765510"/>
    <w:rsid w:val="0076564C"/>
    <w:rsid w:val="0076566A"/>
    <w:rsid w:val="00765740"/>
    <w:rsid w:val="00765A29"/>
    <w:rsid w:val="00765C52"/>
    <w:rsid w:val="00765F6A"/>
    <w:rsid w:val="007660C4"/>
    <w:rsid w:val="00766405"/>
    <w:rsid w:val="0076646B"/>
    <w:rsid w:val="007664E2"/>
    <w:rsid w:val="00766711"/>
    <w:rsid w:val="00766CA1"/>
    <w:rsid w:val="00766EE3"/>
    <w:rsid w:val="0076707D"/>
    <w:rsid w:val="00767194"/>
    <w:rsid w:val="00767245"/>
    <w:rsid w:val="0076731F"/>
    <w:rsid w:val="0076752D"/>
    <w:rsid w:val="007677DC"/>
    <w:rsid w:val="007678A9"/>
    <w:rsid w:val="0076796E"/>
    <w:rsid w:val="007679A3"/>
    <w:rsid w:val="007679F3"/>
    <w:rsid w:val="00767B8E"/>
    <w:rsid w:val="00767CA4"/>
    <w:rsid w:val="00767D98"/>
    <w:rsid w:val="00767EB9"/>
    <w:rsid w:val="00767F9D"/>
    <w:rsid w:val="007701FA"/>
    <w:rsid w:val="007703E9"/>
    <w:rsid w:val="00770504"/>
    <w:rsid w:val="007706A7"/>
    <w:rsid w:val="00770B14"/>
    <w:rsid w:val="00770DB9"/>
    <w:rsid w:val="00770F98"/>
    <w:rsid w:val="0077104A"/>
    <w:rsid w:val="007711CD"/>
    <w:rsid w:val="007711F0"/>
    <w:rsid w:val="0077129F"/>
    <w:rsid w:val="007714C7"/>
    <w:rsid w:val="007715C4"/>
    <w:rsid w:val="00771D20"/>
    <w:rsid w:val="00771FCA"/>
    <w:rsid w:val="00771FDB"/>
    <w:rsid w:val="007721E4"/>
    <w:rsid w:val="00772338"/>
    <w:rsid w:val="007726C3"/>
    <w:rsid w:val="0077286C"/>
    <w:rsid w:val="00772E29"/>
    <w:rsid w:val="00773277"/>
    <w:rsid w:val="00773303"/>
    <w:rsid w:val="0077394C"/>
    <w:rsid w:val="00773A2E"/>
    <w:rsid w:val="00773A6B"/>
    <w:rsid w:val="00773C26"/>
    <w:rsid w:val="00773C70"/>
    <w:rsid w:val="00773C98"/>
    <w:rsid w:val="007742AF"/>
    <w:rsid w:val="00774403"/>
    <w:rsid w:val="007744FB"/>
    <w:rsid w:val="007744FD"/>
    <w:rsid w:val="00774C08"/>
    <w:rsid w:val="00774DE1"/>
    <w:rsid w:val="00774EFC"/>
    <w:rsid w:val="00774F34"/>
    <w:rsid w:val="007753CD"/>
    <w:rsid w:val="007756A0"/>
    <w:rsid w:val="00775A0D"/>
    <w:rsid w:val="00775B83"/>
    <w:rsid w:val="00775CD2"/>
    <w:rsid w:val="00775F2A"/>
    <w:rsid w:val="00775F41"/>
    <w:rsid w:val="00775FB8"/>
    <w:rsid w:val="007763E5"/>
    <w:rsid w:val="007764FD"/>
    <w:rsid w:val="00776548"/>
    <w:rsid w:val="007765FC"/>
    <w:rsid w:val="0077661A"/>
    <w:rsid w:val="00776796"/>
    <w:rsid w:val="00776C86"/>
    <w:rsid w:val="00776FC7"/>
    <w:rsid w:val="0077719B"/>
    <w:rsid w:val="007772C0"/>
    <w:rsid w:val="007775F1"/>
    <w:rsid w:val="0077763C"/>
    <w:rsid w:val="0077773F"/>
    <w:rsid w:val="00777CCD"/>
    <w:rsid w:val="007801C7"/>
    <w:rsid w:val="0078020E"/>
    <w:rsid w:val="007807E0"/>
    <w:rsid w:val="00780852"/>
    <w:rsid w:val="00780A24"/>
    <w:rsid w:val="00780D72"/>
    <w:rsid w:val="00780FD8"/>
    <w:rsid w:val="0078136A"/>
    <w:rsid w:val="0078142A"/>
    <w:rsid w:val="00781442"/>
    <w:rsid w:val="007814F5"/>
    <w:rsid w:val="0078169C"/>
    <w:rsid w:val="00781938"/>
    <w:rsid w:val="00781C22"/>
    <w:rsid w:val="00781CB5"/>
    <w:rsid w:val="00781E1E"/>
    <w:rsid w:val="007821B4"/>
    <w:rsid w:val="007821FB"/>
    <w:rsid w:val="007822C8"/>
    <w:rsid w:val="00782384"/>
    <w:rsid w:val="007823C2"/>
    <w:rsid w:val="007825AE"/>
    <w:rsid w:val="0078288E"/>
    <w:rsid w:val="007828D6"/>
    <w:rsid w:val="00782965"/>
    <w:rsid w:val="00782AC7"/>
    <w:rsid w:val="00782BB3"/>
    <w:rsid w:val="00782C33"/>
    <w:rsid w:val="00782D4E"/>
    <w:rsid w:val="00782FC5"/>
    <w:rsid w:val="00782FD9"/>
    <w:rsid w:val="00783319"/>
    <w:rsid w:val="0078333C"/>
    <w:rsid w:val="00783851"/>
    <w:rsid w:val="0078397E"/>
    <w:rsid w:val="007839A8"/>
    <w:rsid w:val="00783A54"/>
    <w:rsid w:val="00783C56"/>
    <w:rsid w:val="00783D7A"/>
    <w:rsid w:val="00783E43"/>
    <w:rsid w:val="00783EE2"/>
    <w:rsid w:val="00783EF2"/>
    <w:rsid w:val="0078411E"/>
    <w:rsid w:val="0078424D"/>
    <w:rsid w:val="007843EF"/>
    <w:rsid w:val="00784777"/>
    <w:rsid w:val="0078488B"/>
    <w:rsid w:val="00784895"/>
    <w:rsid w:val="00784B81"/>
    <w:rsid w:val="00784CE4"/>
    <w:rsid w:val="007852D9"/>
    <w:rsid w:val="00785427"/>
    <w:rsid w:val="00785473"/>
    <w:rsid w:val="0078547E"/>
    <w:rsid w:val="0078555B"/>
    <w:rsid w:val="0078565A"/>
    <w:rsid w:val="0078570E"/>
    <w:rsid w:val="00785A29"/>
    <w:rsid w:val="00785D76"/>
    <w:rsid w:val="00785E04"/>
    <w:rsid w:val="00785F4C"/>
    <w:rsid w:val="00786233"/>
    <w:rsid w:val="007862B2"/>
    <w:rsid w:val="007866EC"/>
    <w:rsid w:val="00786B10"/>
    <w:rsid w:val="00786BD5"/>
    <w:rsid w:val="00787097"/>
    <w:rsid w:val="007870D3"/>
    <w:rsid w:val="0078716D"/>
    <w:rsid w:val="0078719E"/>
    <w:rsid w:val="007872D0"/>
    <w:rsid w:val="007873BE"/>
    <w:rsid w:val="0078756A"/>
    <w:rsid w:val="0078759D"/>
    <w:rsid w:val="007876B3"/>
    <w:rsid w:val="0078771B"/>
    <w:rsid w:val="0078772E"/>
    <w:rsid w:val="00787878"/>
    <w:rsid w:val="00787B5E"/>
    <w:rsid w:val="00787C41"/>
    <w:rsid w:val="00787CB5"/>
    <w:rsid w:val="00787F08"/>
    <w:rsid w:val="00790132"/>
    <w:rsid w:val="00790289"/>
    <w:rsid w:val="007903F5"/>
    <w:rsid w:val="00790667"/>
    <w:rsid w:val="0079097F"/>
    <w:rsid w:val="00790A49"/>
    <w:rsid w:val="00790C3F"/>
    <w:rsid w:val="00790DC5"/>
    <w:rsid w:val="00790E17"/>
    <w:rsid w:val="0079113E"/>
    <w:rsid w:val="0079124B"/>
    <w:rsid w:val="00791284"/>
    <w:rsid w:val="0079138F"/>
    <w:rsid w:val="007913EF"/>
    <w:rsid w:val="0079143B"/>
    <w:rsid w:val="00791501"/>
    <w:rsid w:val="00791567"/>
    <w:rsid w:val="00791620"/>
    <w:rsid w:val="00791677"/>
    <w:rsid w:val="007916E4"/>
    <w:rsid w:val="00791771"/>
    <w:rsid w:val="0079187A"/>
    <w:rsid w:val="007918C4"/>
    <w:rsid w:val="00791949"/>
    <w:rsid w:val="007919EA"/>
    <w:rsid w:val="00791AAA"/>
    <w:rsid w:val="00791C4E"/>
    <w:rsid w:val="00791C80"/>
    <w:rsid w:val="007920B1"/>
    <w:rsid w:val="00792371"/>
    <w:rsid w:val="00792380"/>
    <w:rsid w:val="0079239D"/>
    <w:rsid w:val="0079256E"/>
    <w:rsid w:val="00792728"/>
    <w:rsid w:val="007927A0"/>
    <w:rsid w:val="00792951"/>
    <w:rsid w:val="0079295A"/>
    <w:rsid w:val="00792B08"/>
    <w:rsid w:val="00792C64"/>
    <w:rsid w:val="00792D21"/>
    <w:rsid w:val="00792F64"/>
    <w:rsid w:val="00792F92"/>
    <w:rsid w:val="007930AE"/>
    <w:rsid w:val="007930E6"/>
    <w:rsid w:val="00793421"/>
    <w:rsid w:val="007934BA"/>
    <w:rsid w:val="007934E1"/>
    <w:rsid w:val="007935B4"/>
    <w:rsid w:val="00793666"/>
    <w:rsid w:val="00793737"/>
    <w:rsid w:val="0079407E"/>
    <w:rsid w:val="007940DA"/>
    <w:rsid w:val="00794280"/>
    <w:rsid w:val="00794383"/>
    <w:rsid w:val="00794693"/>
    <w:rsid w:val="0079485C"/>
    <w:rsid w:val="00794A87"/>
    <w:rsid w:val="00794ADC"/>
    <w:rsid w:val="00794B38"/>
    <w:rsid w:val="00794BD3"/>
    <w:rsid w:val="00794CD7"/>
    <w:rsid w:val="00794D11"/>
    <w:rsid w:val="00794D3C"/>
    <w:rsid w:val="0079504F"/>
    <w:rsid w:val="0079524D"/>
    <w:rsid w:val="007952F6"/>
    <w:rsid w:val="007956B0"/>
    <w:rsid w:val="00795AE0"/>
    <w:rsid w:val="00795C33"/>
    <w:rsid w:val="00795E58"/>
    <w:rsid w:val="00795EF1"/>
    <w:rsid w:val="00796069"/>
    <w:rsid w:val="00796233"/>
    <w:rsid w:val="007964ED"/>
    <w:rsid w:val="0079662B"/>
    <w:rsid w:val="0079662C"/>
    <w:rsid w:val="007967B1"/>
    <w:rsid w:val="00796BF0"/>
    <w:rsid w:val="00796FB1"/>
    <w:rsid w:val="007971C4"/>
    <w:rsid w:val="0079756A"/>
    <w:rsid w:val="0079770C"/>
    <w:rsid w:val="0079773A"/>
    <w:rsid w:val="00797774"/>
    <w:rsid w:val="00797834"/>
    <w:rsid w:val="00797851"/>
    <w:rsid w:val="00797A6F"/>
    <w:rsid w:val="00797B17"/>
    <w:rsid w:val="00797B95"/>
    <w:rsid w:val="00797CBC"/>
    <w:rsid w:val="00797D2D"/>
    <w:rsid w:val="007A0435"/>
    <w:rsid w:val="007A06C2"/>
    <w:rsid w:val="007A07AA"/>
    <w:rsid w:val="007A0A4D"/>
    <w:rsid w:val="007A0BB7"/>
    <w:rsid w:val="007A0DDC"/>
    <w:rsid w:val="007A0E4D"/>
    <w:rsid w:val="007A0E79"/>
    <w:rsid w:val="007A0F93"/>
    <w:rsid w:val="007A1006"/>
    <w:rsid w:val="007A10FF"/>
    <w:rsid w:val="007A1227"/>
    <w:rsid w:val="007A122B"/>
    <w:rsid w:val="007A1232"/>
    <w:rsid w:val="007A144D"/>
    <w:rsid w:val="007A16E9"/>
    <w:rsid w:val="007A17C2"/>
    <w:rsid w:val="007A18F3"/>
    <w:rsid w:val="007A18FA"/>
    <w:rsid w:val="007A1E16"/>
    <w:rsid w:val="007A1F12"/>
    <w:rsid w:val="007A217B"/>
    <w:rsid w:val="007A225F"/>
    <w:rsid w:val="007A22D2"/>
    <w:rsid w:val="007A2419"/>
    <w:rsid w:val="007A2FA7"/>
    <w:rsid w:val="007A2FD0"/>
    <w:rsid w:val="007A30D5"/>
    <w:rsid w:val="007A3160"/>
    <w:rsid w:val="007A36AB"/>
    <w:rsid w:val="007A37A1"/>
    <w:rsid w:val="007A3939"/>
    <w:rsid w:val="007A3BB3"/>
    <w:rsid w:val="007A3D0B"/>
    <w:rsid w:val="007A3D9F"/>
    <w:rsid w:val="007A3E8A"/>
    <w:rsid w:val="007A3F2A"/>
    <w:rsid w:val="007A3F51"/>
    <w:rsid w:val="007A40B1"/>
    <w:rsid w:val="007A41D3"/>
    <w:rsid w:val="007A41E2"/>
    <w:rsid w:val="007A4450"/>
    <w:rsid w:val="007A4516"/>
    <w:rsid w:val="007A4693"/>
    <w:rsid w:val="007A4773"/>
    <w:rsid w:val="007A47DC"/>
    <w:rsid w:val="007A4901"/>
    <w:rsid w:val="007A4ABD"/>
    <w:rsid w:val="007A4CDE"/>
    <w:rsid w:val="007A4DD5"/>
    <w:rsid w:val="007A4FBC"/>
    <w:rsid w:val="007A4FE6"/>
    <w:rsid w:val="007A513C"/>
    <w:rsid w:val="007A5183"/>
    <w:rsid w:val="007A52EF"/>
    <w:rsid w:val="007A5AE6"/>
    <w:rsid w:val="007A5B68"/>
    <w:rsid w:val="007A5C86"/>
    <w:rsid w:val="007A60B9"/>
    <w:rsid w:val="007A60D0"/>
    <w:rsid w:val="007A62A2"/>
    <w:rsid w:val="007A63A8"/>
    <w:rsid w:val="007A6724"/>
    <w:rsid w:val="007A6D76"/>
    <w:rsid w:val="007A734D"/>
    <w:rsid w:val="007A7459"/>
    <w:rsid w:val="007A74F2"/>
    <w:rsid w:val="007A7841"/>
    <w:rsid w:val="007A7B16"/>
    <w:rsid w:val="007A7F76"/>
    <w:rsid w:val="007B00E3"/>
    <w:rsid w:val="007B01F1"/>
    <w:rsid w:val="007B0230"/>
    <w:rsid w:val="007B02E1"/>
    <w:rsid w:val="007B03CD"/>
    <w:rsid w:val="007B066E"/>
    <w:rsid w:val="007B06D7"/>
    <w:rsid w:val="007B0817"/>
    <w:rsid w:val="007B0A69"/>
    <w:rsid w:val="007B0B5D"/>
    <w:rsid w:val="007B111B"/>
    <w:rsid w:val="007B15C4"/>
    <w:rsid w:val="007B1832"/>
    <w:rsid w:val="007B190D"/>
    <w:rsid w:val="007B19EC"/>
    <w:rsid w:val="007B1AAB"/>
    <w:rsid w:val="007B1C23"/>
    <w:rsid w:val="007B1E8F"/>
    <w:rsid w:val="007B1F6E"/>
    <w:rsid w:val="007B1F9D"/>
    <w:rsid w:val="007B247F"/>
    <w:rsid w:val="007B2666"/>
    <w:rsid w:val="007B2AAF"/>
    <w:rsid w:val="007B2B5B"/>
    <w:rsid w:val="007B2C4E"/>
    <w:rsid w:val="007B30AF"/>
    <w:rsid w:val="007B31A7"/>
    <w:rsid w:val="007B32DC"/>
    <w:rsid w:val="007B358F"/>
    <w:rsid w:val="007B378D"/>
    <w:rsid w:val="007B3883"/>
    <w:rsid w:val="007B392D"/>
    <w:rsid w:val="007B3A07"/>
    <w:rsid w:val="007B3BDC"/>
    <w:rsid w:val="007B3CB5"/>
    <w:rsid w:val="007B3EE9"/>
    <w:rsid w:val="007B3F61"/>
    <w:rsid w:val="007B41A9"/>
    <w:rsid w:val="007B435D"/>
    <w:rsid w:val="007B4474"/>
    <w:rsid w:val="007B4A22"/>
    <w:rsid w:val="007B4AC7"/>
    <w:rsid w:val="007B4B9F"/>
    <w:rsid w:val="007B4C9E"/>
    <w:rsid w:val="007B4CC2"/>
    <w:rsid w:val="007B4E18"/>
    <w:rsid w:val="007B4FDF"/>
    <w:rsid w:val="007B54DC"/>
    <w:rsid w:val="007B5AE1"/>
    <w:rsid w:val="007B5CE1"/>
    <w:rsid w:val="007B5E80"/>
    <w:rsid w:val="007B5F2A"/>
    <w:rsid w:val="007B5F62"/>
    <w:rsid w:val="007B6194"/>
    <w:rsid w:val="007B6354"/>
    <w:rsid w:val="007B6355"/>
    <w:rsid w:val="007B6361"/>
    <w:rsid w:val="007B6459"/>
    <w:rsid w:val="007B66C8"/>
    <w:rsid w:val="007B699E"/>
    <w:rsid w:val="007B69D2"/>
    <w:rsid w:val="007B6A7D"/>
    <w:rsid w:val="007B6AB7"/>
    <w:rsid w:val="007B6B07"/>
    <w:rsid w:val="007B6B4A"/>
    <w:rsid w:val="007B6C99"/>
    <w:rsid w:val="007B6F3E"/>
    <w:rsid w:val="007B6F64"/>
    <w:rsid w:val="007B71E0"/>
    <w:rsid w:val="007B728D"/>
    <w:rsid w:val="007B73D4"/>
    <w:rsid w:val="007B7777"/>
    <w:rsid w:val="007B7CA9"/>
    <w:rsid w:val="007B7CB6"/>
    <w:rsid w:val="007B7E63"/>
    <w:rsid w:val="007C0089"/>
    <w:rsid w:val="007C062F"/>
    <w:rsid w:val="007C07D8"/>
    <w:rsid w:val="007C082A"/>
    <w:rsid w:val="007C087A"/>
    <w:rsid w:val="007C0BF5"/>
    <w:rsid w:val="007C0DC8"/>
    <w:rsid w:val="007C0E99"/>
    <w:rsid w:val="007C1054"/>
    <w:rsid w:val="007C105E"/>
    <w:rsid w:val="007C1122"/>
    <w:rsid w:val="007C11B3"/>
    <w:rsid w:val="007C1226"/>
    <w:rsid w:val="007C1451"/>
    <w:rsid w:val="007C165D"/>
    <w:rsid w:val="007C16E3"/>
    <w:rsid w:val="007C1980"/>
    <w:rsid w:val="007C19BF"/>
    <w:rsid w:val="007C1A7E"/>
    <w:rsid w:val="007C1B16"/>
    <w:rsid w:val="007C1C62"/>
    <w:rsid w:val="007C1C80"/>
    <w:rsid w:val="007C1FFE"/>
    <w:rsid w:val="007C24A3"/>
    <w:rsid w:val="007C258E"/>
    <w:rsid w:val="007C296D"/>
    <w:rsid w:val="007C2D45"/>
    <w:rsid w:val="007C2DF1"/>
    <w:rsid w:val="007C3431"/>
    <w:rsid w:val="007C343E"/>
    <w:rsid w:val="007C36AA"/>
    <w:rsid w:val="007C3984"/>
    <w:rsid w:val="007C3BF8"/>
    <w:rsid w:val="007C3F68"/>
    <w:rsid w:val="007C431F"/>
    <w:rsid w:val="007C434C"/>
    <w:rsid w:val="007C443E"/>
    <w:rsid w:val="007C448D"/>
    <w:rsid w:val="007C455C"/>
    <w:rsid w:val="007C4624"/>
    <w:rsid w:val="007C478C"/>
    <w:rsid w:val="007C47C0"/>
    <w:rsid w:val="007C4849"/>
    <w:rsid w:val="007C4AA0"/>
    <w:rsid w:val="007C4BCD"/>
    <w:rsid w:val="007C54D6"/>
    <w:rsid w:val="007C5AF5"/>
    <w:rsid w:val="007C5E19"/>
    <w:rsid w:val="007C63DF"/>
    <w:rsid w:val="007C6555"/>
    <w:rsid w:val="007C6AD9"/>
    <w:rsid w:val="007C6D00"/>
    <w:rsid w:val="007C6E45"/>
    <w:rsid w:val="007C701C"/>
    <w:rsid w:val="007C7129"/>
    <w:rsid w:val="007C7225"/>
    <w:rsid w:val="007C7465"/>
    <w:rsid w:val="007C746E"/>
    <w:rsid w:val="007C79E0"/>
    <w:rsid w:val="007C7A89"/>
    <w:rsid w:val="007C7FE4"/>
    <w:rsid w:val="007D0297"/>
    <w:rsid w:val="007D02D9"/>
    <w:rsid w:val="007D0316"/>
    <w:rsid w:val="007D0474"/>
    <w:rsid w:val="007D0AEB"/>
    <w:rsid w:val="007D12F0"/>
    <w:rsid w:val="007D1328"/>
    <w:rsid w:val="007D15E5"/>
    <w:rsid w:val="007D16DB"/>
    <w:rsid w:val="007D1885"/>
    <w:rsid w:val="007D190A"/>
    <w:rsid w:val="007D1991"/>
    <w:rsid w:val="007D1A4D"/>
    <w:rsid w:val="007D1AEE"/>
    <w:rsid w:val="007D1E3B"/>
    <w:rsid w:val="007D1E99"/>
    <w:rsid w:val="007D1F68"/>
    <w:rsid w:val="007D2039"/>
    <w:rsid w:val="007D207C"/>
    <w:rsid w:val="007D20BE"/>
    <w:rsid w:val="007D22B6"/>
    <w:rsid w:val="007D22FE"/>
    <w:rsid w:val="007D2378"/>
    <w:rsid w:val="007D23AA"/>
    <w:rsid w:val="007D23B7"/>
    <w:rsid w:val="007D242D"/>
    <w:rsid w:val="007D27C5"/>
    <w:rsid w:val="007D2A25"/>
    <w:rsid w:val="007D2B07"/>
    <w:rsid w:val="007D2B32"/>
    <w:rsid w:val="007D2C4A"/>
    <w:rsid w:val="007D2E8A"/>
    <w:rsid w:val="007D383C"/>
    <w:rsid w:val="007D3A21"/>
    <w:rsid w:val="007D3AD6"/>
    <w:rsid w:val="007D3EE5"/>
    <w:rsid w:val="007D3F70"/>
    <w:rsid w:val="007D411C"/>
    <w:rsid w:val="007D414D"/>
    <w:rsid w:val="007D4168"/>
    <w:rsid w:val="007D4371"/>
    <w:rsid w:val="007D43E2"/>
    <w:rsid w:val="007D44CF"/>
    <w:rsid w:val="007D45F7"/>
    <w:rsid w:val="007D4829"/>
    <w:rsid w:val="007D4916"/>
    <w:rsid w:val="007D4A07"/>
    <w:rsid w:val="007D4AD7"/>
    <w:rsid w:val="007D4AFC"/>
    <w:rsid w:val="007D4C02"/>
    <w:rsid w:val="007D4D9A"/>
    <w:rsid w:val="007D4DE5"/>
    <w:rsid w:val="007D5041"/>
    <w:rsid w:val="007D505A"/>
    <w:rsid w:val="007D51D0"/>
    <w:rsid w:val="007D54E7"/>
    <w:rsid w:val="007D566C"/>
    <w:rsid w:val="007D58BB"/>
    <w:rsid w:val="007D5A1D"/>
    <w:rsid w:val="007D5B10"/>
    <w:rsid w:val="007D5BB9"/>
    <w:rsid w:val="007D5C4E"/>
    <w:rsid w:val="007D5C6F"/>
    <w:rsid w:val="007D5D36"/>
    <w:rsid w:val="007D5DF2"/>
    <w:rsid w:val="007D5E3B"/>
    <w:rsid w:val="007D5FF1"/>
    <w:rsid w:val="007D632A"/>
    <w:rsid w:val="007D67D6"/>
    <w:rsid w:val="007D68B4"/>
    <w:rsid w:val="007D6A2D"/>
    <w:rsid w:val="007D6B67"/>
    <w:rsid w:val="007D6CB2"/>
    <w:rsid w:val="007D6D68"/>
    <w:rsid w:val="007D6DDD"/>
    <w:rsid w:val="007D6F14"/>
    <w:rsid w:val="007D70E2"/>
    <w:rsid w:val="007D714E"/>
    <w:rsid w:val="007D71B1"/>
    <w:rsid w:val="007D72C9"/>
    <w:rsid w:val="007D7331"/>
    <w:rsid w:val="007D7480"/>
    <w:rsid w:val="007D7552"/>
    <w:rsid w:val="007D762B"/>
    <w:rsid w:val="007D7931"/>
    <w:rsid w:val="007D79E1"/>
    <w:rsid w:val="007D7AE7"/>
    <w:rsid w:val="007D7CC8"/>
    <w:rsid w:val="007D7D4F"/>
    <w:rsid w:val="007D7F8C"/>
    <w:rsid w:val="007E00A8"/>
    <w:rsid w:val="007E01C8"/>
    <w:rsid w:val="007E023A"/>
    <w:rsid w:val="007E034F"/>
    <w:rsid w:val="007E0484"/>
    <w:rsid w:val="007E05AA"/>
    <w:rsid w:val="007E066C"/>
    <w:rsid w:val="007E0707"/>
    <w:rsid w:val="007E07E9"/>
    <w:rsid w:val="007E0801"/>
    <w:rsid w:val="007E081C"/>
    <w:rsid w:val="007E08A7"/>
    <w:rsid w:val="007E096F"/>
    <w:rsid w:val="007E0E74"/>
    <w:rsid w:val="007E1377"/>
    <w:rsid w:val="007E1395"/>
    <w:rsid w:val="007E1548"/>
    <w:rsid w:val="007E1813"/>
    <w:rsid w:val="007E1869"/>
    <w:rsid w:val="007E1929"/>
    <w:rsid w:val="007E1950"/>
    <w:rsid w:val="007E19AB"/>
    <w:rsid w:val="007E1ACC"/>
    <w:rsid w:val="007E1B74"/>
    <w:rsid w:val="007E1C3A"/>
    <w:rsid w:val="007E1D6D"/>
    <w:rsid w:val="007E1E0B"/>
    <w:rsid w:val="007E1FD1"/>
    <w:rsid w:val="007E2067"/>
    <w:rsid w:val="007E223A"/>
    <w:rsid w:val="007E2519"/>
    <w:rsid w:val="007E264E"/>
    <w:rsid w:val="007E27C7"/>
    <w:rsid w:val="007E29C2"/>
    <w:rsid w:val="007E2A89"/>
    <w:rsid w:val="007E3048"/>
    <w:rsid w:val="007E321F"/>
    <w:rsid w:val="007E327A"/>
    <w:rsid w:val="007E3547"/>
    <w:rsid w:val="007E3606"/>
    <w:rsid w:val="007E37EE"/>
    <w:rsid w:val="007E3840"/>
    <w:rsid w:val="007E3B4F"/>
    <w:rsid w:val="007E429A"/>
    <w:rsid w:val="007E4615"/>
    <w:rsid w:val="007E469F"/>
    <w:rsid w:val="007E49DE"/>
    <w:rsid w:val="007E4B70"/>
    <w:rsid w:val="007E4C27"/>
    <w:rsid w:val="007E4CD5"/>
    <w:rsid w:val="007E4D9A"/>
    <w:rsid w:val="007E4FE4"/>
    <w:rsid w:val="007E5011"/>
    <w:rsid w:val="007E5177"/>
    <w:rsid w:val="007E58CC"/>
    <w:rsid w:val="007E5A23"/>
    <w:rsid w:val="007E5BBA"/>
    <w:rsid w:val="007E5E4C"/>
    <w:rsid w:val="007E6188"/>
    <w:rsid w:val="007E62FC"/>
    <w:rsid w:val="007E6306"/>
    <w:rsid w:val="007E63E0"/>
    <w:rsid w:val="007E661D"/>
    <w:rsid w:val="007E6A21"/>
    <w:rsid w:val="007E6A41"/>
    <w:rsid w:val="007E6A84"/>
    <w:rsid w:val="007E6B28"/>
    <w:rsid w:val="007E6BE3"/>
    <w:rsid w:val="007E6C5C"/>
    <w:rsid w:val="007E713C"/>
    <w:rsid w:val="007E719D"/>
    <w:rsid w:val="007E7276"/>
    <w:rsid w:val="007E7417"/>
    <w:rsid w:val="007E745C"/>
    <w:rsid w:val="007E7495"/>
    <w:rsid w:val="007E74A2"/>
    <w:rsid w:val="007E75E5"/>
    <w:rsid w:val="007E7E96"/>
    <w:rsid w:val="007E7EC5"/>
    <w:rsid w:val="007E7F87"/>
    <w:rsid w:val="007E7F94"/>
    <w:rsid w:val="007F0105"/>
    <w:rsid w:val="007F01F7"/>
    <w:rsid w:val="007F0280"/>
    <w:rsid w:val="007F090F"/>
    <w:rsid w:val="007F09F3"/>
    <w:rsid w:val="007F0C4E"/>
    <w:rsid w:val="007F0D14"/>
    <w:rsid w:val="007F0F21"/>
    <w:rsid w:val="007F1006"/>
    <w:rsid w:val="007F10E2"/>
    <w:rsid w:val="007F1215"/>
    <w:rsid w:val="007F138E"/>
    <w:rsid w:val="007F161B"/>
    <w:rsid w:val="007F16AA"/>
    <w:rsid w:val="007F1700"/>
    <w:rsid w:val="007F18FC"/>
    <w:rsid w:val="007F19FD"/>
    <w:rsid w:val="007F1B78"/>
    <w:rsid w:val="007F1EAE"/>
    <w:rsid w:val="007F2038"/>
    <w:rsid w:val="007F22E2"/>
    <w:rsid w:val="007F25AF"/>
    <w:rsid w:val="007F265C"/>
    <w:rsid w:val="007F26A5"/>
    <w:rsid w:val="007F2785"/>
    <w:rsid w:val="007F2C1F"/>
    <w:rsid w:val="007F2C6F"/>
    <w:rsid w:val="007F2D82"/>
    <w:rsid w:val="007F31B1"/>
    <w:rsid w:val="007F326D"/>
    <w:rsid w:val="007F327C"/>
    <w:rsid w:val="007F32EF"/>
    <w:rsid w:val="007F35AD"/>
    <w:rsid w:val="007F3667"/>
    <w:rsid w:val="007F3785"/>
    <w:rsid w:val="007F3798"/>
    <w:rsid w:val="007F3DB7"/>
    <w:rsid w:val="007F4445"/>
    <w:rsid w:val="007F4A20"/>
    <w:rsid w:val="007F4DB9"/>
    <w:rsid w:val="007F4F0C"/>
    <w:rsid w:val="007F515B"/>
    <w:rsid w:val="007F5422"/>
    <w:rsid w:val="007F56B0"/>
    <w:rsid w:val="007F57B2"/>
    <w:rsid w:val="007F5AE9"/>
    <w:rsid w:val="007F5E6A"/>
    <w:rsid w:val="007F61FB"/>
    <w:rsid w:val="007F63BC"/>
    <w:rsid w:val="007F6540"/>
    <w:rsid w:val="007F6880"/>
    <w:rsid w:val="007F68EF"/>
    <w:rsid w:val="007F6A6D"/>
    <w:rsid w:val="007F6BB8"/>
    <w:rsid w:val="007F719F"/>
    <w:rsid w:val="007F71DF"/>
    <w:rsid w:val="007F7211"/>
    <w:rsid w:val="007F75DB"/>
    <w:rsid w:val="007F7919"/>
    <w:rsid w:val="007F7964"/>
    <w:rsid w:val="007F7A4A"/>
    <w:rsid w:val="007F7AF4"/>
    <w:rsid w:val="007F7BBE"/>
    <w:rsid w:val="007F7F92"/>
    <w:rsid w:val="008000A0"/>
    <w:rsid w:val="008002E6"/>
    <w:rsid w:val="008002F6"/>
    <w:rsid w:val="008003DF"/>
    <w:rsid w:val="00800925"/>
    <w:rsid w:val="00800A34"/>
    <w:rsid w:val="00800AC8"/>
    <w:rsid w:val="00800E50"/>
    <w:rsid w:val="008010FC"/>
    <w:rsid w:val="008011A1"/>
    <w:rsid w:val="00801208"/>
    <w:rsid w:val="008014CA"/>
    <w:rsid w:val="0080150C"/>
    <w:rsid w:val="00801631"/>
    <w:rsid w:val="00801A73"/>
    <w:rsid w:val="00801B35"/>
    <w:rsid w:val="00801B49"/>
    <w:rsid w:val="00801D3E"/>
    <w:rsid w:val="00801DEC"/>
    <w:rsid w:val="00801E6A"/>
    <w:rsid w:val="00801F38"/>
    <w:rsid w:val="0080213B"/>
    <w:rsid w:val="00802312"/>
    <w:rsid w:val="0080231D"/>
    <w:rsid w:val="0080242A"/>
    <w:rsid w:val="00802711"/>
    <w:rsid w:val="008027E4"/>
    <w:rsid w:val="00802DD9"/>
    <w:rsid w:val="00802DE3"/>
    <w:rsid w:val="00802FA5"/>
    <w:rsid w:val="0080324C"/>
    <w:rsid w:val="008032CF"/>
    <w:rsid w:val="0080339E"/>
    <w:rsid w:val="00803481"/>
    <w:rsid w:val="008034A2"/>
    <w:rsid w:val="008034A5"/>
    <w:rsid w:val="008034D7"/>
    <w:rsid w:val="00803D69"/>
    <w:rsid w:val="00803DDE"/>
    <w:rsid w:val="00803E91"/>
    <w:rsid w:val="008040CD"/>
    <w:rsid w:val="00804153"/>
    <w:rsid w:val="008042CF"/>
    <w:rsid w:val="0080436C"/>
    <w:rsid w:val="0080472A"/>
    <w:rsid w:val="00804766"/>
    <w:rsid w:val="00804894"/>
    <w:rsid w:val="00804DBD"/>
    <w:rsid w:val="00804FF4"/>
    <w:rsid w:val="0080515E"/>
    <w:rsid w:val="0080525D"/>
    <w:rsid w:val="00805260"/>
    <w:rsid w:val="00805264"/>
    <w:rsid w:val="00805311"/>
    <w:rsid w:val="008054FF"/>
    <w:rsid w:val="0080586E"/>
    <w:rsid w:val="00805948"/>
    <w:rsid w:val="008059C8"/>
    <w:rsid w:val="008059F1"/>
    <w:rsid w:val="00805A2D"/>
    <w:rsid w:val="00805B24"/>
    <w:rsid w:val="00805BE9"/>
    <w:rsid w:val="00805C2E"/>
    <w:rsid w:val="00806015"/>
    <w:rsid w:val="008060BF"/>
    <w:rsid w:val="0080613C"/>
    <w:rsid w:val="0080615B"/>
    <w:rsid w:val="00806214"/>
    <w:rsid w:val="008062CE"/>
    <w:rsid w:val="00806348"/>
    <w:rsid w:val="00806379"/>
    <w:rsid w:val="00806390"/>
    <w:rsid w:val="008063C5"/>
    <w:rsid w:val="008063DC"/>
    <w:rsid w:val="00806485"/>
    <w:rsid w:val="0080648B"/>
    <w:rsid w:val="008064D3"/>
    <w:rsid w:val="00806720"/>
    <w:rsid w:val="0080690A"/>
    <w:rsid w:val="00806AC1"/>
    <w:rsid w:val="00806BB9"/>
    <w:rsid w:val="00807113"/>
    <w:rsid w:val="0080720B"/>
    <w:rsid w:val="0080753E"/>
    <w:rsid w:val="00807750"/>
    <w:rsid w:val="00807867"/>
    <w:rsid w:val="008078CB"/>
    <w:rsid w:val="00807B4D"/>
    <w:rsid w:val="00807D25"/>
    <w:rsid w:val="00807DD7"/>
    <w:rsid w:val="00807F9F"/>
    <w:rsid w:val="008100DF"/>
    <w:rsid w:val="00810122"/>
    <w:rsid w:val="00810317"/>
    <w:rsid w:val="008103FE"/>
    <w:rsid w:val="00810820"/>
    <w:rsid w:val="0081096C"/>
    <w:rsid w:val="00810A60"/>
    <w:rsid w:val="00810BB4"/>
    <w:rsid w:val="00810BED"/>
    <w:rsid w:val="00810E07"/>
    <w:rsid w:val="00810E49"/>
    <w:rsid w:val="008111E8"/>
    <w:rsid w:val="0081125C"/>
    <w:rsid w:val="0081153F"/>
    <w:rsid w:val="00811ACA"/>
    <w:rsid w:val="0081220F"/>
    <w:rsid w:val="00812256"/>
    <w:rsid w:val="008123BE"/>
    <w:rsid w:val="00812585"/>
    <w:rsid w:val="008125F5"/>
    <w:rsid w:val="00812613"/>
    <w:rsid w:val="00812656"/>
    <w:rsid w:val="008126C3"/>
    <w:rsid w:val="00812850"/>
    <w:rsid w:val="00812BC5"/>
    <w:rsid w:val="00812CE8"/>
    <w:rsid w:val="00812ECA"/>
    <w:rsid w:val="00812FDC"/>
    <w:rsid w:val="00813070"/>
    <w:rsid w:val="0081326B"/>
    <w:rsid w:val="0081330A"/>
    <w:rsid w:val="00813552"/>
    <w:rsid w:val="00813586"/>
    <w:rsid w:val="008138C5"/>
    <w:rsid w:val="008139BA"/>
    <w:rsid w:val="008139FF"/>
    <w:rsid w:val="00813BB4"/>
    <w:rsid w:val="00813CB8"/>
    <w:rsid w:val="00813CCA"/>
    <w:rsid w:val="00813D3D"/>
    <w:rsid w:val="00813F67"/>
    <w:rsid w:val="0081407B"/>
    <w:rsid w:val="00814403"/>
    <w:rsid w:val="0081464E"/>
    <w:rsid w:val="008147D8"/>
    <w:rsid w:val="00814A7A"/>
    <w:rsid w:val="00814C78"/>
    <w:rsid w:val="00814D49"/>
    <w:rsid w:val="00815094"/>
    <w:rsid w:val="008150F9"/>
    <w:rsid w:val="008154AE"/>
    <w:rsid w:val="0081559A"/>
    <w:rsid w:val="008159F0"/>
    <w:rsid w:val="00815A6D"/>
    <w:rsid w:val="00815AC9"/>
    <w:rsid w:val="00816130"/>
    <w:rsid w:val="008162B9"/>
    <w:rsid w:val="008164AB"/>
    <w:rsid w:val="00816526"/>
    <w:rsid w:val="00816713"/>
    <w:rsid w:val="00816784"/>
    <w:rsid w:val="0081699B"/>
    <w:rsid w:val="00816BEE"/>
    <w:rsid w:val="00816CE7"/>
    <w:rsid w:val="00816D08"/>
    <w:rsid w:val="00816E1F"/>
    <w:rsid w:val="00816E39"/>
    <w:rsid w:val="00816F2A"/>
    <w:rsid w:val="00817091"/>
    <w:rsid w:val="00817178"/>
    <w:rsid w:val="008171E0"/>
    <w:rsid w:val="00817247"/>
    <w:rsid w:val="00817571"/>
    <w:rsid w:val="008175C1"/>
    <w:rsid w:val="00817621"/>
    <w:rsid w:val="0081770A"/>
    <w:rsid w:val="00817A6A"/>
    <w:rsid w:val="00817B24"/>
    <w:rsid w:val="00817BDC"/>
    <w:rsid w:val="00817D96"/>
    <w:rsid w:val="00817EF5"/>
    <w:rsid w:val="0082027C"/>
    <w:rsid w:val="008204E5"/>
    <w:rsid w:val="008206FC"/>
    <w:rsid w:val="00820892"/>
    <w:rsid w:val="00820BDF"/>
    <w:rsid w:val="00820C2D"/>
    <w:rsid w:val="00820E60"/>
    <w:rsid w:val="00821120"/>
    <w:rsid w:val="008212DE"/>
    <w:rsid w:val="008213C0"/>
    <w:rsid w:val="008213E6"/>
    <w:rsid w:val="00821492"/>
    <w:rsid w:val="00821510"/>
    <w:rsid w:val="0082151F"/>
    <w:rsid w:val="00821560"/>
    <w:rsid w:val="00821626"/>
    <w:rsid w:val="008216D3"/>
    <w:rsid w:val="0082192B"/>
    <w:rsid w:val="00821BD0"/>
    <w:rsid w:val="00821DB1"/>
    <w:rsid w:val="00821E0D"/>
    <w:rsid w:val="00821E49"/>
    <w:rsid w:val="00821F2F"/>
    <w:rsid w:val="008221A6"/>
    <w:rsid w:val="00822615"/>
    <w:rsid w:val="00822800"/>
    <w:rsid w:val="00822809"/>
    <w:rsid w:val="00822909"/>
    <w:rsid w:val="0082290D"/>
    <w:rsid w:val="00822957"/>
    <w:rsid w:val="0082297D"/>
    <w:rsid w:val="00822CC2"/>
    <w:rsid w:val="00822F09"/>
    <w:rsid w:val="0082309A"/>
    <w:rsid w:val="00823162"/>
    <w:rsid w:val="0082341C"/>
    <w:rsid w:val="00823B65"/>
    <w:rsid w:val="00823C5E"/>
    <w:rsid w:val="00823D9A"/>
    <w:rsid w:val="00823F29"/>
    <w:rsid w:val="00824228"/>
    <w:rsid w:val="00824282"/>
    <w:rsid w:val="00824496"/>
    <w:rsid w:val="008247F8"/>
    <w:rsid w:val="00824AA6"/>
    <w:rsid w:val="00824FB6"/>
    <w:rsid w:val="0082525A"/>
    <w:rsid w:val="00825442"/>
    <w:rsid w:val="0082549B"/>
    <w:rsid w:val="008254A7"/>
    <w:rsid w:val="0082552A"/>
    <w:rsid w:val="008256BA"/>
    <w:rsid w:val="008256CC"/>
    <w:rsid w:val="00825C8C"/>
    <w:rsid w:val="00825F6E"/>
    <w:rsid w:val="00826065"/>
    <w:rsid w:val="00826099"/>
    <w:rsid w:val="0082613D"/>
    <w:rsid w:val="00826283"/>
    <w:rsid w:val="00826338"/>
    <w:rsid w:val="00826500"/>
    <w:rsid w:val="0082654A"/>
    <w:rsid w:val="008265CE"/>
    <w:rsid w:val="00826714"/>
    <w:rsid w:val="008269AA"/>
    <w:rsid w:val="00826ADE"/>
    <w:rsid w:val="00826C8E"/>
    <w:rsid w:val="00826D49"/>
    <w:rsid w:val="00826DF8"/>
    <w:rsid w:val="00827089"/>
    <w:rsid w:val="0082723D"/>
    <w:rsid w:val="00827323"/>
    <w:rsid w:val="008273C1"/>
    <w:rsid w:val="00827788"/>
    <w:rsid w:val="008277E2"/>
    <w:rsid w:val="00827A32"/>
    <w:rsid w:val="00830007"/>
    <w:rsid w:val="008303DE"/>
    <w:rsid w:val="008305D7"/>
    <w:rsid w:val="00830743"/>
    <w:rsid w:val="008309FD"/>
    <w:rsid w:val="00830D26"/>
    <w:rsid w:val="00830F6F"/>
    <w:rsid w:val="0083101B"/>
    <w:rsid w:val="0083119A"/>
    <w:rsid w:val="008312CF"/>
    <w:rsid w:val="0083136E"/>
    <w:rsid w:val="008314F0"/>
    <w:rsid w:val="00831F4E"/>
    <w:rsid w:val="00831F4F"/>
    <w:rsid w:val="008320A2"/>
    <w:rsid w:val="0083214B"/>
    <w:rsid w:val="00832893"/>
    <w:rsid w:val="008329E7"/>
    <w:rsid w:val="00832A0E"/>
    <w:rsid w:val="00832A4C"/>
    <w:rsid w:val="00832D21"/>
    <w:rsid w:val="00832D22"/>
    <w:rsid w:val="00832D31"/>
    <w:rsid w:val="00832D60"/>
    <w:rsid w:val="00832D8F"/>
    <w:rsid w:val="008331D2"/>
    <w:rsid w:val="008335F6"/>
    <w:rsid w:val="0083394F"/>
    <w:rsid w:val="00833C81"/>
    <w:rsid w:val="00833E14"/>
    <w:rsid w:val="00833EB7"/>
    <w:rsid w:val="00833FFB"/>
    <w:rsid w:val="00834018"/>
    <w:rsid w:val="00834044"/>
    <w:rsid w:val="008344D3"/>
    <w:rsid w:val="00834569"/>
    <w:rsid w:val="008345B4"/>
    <w:rsid w:val="0083467D"/>
    <w:rsid w:val="008348F4"/>
    <w:rsid w:val="00834BAE"/>
    <w:rsid w:val="00834DB9"/>
    <w:rsid w:val="00834E49"/>
    <w:rsid w:val="00834E77"/>
    <w:rsid w:val="00835164"/>
    <w:rsid w:val="008353CC"/>
    <w:rsid w:val="00835460"/>
    <w:rsid w:val="008357AC"/>
    <w:rsid w:val="00835800"/>
    <w:rsid w:val="00835903"/>
    <w:rsid w:val="00835995"/>
    <w:rsid w:val="00835A93"/>
    <w:rsid w:val="00835CEF"/>
    <w:rsid w:val="00835E36"/>
    <w:rsid w:val="00835F2C"/>
    <w:rsid w:val="0083636F"/>
    <w:rsid w:val="008363EC"/>
    <w:rsid w:val="00836428"/>
    <w:rsid w:val="008364E0"/>
    <w:rsid w:val="008365B9"/>
    <w:rsid w:val="0083667F"/>
    <w:rsid w:val="00836751"/>
    <w:rsid w:val="00836A91"/>
    <w:rsid w:val="00836AC5"/>
    <w:rsid w:val="00836AD2"/>
    <w:rsid w:val="00836C16"/>
    <w:rsid w:val="00836EB2"/>
    <w:rsid w:val="00837053"/>
    <w:rsid w:val="00837057"/>
    <w:rsid w:val="008371DA"/>
    <w:rsid w:val="00837282"/>
    <w:rsid w:val="008374DD"/>
    <w:rsid w:val="00837634"/>
    <w:rsid w:val="008377D4"/>
    <w:rsid w:val="008377EA"/>
    <w:rsid w:val="00837801"/>
    <w:rsid w:val="00837C5E"/>
    <w:rsid w:val="00837FF5"/>
    <w:rsid w:val="008401FC"/>
    <w:rsid w:val="00840270"/>
    <w:rsid w:val="00840308"/>
    <w:rsid w:val="00840373"/>
    <w:rsid w:val="008405A3"/>
    <w:rsid w:val="008407F3"/>
    <w:rsid w:val="00840860"/>
    <w:rsid w:val="0084090C"/>
    <w:rsid w:val="008409E3"/>
    <w:rsid w:val="00840D15"/>
    <w:rsid w:val="00840DDD"/>
    <w:rsid w:val="00840F7E"/>
    <w:rsid w:val="00841235"/>
    <w:rsid w:val="00841298"/>
    <w:rsid w:val="00841310"/>
    <w:rsid w:val="0084160F"/>
    <w:rsid w:val="00841702"/>
    <w:rsid w:val="00841752"/>
    <w:rsid w:val="00841821"/>
    <w:rsid w:val="0084194B"/>
    <w:rsid w:val="00841AA6"/>
    <w:rsid w:val="00841D99"/>
    <w:rsid w:val="0084200B"/>
    <w:rsid w:val="00842301"/>
    <w:rsid w:val="008426EE"/>
    <w:rsid w:val="00842705"/>
    <w:rsid w:val="00842764"/>
    <w:rsid w:val="00842830"/>
    <w:rsid w:val="00842F8D"/>
    <w:rsid w:val="008430F5"/>
    <w:rsid w:val="0084334F"/>
    <w:rsid w:val="00843626"/>
    <w:rsid w:val="008436FF"/>
    <w:rsid w:val="0084371D"/>
    <w:rsid w:val="008439C3"/>
    <w:rsid w:val="00843B1F"/>
    <w:rsid w:val="0084418B"/>
    <w:rsid w:val="00844610"/>
    <w:rsid w:val="0084462A"/>
    <w:rsid w:val="0084494D"/>
    <w:rsid w:val="00844988"/>
    <w:rsid w:val="00844A8F"/>
    <w:rsid w:val="00844B51"/>
    <w:rsid w:val="00844BFB"/>
    <w:rsid w:val="00844CB2"/>
    <w:rsid w:val="00844D04"/>
    <w:rsid w:val="00844D34"/>
    <w:rsid w:val="00844FBC"/>
    <w:rsid w:val="00845076"/>
    <w:rsid w:val="00845087"/>
    <w:rsid w:val="00845651"/>
    <w:rsid w:val="00845918"/>
    <w:rsid w:val="00845B79"/>
    <w:rsid w:val="00845BE1"/>
    <w:rsid w:val="00845CA2"/>
    <w:rsid w:val="00845D30"/>
    <w:rsid w:val="00845D60"/>
    <w:rsid w:val="00845EB4"/>
    <w:rsid w:val="00845F1E"/>
    <w:rsid w:val="00845F1F"/>
    <w:rsid w:val="0084614C"/>
    <w:rsid w:val="00846459"/>
    <w:rsid w:val="008464B7"/>
    <w:rsid w:val="008464C7"/>
    <w:rsid w:val="0084669C"/>
    <w:rsid w:val="008468A3"/>
    <w:rsid w:val="008468CC"/>
    <w:rsid w:val="008469E8"/>
    <w:rsid w:val="00846B10"/>
    <w:rsid w:val="00846DED"/>
    <w:rsid w:val="00846E06"/>
    <w:rsid w:val="00846F26"/>
    <w:rsid w:val="00846F80"/>
    <w:rsid w:val="008471D6"/>
    <w:rsid w:val="008474D9"/>
    <w:rsid w:val="0084752A"/>
    <w:rsid w:val="00847596"/>
    <w:rsid w:val="00847734"/>
    <w:rsid w:val="008477C9"/>
    <w:rsid w:val="00847878"/>
    <w:rsid w:val="008478A5"/>
    <w:rsid w:val="0084792B"/>
    <w:rsid w:val="00847947"/>
    <w:rsid w:val="008479B0"/>
    <w:rsid w:val="00847BB6"/>
    <w:rsid w:val="00847E23"/>
    <w:rsid w:val="00847E6E"/>
    <w:rsid w:val="00847EB7"/>
    <w:rsid w:val="008501EB"/>
    <w:rsid w:val="008503A9"/>
    <w:rsid w:val="008504DD"/>
    <w:rsid w:val="008504FA"/>
    <w:rsid w:val="00850717"/>
    <w:rsid w:val="00850AEB"/>
    <w:rsid w:val="00850C1C"/>
    <w:rsid w:val="00850D1D"/>
    <w:rsid w:val="00851086"/>
    <w:rsid w:val="0085115E"/>
    <w:rsid w:val="0085153B"/>
    <w:rsid w:val="00851592"/>
    <w:rsid w:val="00851731"/>
    <w:rsid w:val="008517BD"/>
    <w:rsid w:val="00851B0A"/>
    <w:rsid w:val="00852034"/>
    <w:rsid w:val="008521A0"/>
    <w:rsid w:val="00852202"/>
    <w:rsid w:val="008522FA"/>
    <w:rsid w:val="0085251E"/>
    <w:rsid w:val="00852786"/>
    <w:rsid w:val="00852B85"/>
    <w:rsid w:val="00852CF1"/>
    <w:rsid w:val="00852F61"/>
    <w:rsid w:val="008531BE"/>
    <w:rsid w:val="0085328E"/>
    <w:rsid w:val="00853303"/>
    <w:rsid w:val="008533D2"/>
    <w:rsid w:val="00853895"/>
    <w:rsid w:val="00853957"/>
    <w:rsid w:val="0085411D"/>
    <w:rsid w:val="0085415C"/>
    <w:rsid w:val="0085439E"/>
    <w:rsid w:val="008543EC"/>
    <w:rsid w:val="00854646"/>
    <w:rsid w:val="00854673"/>
    <w:rsid w:val="00854973"/>
    <w:rsid w:val="00854B3D"/>
    <w:rsid w:val="00854CCC"/>
    <w:rsid w:val="00854F30"/>
    <w:rsid w:val="00855114"/>
    <w:rsid w:val="00855161"/>
    <w:rsid w:val="0085525F"/>
    <w:rsid w:val="008552A1"/>
    <w:rsid w:val="008553E6"/>
    <w:rsid w:val="00855503"/>
    <w:rsid w:val="0085552E"/>
    <w:rsid w:val="00855578"/>
    <w:rsid w:val="00855593"/>
    <w:rsid w:val="008556EF"/>
    <w:rsid w:val="00855776"/>
    <w:rsid w:val="00855B50"/>
    <w:rsid w:val="00855D05"/>
    <w:rsid w:val="00855D33"/>
    <w:rsid w:val="008561E4"/>
    <w:rsid w:val="008565ED"/>
    <w:rsid w:val="0085680B"/>
    <w:rsid w:val="0085691B"/>
    <w:rsid w:val="00856BDF"/>
    <w:rsid w:val="00857041"/>
    <w:rsid w:val="0085705B"/>
    <w:rsid w:val="00857786"/>
    <w:rsid w:val="008577F6"/>
    <w:rsid w:val="00857939"/>
    <w:rsid w:val="008579B8"/>
    <w:rsid w:val="00857D61"/>
    <w:rsid w:val="00857FC6"/>
    <w:rsid w:val="008603D0"/>
    <w:rsid w:val="0086079C"/>
    <w:rsid w:val="008608AE"/>
    <w:rsid w:val="008608EB"/>
    <w:rsid w:val="00860C27"/>
    <w:rsid w:val="00860DD1"/>
    <w:rsid w:val="00860E04"/>
    <w:rsid w:val="0086117E"/>
    <w:rsid w:val="008611D5"/>
    <w:rsid w:val="0086127D"/>
    <w:rsid w:val="00861294"/>
    <w:rsid w:val="0086132C"/>
    <w:rsid w:val="00861551"/>
    <w:rsid w:val="00861592"/>
    <w:rsid w:val="00861635"/>
    <w:rsid w:val="008618F7"/>
    <w:rsid w:val="00861971"/>
    <w:rsid w:val="00861A39"/>
    <w:rsid w:val="00861B13"/>
    <w:rsid w:val="00861C06"/>
    <w:rsid w:val="00861D5D"/>
    <w:rsid w:val="00861E5C"/>
    <w:rsid w:val="00861F7E"/>
    <w:rsid w:val="008621D4"/>
    <w:rsid w:val="00862382"/>
    <w:rsid w:val="00862594"/>
    <w:rsid w:val="008625BB"/>
    <w:rsid w:val="008625F9"/>
    <w:rsid w:val="0086270E"/>
    <w:rsid w:val="00862786"/>
    <w:rsid w:val="0086284D"/>
    <w:rsid w:val="0086291A"/>
    <w:rsid w:val="00862A06"/>
    <w:rsid w:val="00862C50"/>
    <w:rsid w:val="00862D7F"/>
    <w:rsid w:val="00862D97"/>
    <w:rsid w:val="00863190"/>
    <w:rsid w:val="0086342C"/>
    <w:rsid w:val="0086366F"/>
    <w:rsid w:val="00863675"/>
    <w:rsid w:val="0086379E"/>
    <w:rsid w:val="00863A09"/>
    <w:rsid w:val="00863A3D"/>
    <w:rsid w:val="00863E72"/>
    <w:rsid w:val="00863E8E"/>
    <w:rsid w:val="00863F13"/>
    <w:rsid w:val="00863FC7"/>
    <w:rsid w:val="008644A0"/>
    <w:rsid w:val="008645D7"/>
    <w:rsid w:val="00864678"/>
    <w:rsid w:val="00864682"/>
    <w:rsid w:val="008646AC"/>
    <w:rsid w:val="008648EF"/>
    <w:rsid w:val="008649C2"/>
    <w:rsid w:val="00864AFA"/>
    <w:rsid w:val="00864C06"/>
    <w:rsid w:val="00864C57"/>
    <w:rsid w:val="008650C5"/>
    <w:rsid w:val="00865181"/>
    <w:rsid w:val="008651D1"/>
    <w:rsid w:val="008651F1"/>
    <w:rsid w:val="008655B0"/>
    <w:rsid w:val="00865E46"/>
    <w:rsid w:val="00865E7C"/>
    <w:rsid w:val="00865F8B"/>
    <w:rsid w:val="00865FB6"/>
    <w:rsid w:val="00866037"/>
    <w:rsid w:val="00866219"/>
    <w:rsid w:val="00866305"/>
    <w:rsid w:val="00866411"/>
    <w:rsid w:val="008664C5"/>
    <w:rsid w:val="00866518"/>
    <w:rsid w:val="0086675E"/>
    <w:rsid w:val="00866796"/>
    <w:rsid w:val="0086685D"/>
    <w:rsid w:val="008668C1"/>
    <w:rsid w:val="00866996"/>
    <w:rsid w:val="00866CFF"/>
    <w:rsid w:val="00866D38"/>
    <w:rsid w:val="00866D66"/>
    <w:rsid w:val="00866F09"/>
    <w:rsid w:val="0086704E"/>
    <w:rsid w:val="00867183"/>
    <w:rsid w:val="008673B6"/>
    <w:rsid w:val="00867624"/>
    <w:rsid w:val="008677CF"/>
    <w:rsid w:val="00867974"/>
    <w:rsid w:val="008679F3"/>
    <w:rsid w:val="00867AEC"/>
    <w:rsid w:val="00867BCC"/>
    <w:rsid w:val="00867C13"/>
    <w:rsid w:val="00867C6A"/>
    <w:rsid w:val="00867CB7"/>
    <w:rsid w:val="00867D79"/>
    <w:rsid w:val="00867E10"/>
    <w:rsid w:val="00867EA1"/>
    <w:rsid w:val="00867F14"/>
    <w:rsid w:val="008704B6"/>
    <w:rsid w:val="00870552"/>
    <w:rsid w:val="00870997"/>
    <w:rsid w:val="00870B3C"/>
    <w:rsid w:val="00870C8F"/>
    <w:rsid w:val="00870CDB"/>
    <w:rsid w:val="00870FB2"/>
    <w:rsid w:val="008712E4"/>
    <w:rsid w:val="00871403"/>
    <w:rsid w:val="00871519"/>
    <w:rsid w:val="00871B68"/>
    <w:rsid w:val="00871E46"/>
    <w:rsid w:val="0087225D"/>
    <w:rsid w:val="00872579"/>
    <w:rsid w:val="0087299B"/>
    <w:rsid w:val="00872A98"/>
    <w:rsid w:val="00872B4F"/>
    <w:rsid w:val="00872D5A"/>
    <w:rsid w:val="008730EF"/>
    <w:rsid w:val="00873417"/>
    <w:rsid w:val="00873653"/>
    <w:rsid w:val="00873796"/>
    <w:rsid w:val="0087392C"/>
    <w:rsid w:val="00873C8F"/>
    <w:rsid w:val="00873CAA"/>
    <w:rsid w:val="00873F02"/>
    <w:rsid w:val="00873F66"/>
    <w:rsid w:val="00873FA8"/>
    <w:rsid w:val="008742B5"/>
    <w:rsid w:val="0087444F"/>
    <w:rsid w:val="0087458D"/>
    <w:rsid w:val="0087467D"/>
    <w:rsid w:val="00874741"/>
    <w:rsid w:val="0087476E"/>
    <w:rsid w:val="00874BD4"/>
    <w:rsid w:val="00874CD6"/>
    <w:rsid w:val="00875270"/>
    <w:rsid w:val="008752DD"/>
    <w:rsid w:val="008752FB"/>
    <w:rsid w:val="0087537F"/>
    <w:rsid w:val="00875424"/>
    <w:rsid w:val="00875537"/>
    <w:rsid w:val="0087587F"/>
    <w:rsid w:val="008759AA"/>
    <w:rsid w:val="00875BB4"/>
    <w:rsid w:val="00875BF1"/>
    <w:rsid w:val="00875F4F"/>
    <w:rsid w:val="00876161"/>
    <w:rsid w:val="008762C9"/>
    <w:rsid w:val="008764DF"/>
    <w:rsid w:val="0087682A"/>
    <w:rsid w:val="00876C4A"/>
    <w:rsid w:val="00877480"/>
    <w:rsid w:val="00877898"/>
    <w:rsid w:val="00877964"/>
    <w:rsid w:val="00877976"/>
    <w:rsid w:val="008779BD"/>
    <w:rsid w:val="008779E1"/>
    <w:rsid w:val="00877B0C"/>
    <w:rsid w:val="00877DF9"/>
    <w:rsid w:val="00877F31"/>
    <w:rsid w:val="00877FCF"/>
    <w:rsid w:val="008800CD"/>
    <w:rsid w:val="00880209"/>
    <w:rsid w:val="0088029A"/>
    <w:rsid w:val="008802D1"/>
    <w:rsid w:val="00880727"/>
    <w:rsid w:val="008809A4"/>
    <w:rsid w:val="008809E0"/>
    <w:rsid w:val="00880B38"/>
    <w:rsid w:val="00880F34"/>
    <w:rsid w:val="00881183"/>
    <w:rsid w:val="00881317"/>
    <w:rsid w:val="008813B0"/>
    <w:rsid w:val="00881422"/>
    <w:rsid w:val="008819B1"/>
    <w:rsid w:val="00881A62"/>
    <w:rsid w:val="00881B0D"/>
    <w:rsid w:val="00881DF3"/>
    <w:rsid w:val="00881E99"/>
    <w:rsid w:val="00881ECD"/>
    <w:rsid w:val="008825AD"/>
    <w:rsid w:val="008826A0"/>
    <w:rsid w:val="008826D1"/>
    <w:rsid w:val="00882E77"/>
    <w:rsid w:val="00882F59"/>
    <w:rsid w:val="0088314F"/>
    <w:rsid w:val="00883318"/>
    <w:rsid w:val="0088338C"/>
    <w:rsid w:val="00883610"/>
    <w:rsid w:val="0088367B"/>
    <w:rsid w:val="008839CA"/>
    <w:rsid w:val="00883CF5"/>
    <w:rsid w:val="00883DDE"/>
    <w:rsid w:val="00884540"/>
    <w:rsid w:val="008846F8"/>
    <w:rsid w:val="0088476A"/>
    <w:rsid w:val="0088484A"/>
    <w:rsid w:val="008848D1"/>
    <w:rsid w:val="00884C25"/>
    <w:rsid w:val="00884C8F"/>
    <w:rsid w:val="00884D2D"/>
    <w:rsid w:val="00884EA0"/>
    <w:rsid w:val="00885052"/>
    <w:rsid w:val="00885332"/>
    <w:rsid w:val="00885478"/>
    <w:rsid w:val="00885747"/>
    <w:rsid w:val="00885CF1"/>
    <w:rsid w:val="00885F87"/>
    <w:rsid w:val="0088622D"/>
    <w:rsid w:val="008862BD"/>
    <w:rsid w:val="00886410"/>
    <w:rsid w:val="0088654E"/>
    <w:rsid w:val="00886681"/>
    <w:rsid w:val="008866FA"/>
    <w:rsid w:val="008868CC"/>
    <w:rsid w:val="008868E4"/>
    <w:rsid w:val="00886D42"/>
    <w:rsid w:val="00886F2D"/>
    <w:rsid w:val="00887118"/>
    <w:rsid w:val="008871AD"/>
    <w:rsid w:val="00887296"/>
    <w:rsid w:val="00887849"/>
    <w:rsid w:val="008878C1"/>
    <w:rsid w:val="008879C0"/>
    <w:rsid w:val="00887BEC"/>
    <w:rsid w:val="00887DB8"/>
    <w:rsid w:val="00887F51"/>
    <w:rsid w:val="008901E6"/>
    <w:rsid w:val="00890224"/>
    <w:rsid w:val="00890363"/>
    <w:rsid w:val="00890AC3"/>
    <w:rsid w:val="00890B51"/>
    <w:rsid w:val="00890DBC"/>
    <w:rsid w:val="00891022"/>
    <w:rsid w:val="00891085"/>
    <w:rsid w:val="0089143C"/>
    <w:rsid w:val="00891607"/>
    <w:rsid w:val="00891B19"/>
    <w:rsid w:val="00891C19"/>
    <w:rsid w:val="00891C6D"/>
    <w:rsid w:val="00891D94"/>
    <w:rsid w:val="00891E87"/>
    <w:rsid w:val="00892041"/>
    <w:rsid w:val="00892615"/>
    <w:rsid w:val="00892785"/>
    <w:rsid w:val="00892799"/>
    <w:rsid w:val="008927EB"/>
    <w:rsid w:val="00892C20"/>
    <w:rsid w:val="00892D98"/>
    <w:rsid w:val="00892EC0"/>
    <w:rsid w:val="0089300E"/>
    <w:rsid w:val="0089310D"/>
    <w:rsid w:val="0089340A"/>
    <w:rsid w:val="00893455"/>
    <w:rsid w:val="0089349C"/>
    <w:rsid w:val="00893A1E"/>
    <w:rsid w:val="00893CA1"/>
    <w:rsid w:val="00893D72"/>
    <w:rsid w:val="00893DA5"/>
    <w:rsid w:val="00893E5D"/>
    <w:rsid w:val="00893E64"/>
    <w:rsid w:val="0089411D"/>
    <w:rsid w:val="0089425B"/>
    <w:rsid w:val="008942BB"/>
    <w:rsid w:val="008945FF"/>
    <w:rsid w:val="008946E1"/>
    <w:rsid w:val="00894914"/>
    <w:rsid w:val="00894A8D"/>
    <w:rsid w:val="00894C96"/>
    <w:rsid w:val="00894FED"/>
    <w:rsid w:val="008951F3"/>
    <w:rsid w:val="008957A2"/>
    <w:rsid w:val="00895800"/>
    <w:rsid w:val="00895B16"/>
    <w:rsid w:val="00895B41"/>
    <w:rsid w:val="00895BE8"/>
    <w:rsid w:val="00895E74"/>
    <w:rsid w:val="00896105"/>
    <w:rsid w:val="00896268"/>
    <w:rsid w:val="00896990"/>
    <w:rsid w:val="00896B89"/>
    <w:rsid w:val="00896BCA"/>
    <w:rsid w:val="00896D6E"/>
    <w:rsid w:val="00896DC1"/>
    <w:rsid w:val="00897071"/>
    <w:rsid w:val="008970DE"/>
    <w:rsid w:val="0089710B"/>
    <w:rsid w:val="008971B6"/>
    <w:rsid w:val="008971C4"/>
    <w:rsid w:val="00897560"/>
    <w:rsid w:val="0089774C"/>
    <w:rsid w:val="0089796C"/>
    <w:rsid w:val="00897A26"/>
    <w:rsid w:val="00897A7E"/>
    <w:rsid w:val="00897EA0"/>
    <w:rsid w:val="00897FD0"/>
    <w:rsid w:val="008A0063"/>
    <w:rsid w:val="008A033B"/>
    <w:rsid w:val="008A0399"/>
    <w:rsid w:val="008A046B"/>
    <w:rsid w:val="008A04B2"/>
    <w:rsid w:val="008A04B7"/>
    <w:rsid w:val="008A06BD"/>
    <w:rsid w:val="008A07B0"/>
    <w:rsid w:val="008A0ADC"/>
    <w:rsid w:val="008A0F6F"/>
    <w:rsid w:val="008A127A"/>
    <w:rsid w:val="008A1373"/>
    <w:rsid w:val="008A1521"/>
    <w:rsid w:val="008A1579"/>
    <w:rsid w:val="008A1582"/>
    <w:rsid w:val="008A190A"/>
    <w:rsid w:val="008A1E8E"/>
    <w:rsid w:val="008A212B"/>
    <w:rsid w:val="008A2245"/>
    <w:rsid w:val="008A22F0"/>
    <w:rsid w:val="008A2602"/>
    <w:rsid w:val="008A29EF"/>
    <w:rsid w:val="008A2B20"/>
    <w:rsid w:val="008A2FBB"/>
    <w:rsid w:val="008A302B"/>
    <w:rsid w:val="008A3315"/>
    <w:rsid w:val="008A3492"/>
    <w:rsid w:val="008A34C0"/>
    <w:rsid w:val="008A34F2"/>
    <w:rsid w:val="008A3615"/>
    <w:rsid w:val="008A3BC9"/>
    <w:rsid w:val="008A3D4F"/>
    <w:rsid w:val="008A3F20"/>
    <w:rsid w:val="008A3F6B"/>
    <w:rsid w:val="008A411F"/>
    <w:rsid w:val="008A415E"/>
    <w:rsid w:val="008A4211"/>
    <w:rsid w:val="008A4397"/>
    <w:rsid w:val="008A440B"/>
    <w:rsid w:val="008A4473"/>
    <w:rsid w:val="008A4AF2"/>
    <w:rsid w:val="008A4CEB"/>
    <w:rsid w:val="008A4E2D"/>
    <w:rsid w:val="008A4E40"/>
    <w:rsid w:val="008A4EB7"/>
    <w:rsid w:val="008A4F22"/>
    <w:rsid w:val="008A51A5"/>
    <w:rsid w:val="008A51D5"/>
    <w:rsid w:val="008A52D4"/>
    <w:rsid w:val="008A55B7"/>
    <w:rsid w:val="008A57D7"/>
    <w:rsid w:val="008A57DB"/>
    <w:rsid w:val="008A5888"/>
    <w:rsid w:val="008A58E8"/>
    <w:rsid w:val="008A59A1"/>
    <w:rsid w:val="008A5A17"/>
    <w:rsid w:val="008A5A80"/>
    <w:rsid w:val="008A5B0B"/>
    <w:rsid w:val="008A5B6D"/>
    <w:rsid w:val="008A5BCF"/>
    <w:rsid w:val="008A5C0D"/>
    <w:rsid w:val="008A5DB3"/>
    <w:rsid w:val="008A5ED7"/>
    <w:rsid w:val="008A5FDC"/>
    <w:rsid w:val="008A6007"/>
    <w:rsid w:val="008A6265"/>
    <w:rsid w:val="008A62A7"/>
    <w:rsid w:val="008A6468"/>
    <w:rsid w:val="008A64E3"/>
    <w:rsid w:val="008A64FB"/>
    <w:rsid w:val="008A6599"/>
    <w:rsid w:val="008A6602"/>
    <w:rsid w:val="008A66C4"/>
    <w:rsid w:val="008A68EE"/>
    <w:rsid w:val="008A6A54"/>
    <w:rsid w:val="008A6B81"/>
    <w:rsid w:val="008A6F77"/>
    <w:rsid w:val="008A731C"/>
    <w:rsid w:val="008A74A9"/>
    <w:rsid w:val="008A7601"/>
    <w:rsid w:val="008A79C8"/>
    <w:rsid w:val="008A7B62"/>
    <w:rsid w:val="008A7BB7"/>
    <w:rsid w:val="008A7BCB"/>
    <w:rsid w:val="008B000B"/>
    <w:rsid w:val="008B0295"/>
    <w:rsid w:val="008B0580"/>
    <w:rsid w:val="008B05E3"/>
    <w:rsid w:val="008B06B1"/>
    <w:rsid w:val="008B0703"/>
    <w:rsid w:val="008B07E1"/>
    <w:rsid w:val="008B0973"/>
    <w:rsid w:val="008B09AC"/>
    <w:rsid w:val="008B09F1"/>
    <w:rsid w:val="008B0CB1"/>
    <w:rsid w:val="008B1151"/>
    <w:rsid w:val="008B1192"/>
    <w:rsid w:val="008B11C9"/>
    <w:rsid w:val="008B1393"/>
    <w:rsid w:val="008B13F3"/>
    <w:rsid w:val="008B16BA"/>
    <w:rsid w:val="008B1800"/>
    <w:rsid w:val="008B1BBE"/>
    <w:rsid w:val="008B1CFF"/>
    <w:rsid w:val="008B1FC8"/>
    <w:rsid w:val="008B238A"/>
    <w:rsid w:val="008B2424"/>
    <w:rsid w:val="008B2426"/>
    <w:rsid w:val="008B293B"/>
    <w:rsid w:val="008B2999"/>
    <w:rsid w:val="008B2A5A"/>
    <w:rsid w:val="008B2AB0"/>
    <w:rsid w:val="008B2AB6"/>
    <w:rsid w:val="008B2D96"/>
    <w:rsid w:val="008B2D9C"/>
    <w:rsid w:val="008B2EEE"/>
    <w:rsid w:val="008B319F"/>
    <w:rsid w:val="008B331A"/>
    <w:rsid w:val="008B356D"/>
    <w:rsid w:val="008B3640"/>
    <w:rsid w:val="008B37F8"/>
    <w:rsid w:val="008B38DF"/>
    <w:rsid w:val="008B3C8B"/>
    <w:rsid w:val="008B3D13"/>
    <w:rsid w:val="008B3D33"/>
    <w:rsid w:val="008B3E62"/>
    <w:rsid w:val="008B3EB5"/>
    <w:rsid w:val="008B4094"/>
    <w:rsid w:val="008B41BB"/>
    <w:rsid w:val="008B428E"/>
    <w:rsid w:val="008B42AD"/>
    <w:rsid w:val="008B42E3"/>
    <w:rsid w:val="008B431A"/>
    <w:rsid w:val="008B4500"/>
    <w:rsid w:val="008B45D8"/>
    <w:rsid w:val="008B4A8F"/>
    <w:rsid w:val="008B4DED"/>
    <w:rsid w:val="008B4F72"/>
    <w:rsid w:val="008B50F9"/>
    <w:rsid w:val="008B5225"/>
    <w:rsid w:val="008B52AB"/>
    <w:rsid w:val="008B5BC6"/>
    <w:rsid w:val="008B63A5"/>
    <w:rsid w:val="008B66E4"/>
    <w:rsid w:val="008B68B8"/>
    <w:rsid w:val="008B6979"/>
    <w:rsid w:val="008B6AA4"/>
    <w:rsid w:val="008B6CD9"/>
    <w:rsid w:val="008B6F3F"/>
    <w:rsid w:val="008B6F6A"/>
    <w:rsid w:val="008B7051"/>
    <w:rsid w:val="008B706D"/>
    <w:rsid w:val="008B711F"/>
    <w:rsid w:val="008B74F0"/>
    <w:rsid w:val="008B7B81"/>
    <w:rsid w:val="008B7C0A"/>
    <w:rsid w:val="008B7D45"/>
    <w:rsid w:val="008B7DA7"/>
    <w:rsid w:val="008B7F76"/>
    <w:rsid w:val="008C00A4"/>
    <w:rsid w:val="008C00D7"/>
    <w:rsid w:val="008C01E1"/>
    <w:rsid w:val="008C0215"/>
    <w:rsid w:val="008C042D"/>
    <w:rsid w:val="008C04CA"/>
    <w:rsid w:val="008C0566"/>
    <w:rsid w:val="008C0571"/>
    <w:rsid w:val="008C0699"/>
    <w:rsid w:val="008C06DD"/>
    <w:rsid w:val="008C09F2"/>
    <w:rsid w:val="008C0A65"/>
    <w:rsid w:val="008C0AD7"/>
    <w:rsid w:val="008C0B80"/>
    <w:rsid w:val="008C0BA7"/>
    <w:rsid w:val="008C0E0C"/>
    <w:rsid w:val="008C179F"/>
    <w:rsid w:val="008C1814"/>
    <w:rsid w:val="008C1816"/>
    <w:rsid w:val="008C18C1"/>
    <w:rsid w:val="008C19A7"/>
    <w:rsid w:val="008C1CF2"/>
    <w:rsid w:val="008C1EAF"/>
    <w:rsid w:val="008C1EF8"/>
    <w:rsid w:val="008C2124"/>
    <w:rsid w:val="008C2231"/>
    <w:rsid w:val="008C2300"/>
    <w:rsid w:val="008C245D"/>
    <w:rsid w:val="008C2A1F"/>
    <w:rsid w:val="008C2AC5"/>
    <w:rsid w:val="008C2B3F"/>
    <w:rsid w:val="008C3140"/>
    <w:rsid w:val="008C3418"/>
    <w:rsid w:val="008C34B4"/>
    <w:rsid w:val="008C36AE"/>
    <w:rsid w:val="008C376A"/>
    <w:rsid w:val="008C37BE"/>
    <w:rsid w:val="008C391D"/>
    <w:rsid w:val="008C396F"/>
    <w:rsid w:val="008C3CA8"/>
    <w:rsid w:val="008C3F47"/>
    <w:rsid w:val="008C40BC"/>
    <w:rsid w:val="008C42BC"/>
    <w:rsid w:val="008C42C3"/>
    <w:rsid w:val="008C4314"/>
    <w:rsid w:val="008C4329"/>
    <w:rsid w:val="008C4599"/>
    <w:rsid w:val="008C459A"/>
    <w:rsid w:val="008C45EA"/>
    <w:rsid w:val="008C4751"/>
    <w:rsid w:val="008C49E5"/>
    <w:rsid w:val="008C4EDD"/>
    <w:rsid w:val="008C500C"/>
    <w:rsid w:val="008C52C8"/>
    <w:rsid w:val="008C52E0"/>
    <w:rsid w:val="008C53A6"/>
    <w:rsid w:val="008C5519"/>
    <w:rsid w:val="008C554E"/>
    <w:rsid w:val="008C5726"/>
    <w:rsid w:val="008C57F8"/>
    <w:rsid w:val="008C5962"/>
    <w:rsid w:val="008C59D5"/>
    <w:rsid w:val="008C59EF"/>
    <w:rsid w:val="008C5C29"/>
    <w:rsid w:val="008C5FB3"/>
    <w:rsid w:val="008C67E4"/>
    <w:rsid w:val="008C68BE"/>
    <w:rsid w:val="008C6A1D"/>
    <w:rsid w:val="008C6ACB"/>
    <w:rsid w:val="008C6B0C"/>
    <w:rsid w:val="008C6B4F"/>
    <w:rsid w:val="008C6B9B"/>
    <w:rsid w:val="008C6C28"/>
    <w:rsid w:val="008C6E25"/>
    <w:rsid w:val="008C6E38"/>
    <w:rsid w:val="008C6E90"/>
    <w:rsid w:val="008C6EB5"/>
    <w:rsid w:val="008C7085"/>
    <w:rsid w:val="008C70B1"/>
    <w:rsid w:val="008C7100"/>
    <w:rsid w:val="008C7149"/>
    <w:rsid w:val="008C71E8"/>
    <w:rsid w:val="008C737C"/>
    <w:rsid w:val="008C7632"/>
    <w:rsid w:val="008C7726"/>
    <w:rsid w:val="008C7864"/>
    <w:rsid w:val="008C7A92"/>
    <w:rsid w:val="008C7D2C"/>
    <w:rsid w:val="008C7DB4"/>
    <w:rsid w:val="008C7EDA"/>
    <w:rsid w:val="008D002F"/>
    <w:rsid w:val="008D0055"/>
    <w:rsid w:val="008D02A6"/>
    <w:rsid w:val="008D04A9"/>
    <w:rsid w:val="008D0599"/>
    <w:rsid w:val="008D05DB"/>
    <w:rsid w:val="008D071F"/>
    <w:rsid w:val="008D079F"/>
    <w:rsid w:val="008D0A03"/>
    <w:rsid w:val="008D0C6F"/>
    <w:rsid w:val="008D102A"/>
    <w:rsid w:val="008D10B2"/>
    <w:rsid w:val="008D1244"/>
    <w:rsid w:val="008D1289"/>
    <w:rsid w:val="008D1409"/>
    <w:rsid w:val="008D1437"/>
    <w:rsid w:val="008D1884"/>
    <w:rsid w:val="008D190B"/>
    <w:rsid w:val="008D1D6B"/>
    <w:rsid w:val="008D1F6F"/>
    <w:rsid w:val="008D20DD"/>
    <w:rsid w:val="008D210F"/>
    <w:rsid w:val="008D221D"/>
    <w:rsid w:val="008D231D"/>
    <w:rsid w:val="008D23CF"/>
    <w:rsid w:val="008D2C4C"/>
    <w:rsid w:val="008D2D23"/>
    <w:rsid w:val="008D2EB9"/>
    <w:rsid w:val="008D3179"/>
    <w:rsid w:val="008D3492"/>
    <w:rsid w:val="008D367F"/>
    <w:rsid w:val="008D373C"/>
    <w:rsid w:val="008D3998"/>
    <w:rsid w:val="008D3BF1"/>
    <w:rsid w:val="008D40DC"/>
    <w:rsid w:val="008D4148"/>
    <w:rsid w:val="008D415B"/>
    <w:rsid w:val="008D43ED"/>
    <w:rsid w:val="008D46B5"/>
    <w:rsid w:val="008D47D4"/>
    <w:rsid w:val="008D4816"/>
    <w:rsid w:val="008D493D"/>
    <w:rsid w:val="008D4B1B"/>
    <w:rsid w:val="008D4D73"/>
    <w:rsid w:val="008D4E19"/>
    <w:rsid w:val="008D5069"/>
    <w:rsid w:val="008D50CF"/>
    <w:rsid w:val="008D5190"/>
    <w:rsid w:val="008D519A"/>
    <w:rsid w:val="008D5227"/>
    <w:rsid w:val="008D5280"/>
    <w:rsid w:val="008D5340"/>
    <w:rsid w:val="008D5547"/>
    <w:rsid w:val="008D557F"/>
    <w:rsid w:val="008D5628"/>
    <w:rsid w:val="008D574B"/>
    <w:rsid w:val="008D5786"/>
    <w:rsid w:val="008D5794"/>
    <w:rsid w:val="008D5853"/>
    <w:rsid w:val="008D5A20"/>
    <w:rsid w:val="008D5F78"/>
    <w:rsid w:val="008D5F8E"/>
    <w:rsid w:val="008D61AF"/>
    <w:rsid w:val="008D6410"/>
    <w:rsid w:val="008D64B0"/>
    <w:rsid w:val="008D65EE"/>
    <w:rsid w:val="008D6631"/>
    <w:rsid w:val="008D6655"/>
    <w:rsid w:val="008D6856"/>
    <w:rsid w:val="008D6902"/>
    <w:rsid w:val="008D6912"/>
    <w:rsid w:val="008D7089"/>
    <w:rsid w:val="008D713A"/>
    <w:rsid w:val="008D7A34"/>
    <w:rsid w:val="008D7A62"/>
    <w:rsid w:val="008D7AF4"/>
    <w:rsid w:val="008D7AF5"/>
    <w:rsid w:val="008D7BDE"/>
    <w:rsid w:val="008D7C15"/>
    <w:rsid w:val="008D7CB4"/>
    <w:rsid w:val="008E037B"/>
    <w:rsid w:val="008E067A"/>
    <w:rsid w:val="008E075B"/>
    <w:rsid w:val="008E07A1"/>
    <w:rsid w:val="008E0A59"/>
    <w:rsid w:val="008E0AEC"/>
    <w:rsid w:val="008E0C63"/>
    <w:rsid w:val="008E0E03"/>
    <w:rsid w:val="008E1424"/>
    <w:rsid w:val="008E15CE"/>
    <w:rsid w:val="008E1698"/>
    <w:rsid w:val="008E178D"/>
    <w:rsid w:val="008E190E"/>
    <w:rsid w:val="008E1C90"/>
    <w:rsid w:val="008E1D32"/>
    <w:rsid w:val="008E1E70"/>
    <w:rsid w:val="008E2142"/>
    <w:rsid w:val="008E2192"/>
    <w:rsid w:val="008E21A5"/>
    <w:rsid w:val="008E22BE"/>
    <w:rsid w:val="008E2344"/>
    <w:rsid w:val="008E2E22"/>
    <w:rsid w:val="008E2E80"/>
    <w:rsid w:val="008E30DF"/>
    <w:rsid w:val="008E3267"/>
    <w:rsid w:val="008E37B8"/>
    <w:rsid w:val="008E3EC9"/>
    <w:rsid w:val="008E4293"/>
    <w:rsid w:val="008E4309"/>
    <w:rsid w:val="008E4431"/>
    <w:rsid w:val="008E485E"/>
    <w:rsid w:val="008E4940"/>
    <w:rsid w:val="008E4991"/>
    <w:rsid w:val="008E4A5F"/>
    <w:rsid w:val="008E4AE4"/>
    <w:rsid w:val="008E4AFF"/>
    <w:rsid w:val="008E5412"/>
    <w:rsid w:val="008E557A"/>
    <w:rsid w:val="008E57D6"/>
    <w:rsid w:val="008E58F8"/>
    <w:rsid w:val="008E58FF"/>
    <w:rsid w:val="008E5AE3"/>
    <w:rsid w:val="008E5D49"/>
    <w:rsid w:val="008E5FEE"/>
    <w:rsid w:val="008E60D4"/>
    <w:rsid w:val="008E6125"/>
    <w:rsid w:val="008E6399"/>
    <w:rsid w:val="008E658A"/>
    <w:rsid w:val="008E65FF"/>
    <w:rsid w:val="008E6793"/>
    <w:rsid w:val="008E69D2"/>
    <w:rsid w:val="008E6AAD"/>
    <w:rsid w:val="008E6C41"/>
    <w:rsid w:val="008E6F70"/>
    <w:rsid w:val="008E70A4"/>
    <w:rsid w:val="008E70F7"/>
    <w:rsid w:val="008E7240"/>
    <w:rsid w:val="008E7352"/>
    <w:rsid w:val="008E7569"/>
    <w:rsid w:val="008E7656"/>
    <w:rsid w:val="008E76D9"/>
    <w:rsid w:val="008E775D"/>
    <w:rsid w:val="008E791A"/>
    <w:rsid w:val="008E7A92"/>
    <w:rsid w:val="008E7E02"/>
    <w:rsid w:val="008F0016"/>
    <w:rsid w:val="008F0287"/>
    <w:rsid w:val="008F0296"/>
    <w:rsid w:val="008F02CB"/>
    <w:rsid w:val="008F082F"/>
    <w:rsid w:val="008F089F"/>
    <w:rsid w:val="008F08E0"/>
    <w:rsid w:val="008F0952"/>
    <w:rsid w:val="008F0A2E"/>
    <w:rsid w:val="008F0B98"/>
    <w:rsid w:val="008F0D3F"/>
    <w:rsid w:val="008F0D74"/>
    <w:rsid w:val="008F0E21"/>
    <w:rsid w:val="008F0EA1"/>
    <w:rsid w:val="008F12B3"/>
    <w:rsid w:val="008F1346"/>
    <w:rsid w:val="008F1391"/>
    <w:rsid w:val="008F158A"/>
    <w:rsid w:val="008F18C8"/>
    <w:rsid w:val="008F18CA"/>
    <w:rsid w:val="008F1914"/>
    <w:rsid w:val="008F1A03"/>
    <w:rsid w:val="008F1A2F"/>
    <w:rsid w:val="008F1A7D"/>
    <w:rsid w:val="008F1BB6"/>
    <w:rsid w:val="008F20C3"/>
    <w:rsid w:val="008F219D"/>
    <w:rsid w:val="008F2382"/>
    <w:rsid w:val="008F23AE"/>
    <w:rsid w:val="008F23D4"/>
    <w:rsid w:val="008F23EC"/>
    <w:rsid w:val="008F2492"/>
    <w:rsid w:val="008F24B9"/>
    <w:rsid w:val="008F2526"/>
    <w:rsid w:val="008F2598"/>
    <w:rsid w:val="008F274A"/>
    <w:rsid w:val="008F2922"/>
    <w:rsid w:val="008F299C"/>
    <w:rsid w:val="008F29EC"/>
    <w:rsid w:val="008F2F57"/>
    <w:rsid w:val="008F2F62"/>
    <w:rsid w:val="008F318E"/>
    <w:rsid w:val="008F31B8"/>
    <w:rsid w:val="008F3247"/>
    <w:rsid w:val="008F3448"/>
    <w:rsid w:val="008F3531"/>
    <w:rsid w:val="008F35DB"/>
    <w:rsid w:val="008F35F5"/>
    <w:rsid w:val="008F3861"/>
    <w:rsid w:val="008F3B30"/>
    <w:rsid w:val="008F3BF3"/>
    <w:rsid w:val="008F3D76"/>
    <w:rsid w:val="008F3DEC"/>
    <w:rsid w:val="008F3F35"/>
    <w:rsid w:val="008F435B"/>
    <w:rsid w:val="008F47BB"/>
    <w:rsid w:val="008F482E"/>
    <w:rsid w:val="008F490E"/>
    <w:rsid w:val="008F4ABB"/>
    <w:rsid w:val="008F4B8D"/>
    <w:rsid w:val="008F4DD6"/>
    <w:rsid w:val="008F5225"/>
    <w:rsid w:val="008F577E"/>
    <w:rsid w:val="008F58A0"/>
    <w:rsid w:val="008F5A07"/>
    <w:rsid w:val="008F5D89"/>
    <w:rsid w:val="008F5DD9"/>
    <w:rsid w:val="008F6087"/>
    <w:rsid w:val="008F6153"/>
    <w:rsid w:val="008F63FC"/>
    <w:rsid w:val="008F643D"/>
    <w:rsid w:val="008F652A"/>
    <w:rsid w:val="008F652D"/>
    <w:rsid w:val="008F6B41"/>
    <w:rsid w:val="008F6BA1"/>
    <w:rsid w:val="008F6C65"/>
    <w:rsid w:val="008F6D4E"/>
    <w:rsid w:val="008F6D5D"/>
    <w:rsid w:val="008F6DA9"/>
    <w:rsid w:val="008F6E37"/>
    <w:rsid w:val="008F6EA2"/>
    <w:rsid w:val="008F706D"/>
    <w:rsid w:val="008F7397"/>
    <w:rsid w:val="008F74AC"/>
    <w:rsid w:val="008F761A"/>
    <w:rsid w:val="008F7686"/>
    <w:rsid w:val="008F7741"/>
    <w:rsid w:val="008F7809"/>
    <w:rsid w:val="008F78A4"/>
    <w:rsid w:val="008F79F5"/>
    <w:rsid w:val="008F79F9"/>
    <w:rsid w:val="008F7D46"/>
    <w:rsid w:val="008F7E3B"/>
    <w:rsid w:val="008F7F0E"/>
    <w:rsid w:val="0090000D"/>
    <w:rsid w:val="0090016B"/>
    <w:rsid w:val="009002A1"/>
    <w:rsid w:val="009003B9"/>
    <w:rsid w:val="00900578"/>
    <w:rsid w:val="009007A8"/>
    <w:rsid w:val="00900965"/>
    <w:rsid w:val="0090096C"/>
    <w:rsid w:val="00900CC3"/>
    <w:rsid w:val="00900CEA"/>
    <w:rsid w:val="00900F35"/>
    <w:rsid w:val="009010D6"/>
    <w:rsid w:val="00901254"/>
    <w:rsid w:val="00901286"/>
    <w:rsid w:val="009012C6"/>
    <w:rsid w:val="009012ED"/>
    <w:rsid w:val="00901312"/>
    <w:rsid w:val="0090135F"/>
    <w:rsid w:val="009013F9"/>
    <w:rsid w:val="009016A3"/>
    <w:rsid w:val="00901A4B"/>
    <w:rsid w:val="00901AA2"/>
    <w:rsid w:val="00901AA7"/>
    <w:rsid w:val="00901B4B"/>
    <w:rsid w:val="00901C81"/>
    <w:rsid w:val="00901FA5"/>
    <w:rsid w:val="00901FF6"/>
    <w:rsid w:val="00902237"/>
    <w:rsid w:val="0090249C"/>
    <w:rsid w:val="009024ED"/>
    <w:rsid w:val="0090296F"/>
    <w:rsid w:val="00902996"/>
    <w:rsid w:val="00902A38"/>
    <w:rsid w:val="00902DBD"/>
    <w:rsid w:val="00902E3B"/>
    <w:rsid w:val="00902F35"/>
    <w:rsid w:val="0090319E"/>
    <w:rsid w:val="00903468"/>
    <w:rsid w:val="009034EC"/>
    <w:rsid w:val="0090359A"/>
    <w:rsid w:val="009035B1"/>
    <w:rsid w:val="0090372A"/>
    <w:rsid w:val="00903849"/>
    <w:rsid w:val="009039C1"/>
    <w:rsid w:val="00903C55"/>
    <w:rsid w:val="00903E95"/>
    <w:rsid w:val="00903F33"/>
    <w:rsid w:val="00904184"/>
    <w:rsid w:val="009041FB"/>
    <w:rsid w:val="00904378"/>
    <w:rsid w:val="0090444B"/>
    <w:rsid w:val="009044CE"/>
    <w:rsid w:val="009044D6"/>
    <w:rsid w:val="00904C5D"/>
    <w:rsid w:val="00904EEF"/>
    <w:rsid w:val="0090536C"/>
    <w:rsid w:val="00905668"/>
    <w:rsid w:val="009056AA"/>
    <w:rsid w:val="009056AF"/>
    <w:rsid w:val="009056C4"/>
    <w:rsid w:val="0090577C"/>
    <w:rsid w:val="009058BA"/>
    <w:rsid w:val="00905B6F"/>
    <w:rsid w:val="00905BD4"/>
    <w:rsid w:val="00905D71"/>
    <w:rsid w:val="00905E24"/>
    <w:rsid w:val="009060E8"/>
    <w:rsid w:val="009061CD"/>
    <w:rsid w:val="0090623B"/>
    <w:rsid w:val="00906304"/>
    <w:rsid w:val="0090633B"/>
    <w:rsid w:val="009063C4"/>
    <w:rsid w:val="0090660B"/>
    <w:rsid w:val="00906656"/>
    <w:rsid w:val="0090672C"/>
    <w:rsid w:val="009067A8"/>
    <w:rsid w:val="00906860"/>
    <w:rsid w:val="009068DE"/>
    <w:rsid w:val="00906CB6"/>
    <w:rsid w:val="00906F45"/>
    <w:rsid w:val="009072A8"/>
    <w:rsid w:val="0090733C"/>
    <w:rsid w:val="00907461"/>
    <w:rsid w:val="009074A1"/>
    <w:rsid w:val="009076AC"/>
    <w:rsid w:val="009078B8"/>
    <w:rsid w:val="0090790D"/>
    <w:rsid w:val="009079C1"/>
    <w:rsid w:val="00907AA2"/>
    <w:rsid w:val="00907AFE"/>
    <w:rsid w:val="00907B0C"/>
    <w:rsid w:val="00907CAD"/>
    <w:rsid w:val="00907FAD"/>
    <w:rsid w:val="009103AA"/>
    <w:rsid w:val="00910410"/>
    <w:rsid w:val="00910582"/>
    <w:rsid w:val="00910837"/>
    <w:rsid w:val="00910B78"/>
    <w:rsid w:val="00910DB2"/>
    <w:rsid w:val="00910E88"/>
    <w:rsid w:val="00911383"/>
    <w:rsid w:val="009118AF"/>
    <w:rsid w:val="009118DF"/>
    <w:rsid w:val="00911A60"/>
    <w:rsid w:val="00911BDB"/>
    <w:rsid w:val="00911CDA"/>
    <w:rsid w:val="00911EB2"/>
    <w:rsid w:val="009121C8"/>
    <w:rsid w:val="00912200"/>
    <w:rsid w:val="009122DB"/>
    <w:rsid w:val="0091230F"/>
    <w:rsid w:val="00912385"/>
    <w:rsid w:val="00912FC1"/>
    <w:rsid w:val="00913067"/>
    <w:rsid w:val="009130F1"/>
    <w:rsid w:val="00913332"/>
    <w:rsid w:val="00913438"/>
    <w:rsid w:val="00913A1A"/>
    <w:rsid w:val="00913A74"/>
    <w:rsid w:val="00913BD3"/>
    <w:rsid w:val="00913DDE"/>
    <w:rsid w:val="00913F09"/>
    <w:rsid w:val="009140AA"/>
    <w:rsid w:val="009142D1"/>
    <w:rsid w:val="009143EA"/>
    <w:rsid w:val="00914437"/>
    <w:rsid w:val="009147A1"/>
    <w:rsid w:val="00914881"/>
    <w:rsid w:val="00914A32"/>
    <w:rsid w:val="00914A66"/>
    <w:rsid w:val="00914AAE"/>
    <w:rsid w:val="00914F14"/>
    <w:rsid w:val="00915089"/>
    <w:rsid w:val="009153A7"/>
    <w:rsid w:val="00915668"/>
    <w:rsid w:val="009156E9"/>
    <w:rsid w:val="00915728"/>
    <w:rsid w:val="00915911"/>
    <w:rsid w:val="0091591C"/>
    <w:rsid w:val="00915AEB"/>
    <w:rsid w:val="00915D70"/>
    <w:rsid w:val="00916082"/>
    <w:rsid w:val="00916248"/>
    <w:rsid w:val="00916388"/>
    <w:rsid w:val="009163DE"/>
    <w:rsid w:val="00916604"/>
    <w:rsid w:val="009166F3"/>
    <w:rsid w:val="009167A6"/>
    <w:rsid w:val="009168A8"/>
    <w:rsid w:val="00916B24"/>
    <w:rsid w:val="00916B8E"/>
    <w:rsid w:val="00916BEA"/>
    <w:rsid w:val="00916C76"/>
    <w:rsid w:val="00916E30"/>
    <w:rsid w:val="00916F95"/>
    <w:rsid w:val="00917232"/>
    <w:rsid w:val="00917358"/>
    <w:rsid w:val="0091767E"/>
    <w:rsid w:val="009176BD"/>
    <w:rsid w:val="00917763"/>
    <w:rsid w:val="00917ACE"/>
    <w:rsid w:val="00917C6C"/>
    <w:rsid w:val="00917F88"/>
    <w:rsid w:val="00920122"/>
    <w:rsid w:val="0092012D"/>
    <w:rsid w:val="00920461"/>
    <w:rsid w:val="00920495"/>
    <w:rsid w:val="00920837"/>
    <w:rsid w:val="0092087C"/>
    <w:rsid w:val="00920BBA"/>
    <w:rsid w:val="00920F16"/>
    <w:rsid w:val="00921056"/>
    <w:rsid w:val="009210C2"/>
    <w:rsid w:val="00921115"/>
    <w:rsid w:val="00921185"/>
    <w:rsid w:val="009212FD"/>
    <w:rsid w:val="009215A6"/>
    <w:rsid w:val="0092160B"/>
    <w:rsid w:val="009216B1"/>
    <w:rsid w:val="00921991"/>
    <w:rsid w:val="00921A27"/>
    <w:rsid w:val="009226D4"/>
    <w:rsid w:val="00922838"/>
    <w:rsid w:val="00922842"/>
    <w:rsid w:val="00922B09"/>
    <w:rsid w:val="00922BF4"/>
    <w:rsid w:val="00922E64"/>
    <w:rsid w:val="00922EA0"/>
    <w:rsid w:val="0092313B"/>
    <w:rsid w:val="00923200"/>
    <w:rsid w:val="00923274"/>
    <w:rsid w:val="00923798"/>
    <w:rsid w:val="00923D13"/>
    <w:rsid w:val="00923F70"/>
    <w:rsid w:val="00923F97"/>
    <w:rsid w:val="0092413C"/>
    <w:rsid w:val="00924339"/>
    <w:rsid w:val="009243F0"/>
    <w:rsid w:val="0092449B"/>
    <w:rsid w:val="009244BD"/>
    <w:rsid w:val="00924549"/>
    <w:rsid w:val="00924667"/>
    <w:rsid w:val="00924AE6"/>
    <w:rsid w:val="00924F12"/>
    <w:rsid w:val="00925235"/>
    <w:rsid w:val="00925353"/>
    <w:rsid w:val="009253F0"/>
    <w:rsid w:val="00925401"/>
    <w:rsid w:val="00925593"/>
    <w:rsid w:val="0092585A"/>
    <w:rsid w:val="009259AE"/>
    <w:rsid w:val="00925A40"/>
    <w:rsid w:val="00925AD3"/>
    <w:rsid w:val="00925E53"/>
    <w:rsid w:val="00926015"/>
    <w:rsid w:val="0092626F"/>
    <w:rsid w:val="00926377"/>
    <w:rsid w:val="00926480"/>
    <w:rsid w:val="00926703"/>
    <w:rsid w:val="00926842"/>
    <w:rsid w:val="009268BC"/>
    <w:rsid w:val="009268D3"/>
    <w:rsid w:val="00926BA7"/>
    <w:rsid w:val="00926E37"/>
    <w:rsid w:val="00926FD9"/>
    <w:rsid w:val="009271D2"/>
    <w:rsid w:val="009274DC"/>
    <w:rsid w:val="009276B0"/>
    <w:rsid w:val="009276D3"/>
    <w:rsid w:val="00927C03"/>
    <w:rsid w:val="0093002D"/>
    <w:rsid w:val="00930239"/>
    <w:rsid w:val="009304B8"/>
    <w:rsid w:val="0093051C"/>
    <w:rsid w:val="00930521"/>
    <w:rsid w:val="00930627"/>
    <w:rsid w:val="009306F1"/>
    <w:rsid w:val="0093087F"/>
    <w:rsid w:val="00930D11"/>
    <w:rsid w:val="00930E5E"/>
    <w:rsid w:val="00931067"/>
    <w:rsid w:val="009311CE"/>
    <w:rsid w:val="009313E3"/>
    <w:rsid w:val="00931405"/>
    <w:rsid w:val="00931636"/>
    <w:rsid w:val="0093163E"/>
    <w:rsid w:val="009316D8"/>
    <w:rsid w:val="00931705"/>
    <w:rsid w:val="009317D9"/>
    <w:rsid w:val="009319C1"/>
    <w:rsid w:val="00931B5F"/>
    <w:rsid w:val="00931C77"/>
    <w:rsid w:val="00931CA4"/>
    <w:rsid w:val="00931CDF"/>
    <w:rsid w:val="00931DA5"/>
    <w:rsid w:val="00931E4F"/>
    <w:rsid w:val="0093241F"/>
    <w:rsid w:val="00932584"/>
    <w:rsid w:val="0093289F"/>
    <w:rsid w:val="009328EC"/>
    <w:rsid w:val="00932CE8"/>
    <w:rsid w:val="00932D65"/>
    <w:rsid w:val="00933472"/>
    <w:rsid w:val="00933590"/>
    <w:rsid w:val="009337D9"/>
    <w:rsid w:val="00933B27"/>
    <w:rsid w:val="00933F43"/>
    <w:rsid w:val="00934375"/>
    <w:rsid w:val="00934791"/>
    <w:rsid w:val="0093479C"/>
    <w:rsid w:val="009349FF"/>
    <w:rsid w:val="00934A1D"/>
    <w:rsid w:val="00934ABD"/>
    <w:rsid w:val="00934BA4"/>
    <w:rsid w:val="00934EF8"/>
    <w:rsid w:val="00935018"/>
    <w:rsid w:val="009351E5"/>
    <w:rsid w:val="009352AD"/>
    <w:rsid w:val="009352CE"/>
    <w:rsid w:val="0093537E"/>
    <w:rsid w:val="009354DE"/>
    <w:rsid w:val="009356CF"/>
    <w:rsid w:val="009357E8"/>
    <w:rsid w:val="009357E9"/>
    <w:rsid w:val="00935977"/>
    <w:rsid w:val="00935A04"/>
    <w:rsid w:val="00935CC3"/>
    <w:rsid w:val="00935D43"/>
    <w:rsid w:val="00935E55"/>
    <w:rsid w:val="009360D8"/>
    <w:rsid w:val="00936143"/>
    <w:rsid w:val="009369C7"/>
    <w:rsid w:val="00936B32"/>
    <w:rsid w:val="00937106"/>
    <w:rsid w:val="009374C5"/>
    <w:rsid w:val="00937760"/>
    <w:rsid w:val="0093788E"/>
    <w:rsid w:val="00937A59"/>
    <w:rsid w:val="00937C8D"/>
    <w:rsid w:val="00937ED8"/>
    <w:rsid w:val="0094001D"/>
    <w:rsid w:val="009401FA"/>
    <w:rsid w:val="0094080F"/>
    <w:rsid w:val="00940879"/>
    <w:rsid w:val="009408C5"/>
    <w:rsid w:val="00940AAC"/>
    <w:rsid w:val="00941027"/>
    <w:rsid w:val="00941103"/>
    <w:rsid w:val="009418B5"/>
    <w:rsid w:val="00941BF5"/>
    <w:rsid w:val="00941DF8"/>
    <w:rsid w:val="00942395"/>
    <w:rsid w:val="009424F2"/>
    <w:rsid w:val="0094264A"/>
    <w:rsid w:val="009428DA"/>
    <w:rsid w:val="0094292B"/>
    <w:rsid w:val="00942935"/>
    <w:rsid w:val="00942B18"/>
    <w:rsid w:val="00942B23"/>
    <w:rsid w:val="00942EDC"/>
    <w:rsid w:val="00942F41"/>
    <w:rsid w:val="00942F98"/>
    <w:rsid w:val="0094355C"/>
    <w:rsid w:val="009437D0"/>
    <w:rsid w:val="00943870"/>
    <w:rsid w:val="00943B61"/>
    <w:rsid w:val="00943D50"/>
    <w:rsid w:val="00943DB8"/>
    <w:rsid w:val="009442B9"/>
    <w:rsid w:val="0094439D"/>
    <w:rsid w:val="0094452B"/>
    <w:rsid w:val="00944590"/>
    <w:rsid w:val="009445BB"/>
    <w:rsid w:val="009445C0"/>
    <w:rsid w:val="0094489E"/>
    <w:rsid w:val="00944B68"/>
    <w:rsid w:val="00944BEC"/>
    <w:rsid w:val="00944C9A"/>
    <w:rsid w:val="00944E75"/>
    <w:rsid w:val="00944EF9"/>
    <w:rsid w:val="0094502F"/>
    <w:rsid w:val="0094506F"/>
    <w:rsid w:val="0094523F"/>
    <w:rsid w:val="0094541D"/>
    <w:rsid w:val="00945621"/>
    <w:rsid w:val="009456B2"/>
    <w:rsid w:val="009456EA"/>
    <w:rsid w:val="009457AB"/>
    <w:rsid w:val="0094581C"/>
    <w:rsid w:val="00945895"/>
    <w:rsid w:val="00945B1A"/>
    <w:rsid w:val="00945DC4"/>
    <w:rsid w:val="00945EDC"/>
    <w:rsid w:val="009460E8"/>
    <w:rsid w:val="009462EF"/>
    <w:rsid w:val="009463FF"/>
    <w:rsid w:val="00946422"/>
    <w:rsid w:val="0094644F"/>
    <w:rsid w:val="009465D1"/>
    <w:rsid w:val="009465D7"/>
    <w:rsid w:val="00946708"/>
    <w:rsid w:val="00946758"/>
    <w:rsid w:val="00946AD2"/>
    <w:rsid w:val="00946D7D"/>
    <w:rsid w:val="0094731C"/>
    <w:rsid w:val="0094756C"/>
    <w:rsid w:val="009478BD"/>
    <w:rsid w:val="0094797E"/>
    <w:rsid w:val="009479D9"/>
    <w:rsid w:val="00947B73"/>
    <w:rsid w:val="00947B77"/>
    <w:rsid w:val="00947B84"/>
    <w:rsid w:val="00947D4E"/>
    <w:rsid w:val="00947DB7"/>
    <w:rsid w:val="009500AB"/>
    <w:rsid w:val="009503B7"/>
    <w:rsid w:val="00950424"/>
    <w:rsid w:val="00950693"/>
    <w:rsid w:val="009506DA"/>
    <w:rsid w:val="009508B8"/>
    <w:rsid w:val="0095097C"/>
    <w:rsid w:val="00950B24"/>
    <w:rsid w:val="00950E47"/>
    <w:rsid w:val="00950E6A"/>
    <w:rsid w:val="00950F3E"/>
    <w:rsid w:val="00951059"/>
    <w:rsid w:val="00951461"/>
    <w:rsid w:val="009515B7"/>
    <w:rsid w:val="0095162F"/>
    <w:rsid w:val="0095173F"/>
    <w:rsid w:val="00951897"/>
    <w:rsid w:val="009518A0"/>
    <w:rsid w:val="00951A88"/>
    <w:rsid w:val="00951C9A"/>
    <w:rsid w:val="00951F0F"/>
    <w:rsid w:val="009520BC"/>
    <w:rsid w:val="009520F7"/>
    <w:rsid w:val="0095218A"/>
    <w:rsid w:val="0095219C"/>
    <w:rsid w:val="009523DC"/>
    <w:rsid w:val="009525C2"/>
    <w:rsid w:val="00952A39"/>
    <w:rsid w:val="00953096"/>
    <w:rsid w:val="009530BD"/>
    <w:rsid w:val="009531C0"/>
    <w:rsid w:val="0095339A"/>
    <w:rsid w:val="0095356D"/>
    <w:rsid w:val="00953756"/>
    <w:rsid w:val="00953867"/>
    <w:rsid w:val="00953883"/>
    <w:rsid w:val="00953B84"/>
    <w:rsid w:val="00953C7A"/>
    <w:rsid w:val="00953DCE"/>
    <w:rsid w:val="00953EC2"/>
    <w:rsid w:val="00953EDB"/>
    <w:rsid w:val="00953F22"/>
    <w:rsid w:val="00953FBB"/>
    <w:rsid w:val="0095402E"/>
    <w:rsid w:val="009542AB"/>
    <w:rsid w:val="00954340"/>
    <w:rsid w:val="00954438"/>
    <w:rsid w:val="00954497"/>
    <w:rsid w:val="0095463C"/>
    <w:rsid w:val="009546C7"/>
    <w:rsid w:val="00954ADB"/>
    <w:rsid w:val="00954E5A"/>
    <w:rsid w:val="00955022"/>
    <w:rsid w:val="0095505F"/>
    <w:rsid w:val="009553E7"/>
    <w:rsid w:val="0095550F"/>
    <w:rsid w:val="009558CB"/>
    <w:rsid w:val="00955B79"/>
    <w:rsid w:val="00955C6A"/>
    <w:rsid w:val="00955DC2"/>
    <w:rsid w:val="00956209"/>
    <w:rsid w:val="0095669C"/>
    <w:rsid w:val="00956738"/>
    <w:rsid w:val="00956A52"/>
    <w:rsid w:val="00956A7F"/>
    <w:rsid w:val="00956C0E"/>
    <w:rsid w:val="00956FF4"/>
    <w:rsid w:val="00957147"/>
    <w:rsid w:val="009571CF"/>
    <w:rsid w:val="009571F5"/>
    <w:rsid w:val="00957554"/>
    <w:rsid w:val="0095766E"/>
    <w:rsid w:val="00957865"/>
    <w:rsid w:val="009579B3"/>
    <w:rsid w:val="00957BFC"/>
    <w:rsid w:val="00957DB5"/>
    <w:rsid w:val="00957EE3"/>
    <w:rsid w:val="0096011E"/>
    <w:rsid w:val="009601CF"/>
    <w:rsid w:val="009602BC"/>
    <w:rsid w:val="00960516"/>
    <w:rsid w:val="00960862"/>
    <w:rsid w:val="00960977"/>
    <w:rsid w:val="00960D12"/>
    <w:rsid w:val="00960F18"/>
    <w:rsid w:val="00960F64"/>
    <w:rsid w:val="00961065"/>
    <w:rsid w:val="0096109A"/>
    <w:rsid w:val="0096116E"/>
    <w:rsid w:val="00961413"/>
    <w:rsid w:val="00961871"/>
    <w:rsid w:val="009618EC"/>
    <w:rsid w:val="00961A32"/>
    <w:rsid w:val="00961D65"/>
    <w:rsid w:val="00962015"/>
    <w:rsid w:val="009621FA"/>
    <w:rsid w:val="0096225D"/>
    <w:rsid w:val="00962570"/>
    <w:rsid w:val="0096294C"/>
    <w:rsid w:val="00962997"/>
    <w:rsid w:val="00962AC6"/>
    <w:rsid w:val="00962B3C"/>
    <w:rsid w:val="00962BBF"/>
    <w:rsid w:val="00962F13"/>
    <w:rsid w:val="00963085"/>
    <w:rsid w:val="00963195"/>
    <w:rsid w:val="009632F6"/>
    <w:rsid w:val="009632F9"/>
    <w:rsid w:val="00963692"/>
    <w:rsid w:val="00963B44"/>
    <w:rsid w:val="00963EE9"/>
    <w:rsid w:val="00963F7C"/>
    <w:rsid w:val="00963FB7"/>
    <w:rsid w:val="00964147"/>
    <w:rsid w:val="0096431B"/>
    <w:rsid w:val="0096431C"/>
    <w:rsid w:val="00964366"/>
    <w:rsid w:val="009643CE"/>
    <w:rsid w:val="009645B7"/>
    <w:rsid w:val="009647CF"/>
    <w:rsid w:val="00964BA5"/>
    <w:rsid w:val="00964C75"/>
    <w:rsid w:val="00964E8B"/>
    <w:rsid w:val="00965053"/>
    <w:rsid w:val="0096506B"/>
    <w:rsid w:val="00965134"/>
    <w:rsid w:val="00965270"/>
    <w:rsid w:val="009652C0"/>
    <w:rsid w:val="009656A2"/>
    <w:rsid w:val="00965892"/>
    <w:rsid w:val="00965916"/>
    <w:rsid w:val="0096591B"/>
    <w:rsid w:val="00965AB7"/>
    <w:rsid w:val="00965DC9"/>
    <w:rsid w:val="00965DEB"/>
    <w:rsid w:val="00966257"/>
    <w:rsid w:val="009662EA"/>
    <w:rsid w:val="0096673B"/>
    <w:rsid w:val="009668C0"/>
    <w:rsid w:val="00966C2F"/>
    <w:rsid w:val="00966E49"/>
    <w:rsid w:val="00966F34"/>
    <w:rsid w:val="0096701F"/>
    <w:rsid w:val="009671A4"/>
    <w:rsid w:val="00967360"/>
    <w:rsid w:val="00967700"/>
    <w:rsid w:val="0096790C"/>
    <w:rsid w:val="00967929"/>
    <w:rsid w:val="00967B05"/>
    <w:rsid w:val="00967B91"/>
    <w:rsid w:val="00967DF9"/>
    <w:rsid w:val="00967E02"/>
    <w:rsid w:val="00967E91"/>
    <w:rsid w:val="009700D9"/>
    <w:rsid w:val="009702EB"/>
    <w:rsid w:val="00970595"/>
    <w:rsid w:val="0097074A"/>
    <w:rsid w:val="00970782"/>
    <w:rsid w:val="009708E8"/>
    <w:rsid w:val="00970A7B"/>
    <w:rsid w:val="00970AE3"/>
    <w:rsid w:val="00970B89"/>
    <w:rsid w:val="00970CB6"/>
    <w:rsid w:val="00970E92"/>
    <w:rsid w:val="00970F9E"/>
    <w:rsid w:val="00970FBA"/>
    <w:rsid w:val="0097133E"/>
    <w:rsid w:val="00971C0D"/>
    <w:rsid w:val="00971C59"/>
    <w:rsid w:val="00971C92"/>
    <w:rsid w:val="00971F1B"/>
    <w:rsid w:val="009720B3"/>
    <w:rsid w:val="0097214A"/>
    <w:rsid w:val="0097216A"/>
    <w:rsid w:val="0097224B"/>
    <w:rsid w:val="009723ED"/>
    <w:rsid w:val="00972583"/>
    <w:rsid w:val="009725EE"/>
    <w:rsid w:val="00972615"/>
    <w:rsid w:val="00972852"/>
    <w:rsid w:val="00972937"/>
    <w:rsid w:val="00972953"/>
    <w:rsid w:val="009729FE"/>
    <w:rsid w:val="00972A34"/>
    <w:rsid w:val="00972BE6"/>
    <w:rsid w:val="00972C35"/>
    <w:rsid w:val="00972DD2"/>
    <w:rsid w:val="00972F7D"/>
    <w:rsid w:val="0097301F"/>
    <w:rsid w:val="0097339E"/>
    <w:rsid w:val="00973586"/>
    <w:rsid w:val="0097360E"/>
    <w:rsid w:val="0097391F"/>
    <w:rsid w:val="00973A68"/>
    <w:rsid w:val="00973AE0"/>
    <w:rsid w:val="00974023"/>
    <w:rsid w:val="00974139"/>
    <w:rsid w:val="009742B4"/>
    <w:rsid w:val="00974367"/>
    <w:rsid w:val="009743EC"/>
    <w:rsid w:val="00974780"/>
    <w:rsid w:val="0097478C"/>
    <w:rsid w:val="00974B07"/>
    <w:rsid w:val="00974BD7"/>
    <w:rsid w:val="00974C51"/>
    <w:rsid w:val="00974CAB"/>
    <w:rsid w:val="00974CE8"/>
    <w:rsid w:val="009751E0"/>
    <w:rsid w:val="009752B4"/>
    <w:rsid w:val="009752B8"/>
    <w:rsid w:val="00975413"/>
    <w:rsid w:val="00975463"/>
    <w:rsid w:val="00975616"/>
    <w:rsid w:val="00975676"/>
    <w:rsid w:val="00975A8B"/>
    <w:rsid w:val="00975C1A"/>
    <w:rsid w:val="00975EF8"/>
    <w:rsid w:val="00975F12"/>
    <w:rsid w:val="0097621D"/>
    <w:rsid w:val="009766D3"/>
    <w:rsid w:val="00976913"/>
    <w:rsid w:val="00976DCD"/>
    <w:rsid w:val="00976E78"/>
    <w:rsid w:val="00977214"/>
    <w:rsid w:val="0097731F"/>
    <w:rsid w:val="00977354"/>
    <w:rsid w:val="009774D6"/>
    <w:rsid w:val="0097762E"/>
    <w:rsid w:val="00977669"/>
    <w:rsid w:val="009777C2"/>
    <w:rsid w:val="00977809"/>
    <w:rsid w:val="00977818"/>
    <w:rsid w:val="00977BA5"/>
    <w:rsid w:val="00977C67"/>
    <w:rsid w:val="00977CED"/>
    <w:rsid w:val="00977F0B"/>
    <w:rsid w:val="00977F7F"/>
    <w:rsid w:val="009801A2"/>
    <w:rsid w:val="0098024B"/>
    <w:rsid w:val="00980300"/>
    <w:rsid w:val="00980456"/>
    <w:rsid w:val="009804A0"/>
    <w:rsid w:val="009805C8"/>
    <w:rsid w:val="0098084A"/>
    <w:rsid w:val="00980965"/>
    <w:rsid w:val="009809CD"/>
    <w:rsid w:val="00980A17"/>
    <w:rsid w:val="00980CAD"/>
    <w:rsid w:val="00980F8F"/>
    <w:rsid w:val="00981013"/>
    <w:rsid w:val="009810AE"/>
    <w:rsid w:val="009815E3"/>
    <w:rsid w:val="00981B23"/>
    <w:rsid w:val="00982627"/>
    <w:rsid w:val="009826C2"/>
    <w:rsid w:val="00982741"/>
    <w:rsid w:val="00982A00"/>
    <w:rsid w:val="00982D25"/>
    <w:rsid w:val="00982D7E"/>
    <w:rsid w:val="00982DED"/>
    <w:rsid w:val="009832DA"/>
    <w:rsid w:val="009834D2"/>
    <w:rsid w:val="0098374C"/>
    <w:rsid w:val="00983868"/>
    <w:rsid w:val="0098399E"/>
    <w:rsid w:val="00983F27"/>
    <w:rsid w:val="0098411B"/>
    <w:rsid w:val="0098420B"/>
    <w:rsid w:val="00984470"/>
    <w:rsid w:val="00984622"/>
    <w:rsid w:val="00984624"/>
    <w:rsid w:val="009846E0"/>
    <w:rsid w:val="009848AE"/>
    <w:rsid w:val="00984903"/>
    <w:rsid w:val="00984A83"/>
    <w:rsid w:val="00984AF7"/>
    <w:rsid w:val="00984F9F"/>
    <w:rsid w:val="0098518F"/>
    <w:rsid w:val="0098519B"/>
    <w:rsid w:val="009851B9"/>
    <w:rsid w:val="00985345"/>
    <w:rsid w:val="0098534F"/>
    <w:rsid w:val="0098578A"/>
    <w:rsid w:val="00985804"/>
    <w:rsid w:val="00985947"/>
    <w:rsid w:val="00985C37"/>
    <w:rsid w:val="00985ECD"/>
    <w:rsid w:val="00986426"/>
    <w:rsid w:val="009865FD"/>
    <w:rsid w:val="009866F7"/>
    <w:rsid w:val="00986A4A"/>
    <w:rsid w:val="00986CC6"/>
    <w:rsid w:val="00986DA5"/>
    <w:rsid w:val="00986FBC"/>
    <w:rsid w:val="009871A5"/>
    <w:rsid w:val="009873BB"/>
    <w:rsid w:val="00987428"/>
    <w:rsid w:val="00987475"/>
    <w:rsid w:val="009875EE"/>
    <w:rsid w:val="0098772D"/>
    <w:rsid w:val="0098777C"/>
    <w:rsid w:val="009879F6"/>
    <w:rsid w:val="00987A8A"/>
    <w:rsid w:val="00987B87"/>
    <w:rsid w:val="00987CF3"/>
    <w:rsid w:val="00987DC1"/>
    <w:rsid w:val="009900B5"/>
    <w:rsid w:val="00990100"/>
    <w:rsid w:val="0099056B"/>
    <w:rsid w:val="009907CB"/>
    <w:rsid w:val="00990C9C"/>
    <w:rsid w:val="00990E00"/>
    <w:rsid w:val="00990E9C"/>
    <w:rsid w:val="00990F58"/>
    <w:rsid w:val="00990FB1"/>
    <w:rsid w:val="00991143"/>
    <w:rsid w:val="009913FD"/>
    <w:rsid w:val="00991613"/>
    <w:rsid w:val="00991875"/>
    <w:rsid w:val="00991B2E"/>
    <w:rsid w:val="00991C54"/>
    <w:rsid w:val="00991CFA"/>
    <w:rsid w:val="00991CFD"/>
    <w:rsid w:val="00991D19"/>
    <w:rsid w:val="00991D3C"/>
    <w:rsid w:val="00991EB7"/>
    <w:rsid w:val="00991F95"/>
    <w:rsid w:val="00992070"/>
    <w:rsid w:val="009921CA"/>
    <w:rsid w:val="009922FF"/>
    <w:rsid w:val="00992A76"/>
    <w:rsid w:val="00992CD0"/>
    <w:rsid w:val="00992DCD"/>
    <w:rsid w:val="00993009"/>
    <w:rsid w:val="009933E0"/>
    <w:rsid w:val="00993488"/>
    <w:rsid w:val="00993ACA"/>
    <w:rsid w:val="00993B6B"/>
    <w:rsid w:val="00993C2E"/>
    <w:rsid w:val="009941B6"/>
    <w:rsid w:val="009943D4"/>
    <w:rsid w:val="009946EF"/>
    <w:rsid w:val="0099485D"/>
    <w:rsid w:val="00994894"/>
    <w:rsid w:val="00994C17"/>
    <w:rsid w:val="00994D84"/>
    <w:rsid w:val="00994ECA"/>
    <w:rsid w:val="009952F9"/>
    <w:rsid w:val="00995433"/>
    <w:rsid w:val="00995674"/>
    <w:rsid w:val="0099570B"/>
    <w:rsid w:val="00995B8D"/>
    <w:rsid w:val="00995BE1"/>
    <w:rsid w:val="00995C22"/>
    <w:rsid w:val="00995C9A"/>
    <w:rsid w:val="00995D5A"/>
    <w:rsid w:val="00995DDB"/>
    <w:rsid w:val="009961D1"/>
    <w:rsid w:val="009963DD"/>
    <w:rsid w:val="00996434"/>
    <w:rsid w:val="00996469"/>
    <w:rsid w:val="0099652F"/>
    <w:rsid w:val="009966FE"/>
    <w:rsid w:val="009967A8"/>
    <w:rsid w:val="009968B9"/>
    <w:rsid w:val="009969D4"/>
    <w:rsid w:val="00996CE9"/>
    <w:rsid w:val="00996D20"/>
    <w:rsid w:val="00996DAE"/>
    <w:rsid w:val="00996F40"/>
    <w:rsid w:val="00996FC1"/>
    <w:rsid w:val="0099734B"/>
    <w:rsid w:val="00997467"/>
    <w:rsid w:val="00997532"/>
    <w:rsid w:val="0099758B"/>
    <w:rsid w:val="0099759B"/>
    <w:rsid w:val="00997AAF"/>
    <w:rsid w:val="00997AD9"/>
    <w:rsid w:val="00997D29"/>
    <w:rsid w:val="00997D5F"/>
    <w:rsid w:val="00997F09"/>
    <w:rsid w:val="009A0194"/>
    <w:rsid w:val="009A044B"/>
    <w:rsid w:val="009A06A9"/>
    <w:rsid w:val="009A096E"/>
    <w:rsid w:val="009A0A36"/>
    <w:rsid w:val="009A0D63"/>
    <w:rsid w:val="009A107E"/>
    <w:rsid w:val="009A1194"/>
    <w:rsid w:val="009A1579"/>
    <w:rsid w:val="009A1653"/>
    <w:rsid w:val="009A1665"/>
    <w:rsid w:val="009A17DA"/>
    <w:rsid w:val="009A17F0"/>
    <w:rsid w:val="009A1DBF"/>
    <w:rsid w:val="009A1E42"/>
    <w:rsid w:val="009A21B3"/>
    <w:rsid w:val="009A2570"/>
    <w:rsid w:val="009A26CA"/>
    <w:rsid w:val="009A26E0"/>
    <w:rsid w:val="009A2BD3"/>
    <w:rsid w:val="009A2D25"/>
    <w:rsid w:val="009A2E35"/>
    <w:rsid w:val="009A2F2F"/>
    <w:rsid w:val="009A3043"/>
    <w:rsid w:val="009A312A"/>
    <w:rsid w:val="009A3248"/>
    <w:rsid w:val="009A329A"/>
    <w:rsid w:val="009A33DC"/>
    <w:rsid w:val="009A346C"/>
    <w:rsid w:val="009A3692"/>
    <w:rsid w:val="009A36D2"/>
    <w:rsid w:val="009A3CBB"/>
    <w:rsid w:val="009A3EB2"/>
    <w:rsid w:val="009A3F13"/>
    <w:rsid w:val="009A41B6"/>
    <w:rsid w:val="009A41FD"/>
    <w:rsid w:val="009A4247"/>
    <w:rsid w:val="009A436C"/>
    <w:rsid w:val="009A4771"/>
    <w:rsid w:val="009A48D4"/>
    <w:rsid w:val="009A48FC"/>
    <w:rsid w:val="009A4AB5"/>
    <w:rsid w:val="009A4B5D"/>
    <w:rsid w:val="009A4CF5"/>
    <w:rsid w:val="009A4DB8"/>
    <w:rsid w:val="009A4ECE"/>
    <w:rsid w:val="009A4F6F"/>
    <w:rsid w:val="009A50D9"/>
    <w:rsid w:val="009A56C5"/>
    <w:rsid w:val="009A580B"/>
    <w:rsid w:val="009A5827"/>
    <w:rsid w:val="009A58BB"/>
    <w:rsid w:val="009A5925"/>
    <w:rsid w:val="009A599D"/>
    <w:rsid w:val="009A5E59"/>
    <w:rsid w:val="009A5EC1"/>
    <w:rsid w:val="009A6057"/>
    <w:rsid w:val="009A60B2"/>
    <w:rsid w:val="009A62F2"/>
    <w:rsid w:val="009A64DE"/>
    <w:rsid w:val="009A656A"/>
    <w:rsid w:val="009A670F"/>
    <w:rsid w:val="009A6945"/>
    <w:rsid w:val="009A69DA"/>
    <w:rsid w:val="009A6AB6"/>
    <w:rsid w:val="009A6EDE"/>
    <w:rsid w:val="009A6F45"/>
    <w:rsid w:val="009A7188"/>
    <w:rsid w:val="009A7373"/>
    <w:rsid w:val="009A7489"/>
    <w:rsid w:val="009A75A7"/>
    <w:rsid w:val="009A75BB"/>
    <w:rsid w:val="009A78DD"/>
    <w:rsid w:val="009A79E7"/>
    <w:rsid w:val="009A7A51"/>
    <w:rsid w:val="009A7DE7"/>
    <w:rsid w:val="009A7F06"/>
    <w:rsid w:val="009B008D"/>
    <w:rsid w:val="009B0223"/>
    <w:rsid w:val="009B02DC"/>
    <w:rsid w:val="009B0607"/>
    <w:rsid w:val="009B07B7"/>
    <w:rsid w:val="009B08BF"/>
    <w:rsid w:val="009B0951"/>
    <w:rsid w:val="009B09B9"/>
    <w:rsid w:val="009B0D5D"/>
    <w:rsid w:val="009B0EE1"/>
    <w:rsid w:val="009B1142"/>
    <w:rsid w:val="009B13F0"/>
    <w:rsid w:val="009B19D1"/>
    <w:rsid w:val="009B1B80"/>
    <w:rsid w:val="009B1BF1"/>
    <w:rsid w:val="009B1C73"/>
    <w:rsid w:val="009B1D7F"/>
    <w:rsid w:val="009B1DC8"/>
    <w:rsid w:val="009B1EB2"/>
    <w:rsid w:val="009B219B"/>
    <w:rsid w:val="009B22DE"/>
    <w:rsid w:val="009B23CE"/>
    <w:rsid w:val="009B2619"/>
    <w:rsid w:val="009B294D"/>
    <w:rsid w:val="009B2AA2"/>
    <w:rsid w:val="009B2BAF"/>
    <w:rsid w:val="009B2E89"/>
    <w:rsid w:val="009B3029"/>
    <w:rsid w:val="009B3202"/>
    <w:rsid w:val="009B3388"/>
    <w:rsid w:val="009B33A5"/>
    <w:rsid w:val="009B34C1"/>
    <w:rsid w:val="009B36EB"/>
    <w:rsid w:val="009B3812"/>
    <w:rsid w:val="009B3951"/>
    <w:rsid w:val="009B3A6C"/>
    <w:rsid w:val="009B3BAC"/>
    <w:rsid w:val="009B3C5E"/>
    <w:rsid w:val="009B3FE9"/>
    <w:rsid w:val="009B40BC"/>
    <w:rsid w:val="009B423E"/>
    <w:rsid w:val="009B4382"/>
    <w:rsid w:val="009B45C9"/>
    <w:rsid w:val="009B4728"/>
    <w:rsid w:val="009B4779"/>
    <w:rsid w:val="009B480C"/>
    <w:rsid w:val="009B4A85"/>
    <w:rsid w:val="009B4A96"/>
    <w:rsid w:val="009B4B05"/>
    <w:rsid w:val="009B4EE4"/>
    <w:rsid w:val="009B508F"/>
    <w:rsid w:val="009B50CD"/>
    <w:rsid w:val="009B52AA"/>
    <w:rsid w:val="009B5461"/>
    <w:rsid w:val="009B6065"/>
    <w:rsid w:val="009B6447"/>
    <w:rsid w:val="009B65ED"/>
    <w:rsid w:val="009B68B2"/>
    <w:rsid w:val="009B6939"/>
    <w:rsid w:val="009B6D30"/>
    <w:rsid w:val="009B6DD4"/>
    <w:rsid w:val="009B6EE2"/>
    <w:rsid w:val="009B6F12"/>
    <w:rsid w:val="009B701D"/>
    <w:rsid w:val="009B70D7"/>
    <w:rsid w:val="009B7145"/>
    <w:rsid w:val="009B7210"/>
    <w:rsid w:val="009B776D"/>
    <w:rsid w:val="009B784D"/>
    <w:rsid w:val="009B79CA"/>
    <w:rsid w:val="009B7A0C"/>
    <w:rsid w:val="009B7AA2"/>
    <w:rsid w:val="009B7AAC"/>
    <w:rsid w:val="009B7BB1"/>
    <w:rsid w:val="009B7F8A"/>
    <w:rsid w:val="009C018F"/>
    <w:rsid w:val="009C02F2"/>
    <w:rsid w:val="009C03DE"/>
    <w:rsid w:val="009C03F7"/>
    <w:rsid w:val="009C0486"/>
    <w:rsid w:val="009C04C9"/>
    <w:rsid w:val="009C07B8"/>
    <w:rsid w:val="009C0E77"/>
    <w:rsid w:val="009C0FF2"/>
    <w:rsid w:val="009C1B36"/>
    <w:rsid w:val="009C1B99"/>
    <w:rsid w:val="009C1C23"/>
    <w:rsid w:val="009C1C2B"/>
    <w:rsid w:val="009C29CE"/>
    <w:rsid w:val="009C2CDC"/>
    <w:rsid w:val="009C2DBC"/>
    <w:rsid w:val="009C3070"/>
    <w:rsid w:val="009C333F"/>
    <w:rsid w:val="009C351E"/>
    <w:rsid w:val="009C36BD"/>
    <w:rsid w:val="009C3ABB"/>
    <w:rsid w:val="009C3BD4"/>
    <w:rsid w:val="009C3EE1"/>
    <w:rsid w:val="009C43D2"/>
    <w:rsid w:val="009C4433"/>
    <w:rsid w:val="009C48A1"/>
    <w:rsid w:val="009C4AEB"/>
    <w:rsid w:val="009C4EF6"/>
    <w:rsid w:val="009C5044"/>
    <w:rsid w:val="009C532B"/>
    <w:rsid w:val="009C53AD"/>
    <w:rsid w:val="009C5443"/>
    <w:rsid w:val="009C57CA"/>
    <w:rsid w:val="009C58C2"/>
    <w:rsid w:val="009C5A12"/>
    <w:rsid w:val="009C5A68"/>
    <w:rsid w:val="009C5B3E"/>
    <w:rsid w:val="009C5F29"/>
    <w:rsid w:val="009C6148"/>
    <w:rsid w:val="009C6500"/>
    <w:rsid w:val="009C65CA"/>
    <w:rsid w:val="009C6692"/>
    <w:rsid w:val="009C673C"/>
    <w:rsid w:val="009C6862"/>
    <w:rsid w:val="009C6AA7"/>
    <w:rsid w:val="009C6AAC"/>
    <w:rsid w:val="009C6AD5"/>
    <w:rsid w:val="009C6CBC"/>
    <w:rsid w:val="009C6EEF"/>
    <w:rsid w:val="009C7121"/>
    <w:rsid w:val="009C7131"/>
    <w:rsid w:val="009C7377"/>
    <w:rsid w:val="009C73F5"/>
    <w:rsid w:val="009C7B1F"/>
    <w:rsid w:val="009C7D5D"/>
    <w:rsid w:val="009C7D79"/>
    <w:rsid w:val="009C7DDB"/>
    <w:rsid w:val="009D00A9"/>
    <w:rsid w:val="009D00BD"/>
    <w:rsid w:val="009D00D6"/>
    <w:rsid w:val="009D0144"/>
    <w:rsid w:val="009D01DB"/>
    <w:rsid w:val="009D0327"/>
    <w:rsid w:val="009D0463"/>
    <w:rsid w:val="009D075E"/>
    <w:rsid w:val="009D0898"/>
    <w:rsid w:val="009D0A8E"/>
    <w:rsid w:val="009D0CC4"/>
    <w:rsid w:val="009D0D59"/>
    <w:rsid w:val="009D1050"/>
    <w:rsid w:val="009D1286"/>
    <w:rsid w:val="009D13B8"/>
    <w:rsid w:val="009D1474"/>
    <w:rsid w:val="009D14C5"/>
    <w:rsid w:val="009D154E"/>
    <w:rsid w:val="009D158C"/>
    <w:rsid w:val="009D1609"/>
    <w:rsid w:val="009D1629"/>
    <w:rsid w:val="009D1666"/>
    <w:rsid w:val="009D169D"/>
    <w:rsid w:val="009D16C3"/>
    <w:rsid w:val="009D16E2"/>
    <w:rsid w:val="009D17FB"/>
    <w:rsid w:val="009D1AF5"/>
    <w:rsid w:val="009D1EDC"/>
    <w:rsid w:val="009D20BB"/>
    <w:rsid w:val="009D2315"/>
    <w:rsid w:val="009D262C"/>
    <w:rsid w:val="009D264D"/>
    <w:rsid w:val="009D267D"/>
    <w:rsid w:val="009D26B3"/>
    <w:rsid w:val="009D2768"/>
    <w:rsid w:val="009D2775"/>
    <w:rsid w:val="009D27C1"/>
    <w:rsid w:val="009D2AFF"/>
    <w:rsid w:val="009D2B29"/>
    <w:rsid w:val="009D2EF1"/>
    <w:rsid w:val="009D2F83"/>
    <w:rsid w:val="009D3063"/>
    <w:rsid w:val="009D30B4"/>
    <w:rsid w:val="009D31A7"/>
    <w:rsid w:val="009D320C"/>
    <w:rsid w:val="009D3359"/>
    <w:rsid w:val="009D339A"/>
    <w:rsid w:val="009D35F1"/>
    <w:rsid w:val="009D3ED0"/>
    <w:rsid w:val="009D4244"/>
    <w:rsid w:val="009D4298"/>
    <w:rsid w:val="009D44D9"/>
    <w:rsid w:val="009D4507"/>
    <w:rsid w:val="009D4558"/>
    <w:rsid w:val="009D466C"/>
    <w:rsid w:val="009D46BE"/>
    <w:rsid w:val="009D4788"/>
    <w:rsid w:val="009D4982"/>
    <w:rsid w:val="009D4AC2"/>
    <w:rsid w:val="009D4E78"/>
    <w:rsid w:val="009D5106"/>
    <w:rsid w:val="009D519D"/>
    <w:rsid w:val="009D525C"/>
    <w:rsid w:val="009D52A7"/>
    <w:rsid w:val="009D52B1"/>
    <w:rsid w:val="009D52EC"/>
    <w:rsid w:val="009D554A"/>
    <w:rsid w:val="009D566C"/>
    <w:rsid w:val="009D5863"/>
    <w:rsid w:val="009D5CDE"/>
    <w:rsid w:val="009D5EA3"/>
    <w:rsid w:val="009D5F43"/>
    <w:rsid w:val="009D5F9E"/>
    <w:rsid w:val="009D6002"/>
    <w:rsid w:val="009D61C0"/>
    <w:rsid w:val="009D6311"/>
    <w:rsid w:val="009D63DC"/>
    <w:rsid w:val="009D63F8"/>
    <w:rsid w:val="009D646C"/>
    <w:rsid w:val="009D675B"/>
    <w:rsid w:val="009D67E7"/>
    <w:rsid w:val="009D67F1"/>
    <w:rsid w:val="009D6C47"/>
    <w:rsid w:val="009D6CA3"/>
    <w:rsid w:val="009D6CE9"/>
    <w:rsid w:val="009D6ED3"/>
    <w:rsid w:val="009D6EFD"/>
    <w:rsid w:val="009D6FCE"/>
    <w:rsid w:val="009D70B7"/>
    <w:rsid w:val="009D729C"/>
    <w:rsid w:val="009D7564"/>
    <w:rsid w:val="009D7584"/>
    <w:rsid w:val="009D7AD4"/>
    <w:rsid w:val="009E08CB"/>
    <w:rsid w:val="009E08EF"/>
    <w:rsid w:val="009E09EC"/>
    <w:rsid w:val="009E0A5B"/>
    <w:rsid w:val="009E0C16"/>
    <w:rsid w:val="009E11F8"/>
    <w:rsid w:val="009E12ED"/>
    <w:rsid w:val="009E1963"/>
    <w:rsid w:val="009E1A72"/>
    <w:rsid w:val="009E1DF9"/>
    <w:rsid w:val="009E1E6D"/>
    <w:rsid w:val="009E20E3"/>
    <w:rsid w:val="009E2107"/>
    <w:rsid w:val="009E22A7"/>
    <w:rsid w:val="009E22D8"/>
    <w:rsid w:val="009E2324"/>
    <w:rsid w:val="009E2589"/>
    <w:rsid w:val="009E2613"/>
    <w:rsid w:val="009E2755"/>
    <w:rsid w:val="009E2A4E"/>
    <w:rsid w:val="009E2AFC"/>
    <w:rsid w:val="009E2C93"/>
    <w:rsid w:val="009E2D35"/>
    <w:rsid w:val="009E2F49"/>
    <w:rsid w:val="009E3022"/>
    <w:rsid w:val="009E31B1"/>
    <w:rsid w:val="009E31B2"/>
    <w:rsid w:val="009E31F2"/>
    <w:rsid w:val="009E31FC"/>
    <w:rsid w:val="009E3264"/>
    <w:rsid w:val="009E3400"/>
    <w:rsid w:val="009E34AB"/>
    <w:rsid w:val="009E3529"/>
    <w:rsid w:val="009E3AEF"/>
    <w:rsid w:val="009E3FF1"/>
    <w:rsid w:val="009E3FF2"/>
    <w:rsid w:val="009E420D"/>
    <w:rsid w:val="009E44AE"/>
    <w:rsid w:val="009E44B1"/>
    <w:rsid w:val="009E4B2A"/>
    <w:rsid w:val="009E4F1F"/>
    <w:rsid w:val="009E4F78"/>
    <w:rsid w:val="009E505E"/>
    <w:rsid w:val="009E50CD"/>
    <w:rsid w:val="009E52EE"/>
    <w:rsid w:val="009E55F2"/>
    <w:rsid w:val="009E560C"/>
    <w:rsid w:val="009E590C"/>
    <w:rsid w:val="009E5A00"/>
    <w:rsid w:val="009E5A23"/>
    <w:rsid w:val="009E5B29"/>
    <w:rsid w:val="009E5B84"/>
    <w:rsid w:val="009E5D4A"/>
    <w:rsid w:val="009E5E05"/>
    <w:rsid w:val="009E60BE"/>
    <w:rsid w:val="009E6308"/>
    <w:rsid w:val="009E633C"/>
    <w:rsid w:val="009E63B8"/>
    <w:rsid w:val="009E66C0"/>
    <w:rsid w:val="009E6847"/>
    <w:rsid w:val="009E6876"/>
    <w:rsid w:val="009E6A8C"/>
    <w:rsid w:val="009E6E38"/>
    <w:rsid w:val="009E6F6D"/>
    <w:rsid w:val="009E6FE4"/>
    <w:rsid w:val="009E70B6"/>
    <w:rsid w:val="009E70CE"/>
    <w:rsid w:val="009E70D9"/>
    <w:rsid w:val="009E718A"/>
    <w:rsid w:val="009E7458"/>
    <w:rsid w:val="009E787E"/>
    <w:rsid w:val="009E7BD1"/>
    <w:rsid w:val="009E7C4F"/>
    <w:rsid w:val="009E7CB1"/>
    <w:rsid w:val="009E7D81"/>
    <w:rsid w:val="009E7F59"/>
    <w:rsid w:val="009F022A"/>
    <w:rsid w:val="009F0E1F"/>
    <w:rsid w:val="009F0F4E"/>
    <w:rsid w:val="009F0F9F"/>
    <w:rsid w:val="009F1055"/>
    <w:rsid w:val="009F1085"/>
    <w:rsid w:val="009F144F"/>
    <w:rsid w:val="009F1854"/>
    <w:rsid w:val="009F1882"/>
    <w:rsid w:val="009F1A4C"/>
    <w:rsid w:val="009F1CAB"/>
    <w:rsid w:val="009F1D4C"/>
    <w:rsid w:val="009F1DAE"/>
    <w:rsid w:val="009F22DA"/>
    <w:rsid w:val="009F2351"/>
    <w:rsid w:val="009F23F1"/>
    <w:rsid w:val="009F247B"/>
    <w:rsid w:val="009F267C"/>
    <w:rsid w:val="009F274B"/>
    <w:rsid w:val="009F29CE"/>
    <w:rsid w:val="009F2A84"/>
    <w:rsid w:val="009F2BBA"/>
    <w:rsid w:val="009F2CA8"/>
    <w:rsid w:val="009F2CC5"/>
    <w:rsid w:val="009F2CDC"/>
    <w:rsid w:val="009F2E18"/>
    <w:rsid w:val="009F2E45"/>
    <w:rsid w:val="009F2EF5"/>
    <w:rsid w:val="009F32AC"/>
    <w:rsid w:val="009F33F0"/>
    <w:rsid w:val="009F3646"/>
    <w:rsid w:val="009F3B42"/>
    <w:rsid w:val="009F3C53"/>
    <w:rsid w:val="009F3CF0"/>
    <w:rsid w:val="009F3E0B"/>
    <w:rsid w:val="009F3E49"/>
    <w:rsid w:val="009F414F"/>
    <w:rsid w:val="009F4244"/>
    <w:rsid w:val="009F4963"/>
    <w:rsid w:val="009F4982"/>
    <w:rsid w:val="009F4BDE"/>
    <w:rsid w:val="009F4D47"/>
    <w:rsid w:val="009F4ED0"/>
    <w:rsid w:val="009F50F1"/>
    <w:rsid w:val="009F514F"/>
    <w:rsid w:val="009F5268"/>
    <w:rsid w:val="009F54C1"/>
    <w:rsid w:val="009F5562"/>
    <w:rsid w:val="009F5A7C"/>
    <w:rsid w:val="009F5BBB"/>
    <w:rsid w:val="009F5E39"/>
    <w:rsid w:val="009F5E6B"/>
    <w:rsid w:val="009F5EBE"/>
    <w:rsid w:val="009F5F2F"/>
    <w:rsid w:val="009F625D"/>
    <w:rsid w:val="009F65DC"/>
    <w:rsid w:val="009F681A"/>
    <w:rsid w:val="009F6952"/>
    <w:rsid w:val="009F6999"/>
    <w:rsid w:val="009F6C65"/>
    <w:rsid w:val="009F6E9C"/>
    <w:rsid w:val="009F6ED1"/>
    <w:rsid w:val="009F6EE6"/>
    <w:rsid w:val="009F7068"/>
    <w:rsid w:val="009F732F"/>
    <w:rsid w:val="009F73D8"/>
    <w:rsid w:val="009F744F"/>
    <w:rsid w:val="009F7463"/>
    <w:rsid w:val="009F760E"/>
    <w:rsid w:val="009F7F9E"/>
    <w:rsid w:val="00A0009F"/>
    <w:rsid w:val="00A002B8"/>
    <w:rsid w:val="00A00752"/>
    <w:rsid w:val="00A007BB"/>
    <w:rsid w:val="00A009B1"/>
    <w:rsid w:val="00A009F1"/>
    <w:rsid w:val="00A00A25"/>
    <w:rsid w:val="00A00A76"/>
    <w:rsid w:val="00A00D7B"/>
    <w:rsid w:val="00A00DD9"/>
    <w:rsid w:val="00A01245"/>
    <w:rsid w:val="00A01466"/>
    <w:rsid w:val="00A014FD"/>
    <w:rsid w:val="00A01774"/>
    <w:rsid w:val="00A017C6"/>
    <w:rsid w:val="00A01EEA"/>
    <w:rsid w:val="00A01F30"/>
    <w:rsid w:val="00A01F96"/>
    <w:rsid w:val="00A01FED"/>
    <w:rsid w:val="00A02259"/>
    <w:rsid w:val="00A0233A"/>
    <w:rsid w:val="00A024C4"/>
    <w:rsid w:val="00A0287C"/>
    <w:rsid w:val="00A03141"/>
    <w:rsid w:val="00A03305"/>
    <w:rsid w:val="00A03328"/>
    <w:rsid w:val="00A033CA"/>
    <w:rsid w:val="00A033E9"/>
    <w:rsid w:val="00A03594"/>
    <w:rsid w:val="00A03771"/>
    <w:rsid w:val="00A037DE"/>
    <w:rsid w:val="00A03A9C"/>
    <w:rsid w:val="00A03AA3"/>
    <w:rsid w:val="00A03AC1"/>
    <w:rsid w:val="00A03CF3"/>
    <w:rsid w:val="00A03D15"/>
    <w:rsid w:val="00A040A0"/>
    <w:rsid w:val="00A04131"/>
    <w:rsid w:val="00A041F4"/>
    <w:rsid w:val="00A0438D"/>
    <w:rsid w:val="00A04702"/>
    <w:rsid w:val="00A0471B"/>
    <w:rsid w:val="00A0490B"/>
    <w:rsid w:val="00A04A02"/>
    <w:rsid w:val="00A04D28"/>
    <w:rsid w:val="00A04F85"/>
    <w:rsid w:val="00A05625"/>
    <w:rsid w:val="00A05840"/>
    <w:rsid w:val="00A05AB8"/>
    <w:rsid w:val="00A05B7C"/>
    <w:rsid w:val="00A05C4B"/>
    <w:rsid w:val="00A05D6E"/>
    <w:rsid w:val="00A0602A"/>
    <w:rsid w:val="00A06395"/>
    <w:rsid w:val="00A06413"/>
    <w:rsid w:val="00A065E3"/>
    <w:rsid w:val="00A066A7"/>
    <w:rsid w:val="00A068CE"/>
    <w:rsid w:val="00A06A15"/>
    <w:rsid w:val="00A06B21"/>
    <w:rsid w:val="00A06FC8"/>
    <w:rsid w:val="00A07153"/>
    <w:rsid w:val="00A07293"/>
    <w:rsid w:val="00A073A1"/>
    <w:rsid w:val="00A07477"/>
    <w:rsid w:val="00A0765B"/>
    <w:rsid w:val="00A0778E"/>
    <w:rsid w:val="00A078F9"/>
    <w:rsid w:val="00A0799E"/>
    <w:rsid w:val="00A079DD"/>
    <w:rsid w:val="00A07A46"/>
    <w:rsid w:val="00A07A62"/>
    <w:rsid w:val="00A07BCA"/>
    <w:rsid w:val="00A07D90"/>
    <w:rsid w:val="00A07F76"/>
    <w:rsid w:val="00A07F9E"/>
    <w:rsid w:val="00A1012E"/>
    <w:rsid w:val="00A10174"/>
    <w:rsid w:val="00A10180"/>
    <w:rsid w:val="00A1019F"/>
    <w:rsid w:val="00A102AC"/>
    <w:rsid w:val="00A10673"/>
    <w:rsid w:val="00A10972"/>
    <w:rsid w:val="00A10B4D"/>
    <w:rsid w:val="00A10E71"/>
    <w:rsid w:val="00A111FE"/>
    <w:rsid w:val="00A1124B"/>
    <w:rsid w:val="00A1156E"/>
    <w:rsid w:val="00A116B3"/>
    <w:rsid w:val="00A117C2"/>
    <w:rsid w:val="00A11BB5"/>
    <w:rsid w:val="00A11BFC"/>
    <w:rsid w:val="00A11BFD"/>
    <w:rsid w:val="00A12068"/>
    <w:rsid w:val="00A120A7"/>
    <w:rsid w:val="00A121B0"/>
    <w:rsid w:val="00A122BC"/>
    <w:rsid w:val="00A122E7"/>
    <w:rsid w:val="00A1235D"/>
    <w:rsid w:val="00A1256E"/>
    <w:rsid w:val="00A1273E"/>
    <w:rsid w:val="00A128CC"/>
    <w:rsid w:val="00A12A33"/>
    <w:rsid w:val="00A12B83"/>
    <w:rsid w:val="00A12C78"/>
    <w:rsid w:val="00A12DD7"/>
    <w:rsid w:val="00A13153"/>
    <w:rsid w:val="00A13258"/>
    <w:rsid w:val="00A132CB"/>
    <w:rsid w:val="00A13412"/>
    <w:rsid w:val="00A136CD"/>
    <w:rsid w:val="00A136E6"/>
    <w:rsid w:val="00A13747"/>
    <w:rsid w:val="00A13765"/>
    <w:rsid w:val="00A1382B"/>
    <w:rsid w:val="00A13976"/>
    <w:rsid w:val="00A13A01"/>
    <w:rsid w:val="00A13C48"/>
    <w:rsid w:val="00A13C54"/>
    <w:rsid w:val="00A13EF2"/>
    <w:rsid w:val="00A141AB"/>
    <w:rsid w:val="00A143F3"/>
    <w:rsid w:val="00A14648"/>
    <w:rsid w:val="00A148D8"/>
    <w:rsid w:val="00A14A5C"/>
    <w:rsid w:val="00A14B1B"/>
    <w:rsid w:val="00A14C64"/>
    <w:rsid w:val="00A14F19"/>
    <w:rsid w:val="00A150A8"/>
    <w:rsid w:val="00A152EA"/>
    <w:rsid w:val="00A15478"/>
    <w:rsid w:val="00A15643"/>
    <w:rsid w:val="00A158A0"/>
    <w:rsid w:val="00A15979"/>
    <w:rsid w:val="00A15A5D"/>
    <w:rsid w:val="00A15D64"/>
    <w:rsid w:val="00A16047"/>
    <w:rsid w:val="00A163AC"/>
    <w:rsid w:val="00A164E8"/>
    <w:rsid w:val="00A167B0"/>
    <w:rsid w:val="00A16A81"/>
    <w:rsid w:val="00A16E8D"/>
    <w:rsid w:val="00A17506"/>
    <w:rsid w:val="00A1788A"/>
    <w:rsid w:val="00A17DE0"/>
    <w:rsid w:val="00A17E54"/>
    <w:rsid w:val="00A20100"/>
    <w:rsid w:val="00A204F3"/>
    <w:rsid w:val="00A20532"/>
    <w:rsid w:val="00A205B3"/>
    <w:rsid w:val="00A205B7"/>
    <w:rsid w:val="00A20A0B"/>
    <w:rsid w:val="00A20A9F"/>
    <w:rsid w:val="00A20AF3"/>
    <w:rsid w:val="00A20C04"/>
    <w:rsid w:val="00A21042"/>
    <w:rsid w:val="00A210F8"/>
    <w:rsid w:val="00A21644"/>
    <w:rsid w:val="00A21892"/>
    <w:rsid w:val="00A21A22"/>
    <w:rsid w:val="00A21B3B"/>
    <w:rsid w:val="00A21C64"/>
    <w:rsid w:val="00A21D04"/>
    <w:rsid w:val="00A223AB"/>
    <w:rsid w:val="00A2294D"/>
    <w:rsid w:val="00A22BEB"/>
    <w:rsid w:val="00A22DE8"/>
    <w:rsid w:val="00A23240"/>
    <w:rsid w:val="00A23426"/>
    <w:rsid w:val="00A235A8"/>
    <w:rsid w:val="00A235ED"/>
    <w:rsid w:val="00A235F5"/>
    <w:rsid w:val="00A2367A"/>
    <w:rsid w:val="00A23732"/>
    <w:rsid w:val="00A2382B"/>
    <w:rsid w:val="00A23C9F"/>
    <w:rsid w:val="00A23E68"/>
    <w:rsid w:val="00A2418D"/>
    <w:rsid w:val="00A2418F"/>
    <w:rsid w:val="00A241FA"/>
    <w:rsid w:val="00A2434F"/>
    <w:rsid w:val="00A24788"/>
    <w:rsid w:val="00A248EB"/>
    <w:rsid w:val="00A249C8"/>
    <w:rsid w:val="00A24A53"/>
    <w:rsid w:val="00A24A82"/>
    <w:rsid w:val="00A24A95"/>
    <w:rsid w:val="00A24E25"/>
    <w:rsid w:val="00A24F09"/>
    <w:rsid w:val="00A24F4A"/>
    <w:rsid w:val="00A2502E"/>
    <w:rsid w:val="00A25363"/>
    <w:rsid w:val="00A2536A"/>
    <w:rsid w:val="00A253D2"/>
    <w:rsid w:val="00A25503"/>
    <w:rsid w:val="00A255AA"/>
    <w:rsid w:val="00A25617"/>
    <w:rsid w:val="00A2590C"/>
    <w:rsid w:val="00A25D3C"/>
    <w:rsid w:val="00A25FD8"/>
    <w:rsid w:val="00A261FB"/>
    <w:rsid w:val="00A262FA"/>
    <w:rsid w:val="00A26314"/>
    <w:rsid w:val="00A26348"/>
    <w:rsid w:val="00A263A7"/>
    <w:rsid w:val="00A2657A"/>
    <w:rsid w:val="00A26654"/>
    <w:rsid w:val="00A2665D"/>
    <w:rsid w:val="00A26912"/>
    <w:rsid w:val="00A26B56"/>
    <w:rsid w:val="00A27012"/>
    <w:rsid w:val="00A27436"/>
    <w:rsid w:val="00A275ED"/>
    <w:rsid w:val="00A277B4"/>
    <w:rsid w:val="00A27A2B"/>
    <w:rsid w:val="00A27BDE"/>
    <w:rsid w:val="00A27C51"/>
    <w:rsid w:val="00A27E38"/>
    <w:rsid w:val="00A27EAC"/>
    <w:rsid w:val="00A27FEA"/>
    <w:rsid w:val="00A3002B"/>
    <w:rsid w:val="00A30188"/>
    <w:rsid w:val="00A302F4"/>
    <w:rsid w:val="00A302F6"/>
    <w:rsid w:val="00A30552"/>
    <w:rsid w:val="00A306DC"/>
    <w:rsid w:val="00A309C3"/>
    <w:rsid w:val="00A30C28"/>
    <w:rsid w:val="00A30D88"/>
    <w:rsid w:val="00A30E82"/>
    <w:rsid w:val="00A31138"/>
    <w:rsid w:val="00A31179"/>
    <w:rsid w:val="00A31357"/>
    <w:rsid w:val="00A31362"/>
    <w:rsid w:val="00A31591"/>
    <w:rsid w:val="00A3162C"/>
    <w:rsid w:val="00A31633"/>
    <w:rsid w:val="00A316E0"/>
    <w:rsid w:val="00A318A7"/>
    <w:rsid w:val="00A3196F"/>
    <w:rsid w:val="00A319E1"/>
    <w:rsid w:val="00A31BDF"/>
    <w:rsid w:val="00A31E3B"/>
    <w:rsid w:val="00A31F29"/>
    <w:rsid w:val="00A31FFD"/>
    <w:rsid w:val="00A325CE"/>
    <w:rsid w:val="00A32677"/>
    <w:rsid w:val="00A326F7"/>
    <w:rsid w:val="00A32A93"/>
    <w:rsid w:val="00A32E1F"/>
    <w:rsid w:val="00A32E97"/>
    <w:rsid w:val="00A33319"/>
    <w:rsid w:val="00A33411"/>
    <w:rsid w:val="00A33715"/>
    <w:rsid w:val="00A33842"/>
    <w:rsid w:val="00A33A3E"/>
    <w:rsid w:val="00A33DCA"/>
    <w:rsid w:val="00A33E20"/>
    <w:rsid w:val="00A33E2C"/>
    <w:rsid w:val="00A33E57"/>
    <w:rsid w:val="00A34223"/>
    <w:rsid w:val="00A342AA"/>
    <w:rsid w:val="00A343F7"/>
    <w:rsid w:val="00A34499"/>
    <w:rsid w:val="00A34520"/>
    <w:rsid w:val="00A3499C"/>
    <w:rsid w:val="00A349B4"/>
    <w:rsid w:val="00A34DD7"/>
    <w:rsid w:val="00A34E59"/>
    <w:rsid w:val="00A353BB"/>
    <w:rsid w:val="00A3546A"/>
    <w:rsid w:val="00A3547C"/>
    <w:rsid w:val="00A3549C"/>
    <w:rsid w:val="00A354EE"/>
    <w:rsid w:val="00A35502"/>
    <w:rsid w:val="00A3567B"/>
    <w:rsid w:val="00A35F33"/>
    <w:rsid w:val="00A35FAC"/>
    <w:rsid w:val="00A36008"/>
    <w:rsid w:val="00A36732"/>
    <w:rsid w:val="00A36BE6"/>
    <w:rsid w:val="00A36BEF"/>
    <w:rsid w:val="00A36D50"/>
    <w:rsid w:val="00A36E9D"/>
    <w:rsid w:val="00A3700E"/>
    <w:rsid w:val="00A3722D"/>
    <w:rsid w:val="00A3728F"/>
    <w:rsid w:val="00A3742A"/>
    <w:rsid w:val="00A37842"/>
    <w:rsid w:val="00A37C5C"/>
    <w:rsid w:val="00A40075"/>
    <w:rsid w:val="00A40448"/>
    <w:rsid w:val="00A405FD"/>
    <w:rsid w:val="00A40618"/>
    <w:rsid w:val="00A40698"/>
    <w:rsid w:val="00A407B9"/>
    <w:rsid w:val="00A4099D"/>
    <w:rsid w:val="00A40A1A"/>
    <w:rsid w:val="00A4149F"/>
    <w:rsid w:val="00A415A4"/>
    <w:rsid w:val="00A41822"/>
    <w:rsid w:val="00A41948"/>
    <w:rsid w:val="00A41A12"/>
    <w:rsid w:val="00A41A1D"/>
    <w:rsid w:val="00A42274"/>
    <w:rsid w:val="00A42331"/>
    <w:rsid w:val="00A42699"/>
    <w:rsid w:val="00A42A30"/>
    <w:rsid w:val="00A42CAA"/>
    <w:rsid w:val="00A431CB"/>
    <w:rsid w:val="00A43407"/>
    <w:rsid w:val="00A43434"/>
    <w:rsid w:val="00A43485"/>
    <w:rsid w:val="00A43570"/>
    <w:rsid w:val="00A437FE"/>
    <w:rsid w:val="00A4387E"/>
    <w:rsid w:val="00A4397B"/>
    <w:rsid w:val="00A43A8B"/>
    <w:rsid w:val="00A43AD7"/>
    <w:rsid w:val="00A43C68"/>
    <w:rsid w:val="00A43D56"/>
    <w:rsid w:val="00A43E22"/>
    <w:rsid w:val="00A43EDF"/>
    <w:rsid w:val="00A4415A"/>
    <w:rsid w:val="00A44246"/>
    <w:rsid w:val="00A44342"/>
    <w:rsid w:val="00A4453F"/>
    <w:rsid w:val="00A4465B"/>
    <w:rsid w:val="00A446A1"/>
    <w:rsid w:val="00A44BD2"/>
    <w:rsid w:val="00A44D9D"/>
    <w:rsid w:val="00A44E58"/>
    <w:rsid w:val="00A44F26"/>
    <w:rsid w:val="00A455B9"/>
    <w:rsid w:val="00A455FD"/>
    <w:rsid w:val="00A45647"/>
    <w:rsid w:val="00A4577D"/>
    <w:rsid w:val="00A45AA7"/>
    <w:rsid w:val="00A45D54"/>
    <w:rsid w:val="00A45E09"/>
    <w:rsid w:val="00A45F77"/>
    <w:rsid w:val="00A45FA0"/>
    <w:rsid w:val="00A45FF2"/>
    <w:rsid w:val="00A4658F"/>
    <w:rsid w:val="00A4663F"/>
    <w:rsid w:val="00A46B6E"/>
    <w:rsid w:val="00A47139"/>
    <w:rsid w:val="00A472EB"/>
    <w:rsid w:val="00A476E5"/>
    <w:rsid w:val="00A476F5"/>
    <w:rsid w:val="00A47708"/>
    <w:rsid w:val="00A47A3A"/>
    <w:rsid w:val="00A47BF9"/>
    <w:rsid w:val="00A47C16"/>
    <w:rsid w:val="00A47E40"/>
    <w:rsid w:val="00A500D7"/>
    <w:rsid w:val="00A500FA"/>
    <w:rsid w:val="00A5024C"/>
    <w:rsid w:val="00A50283"/>
    <w:rsid w:val="00A50371"/>
    <w:rsid w:val="00A503B8"/>
    <w:rsid w:val="00A50460"/>
    <w:rsid w:val="00A508CF"/>
    <w:rsid w:val="00A50C1B"/>
    <w:rsid w:val="00A50D6F"/>
    <w:rsid w:val="00A50DF4"/>
    <w:rsid w:val="00A5178E"/>
    <w:rsid w:val="00A51857"/>
    <w:rsid w:val="00A519D3"/>
    <w:rsid w:val="00A51BAB"/>
    <w:rsid w:val="00A51E0C"/>
    <w:rsid w:val="00A51ED0"/>
    <w:rsid w:val="00A520D1"/>
    <w:rsid w:val="00A5225B"/>
    <w:rsid w:val="00A52306"/>
    <w:rsid w:val="00A5238D"/>
    <w:rsid w:val="00A526BB"/>
    <w:rsid w:val="00A527C9"/>
    <w:rsid w:val="00A52C94"/>
    <w:rsid w:val="00A52CCF"/>
    <w:rsid w:val="00A53177"/>
    <w:rsid w:val="00A53284"/>
    <w:rsid w:val="00A533D4"/>
    <w:rsid w:val="00A53781"/>
    <w:rsid w:val="00A537B8"/>
    <w:rsid w:val="00A539AC"/>
    <w:rsid w:val="00A53A12"/>
    <w:rsid w:val="00A53AFC"/>
    <w:rsid w:val="00A53D02"/>
    <w:rsid w:val="00A53DB3"/>
    <w:rsid w:val="00A53E9A"/>
    <w:rsid w:val="00A53FDC"/>
    <w:rsid w:val="00A54087"/>
    <w:rsid w:val="00A5420C"/>
    <w:rsid w:val="00A543C1"/>
    <w:rsid w:val="00A543C9"/>
    <w:rsid w:val="00A5453B"/>
    <w:rsid w:val="00A5457E"/>
    <w:rsid w:val="00A54986"/>
    <w:rsid w:val="00A54ED3"/>
    <w:rsid w:val="00A54EE1"/>
    <w:rsid w:val="00A55041"/>
    <w:rsid w:val="00A55047"/>
    <w:rsid w:val="00A550A7"/>
    <w:rsid w:val="00A55135"/>
    <w:rsid w:val="00A55251"/>
    <w:rsid w:val="00A55374"/>
    <w:rsid w:val="00A55C5A"/>
    <w:rsid w:val="00A55CCE"/>
    <w:rsid w:val="00A55E07"/>
    <w:rsid w:val="00A56040"/>
    <w:rsid w:val="00A56155"/>
    <w:rsid w:val="00A5626C"/>
    <w:rsid w:val="00A56313"/>
    <w:rsid w:val="00A565D4"/>
    <w:rsid w:val="00A565E9"/>
    <w:rsid w:val="00A56848"/>
    <w:rsid w:val="00A5692F"/>
    <w:rsid w:val="00A569BD"/>
    <w:rsid w:val="00A56B48"/>
    <w:rsid w:val="00A56D96"/>
    <w:rsid w:val="00A56DCC"/>
    <w:rsid w:val="00A56EF9"/>
    <w:rsid w:val="00A570BE"/>
    <w:rsid w:val="00A57178"/>
    <w:rsid w:val="00A572A3"/>
    <w:rsid w:val="00A577AD"/>
    <w:rsid w:val="00A57867"/>
    <w:rsid w:val="00A57979"/>
    <w:rsid w:val="00A57A32"/>
    <w:rsid w:val="00A6003B"/>
    <w:rsid w:val="00A6006A"/>
    <w:rsid w:val="00A602C2"/>
    <w:rsid w:val="00A60466"/>
    <w:rsid w:val="00A60688"/>
    <w:rsid w:val="00A60F20"/>
    <w:rsid w:val="00A60F91"/>
    <w:rsid w:val="00A611F8"/>
    <w:rsid w:val="00A61275"/>
    <w:rsid w:val="00A6142B"/>
    <w:rsid w:val="00A615C3"/>
    <w:rsid w:val="00A61743"/>
    <w:rsid w:val="00A617AB"/>
    <w:rsid w:val="00A61EA6"/>
    <w:rsid w:val="00A61F2D"/>
    <w:rsid w:val="00A62001"/>
    <w:rsid w:val="00A62172"/>
    <w:rsid w:val="00A6223C"/>
    <w:rsid w:val="00A622A8"/>
    <w:rsid w:val="00A62497"/>
    <w:rsid w:val="00A624B3"/>
    <w:rsid w:val="00A62713"/>
    <w:rsid w:val="00A62C0A"/>
    <w:rsid w:val="00A62D88"/>
    <w:rsid w:val="00A62EA2"/>
    <w:rsid w:val="00A62EA7"/>
    <w:rsid w:val="00A630F2"/>
    <w:rsid w:val="00A634C4"/>
    <w:rsid w:val="00A634E3"/>
    <w:rsid w:val="00A6369D"/>
    <w:rsid w:val="00A637B9"/>
    <w:rsid w:val="00A637EE"/>
    <w:rsid w:val="00A63859"/>
    <w:rsid w:val="00A63BD1"/>
    <w:rsid w:val="00A63BFA"/>
    <w:rsid w:val="00A63C72"/>
    <w:rsid w:val="00A63CDC"/>
    <w:rsid w:val="00A6423C"/>
    <w:rsid w:val="00A642A9"/>
    <w:rsid w:val="00A646BD"/>
    <w:rsid w:val="00A64867"/>
    <w:rsid w:val="00A648DE"/>
    <w:rsid w:val="00A64A16"/>
    <w:rsid w:val="00A64C4A"/>
    <w:rsid w:val="00A64C73"/>
    <w:rsid w:val="00A6517F"/>
    <w:rsid w:val="00A651FB"/>
    <w:rsid w:val="00A65212"/>
    <w:rsid w:val="00A6573B"/>
    <w:rsid w:val="00A657D1"/>
    <w:rsid w:val="00A65919"/>
    <w:rsid w:val="00A65956"/>
    <w:rsid w:val="00A65A15"/>
    <w:rsid w:val="00A65A67"/>
    <w:rsid w:val="00A65D35"/>
    <w:rsid w:val="00A6653E"/>
    <w:rsid w:val="00A66624"/>
    <w:rsid w:val="00A66754"/>
    <w:rsid w:val="00A66848"/>
    <w:rsid w:val="00A6687A"/>
    <w:rsid w:val="00A66D25"/>
    <w:rsid w:val="00A67351"/>
    <w:rsid w:val="00A674B5"/>
    <w:rsid w:val="00A674D2"/>
    <w:rsid w:val="00A67535"/>
    <w:rsid w:val="00A677DF"/>
    <w:rsid w:val="00A67D4E"/>
    <w:rsid w:val="00A67D7F"/>
    <w:rsid w:val="00A67DEE"/>
    <w:rsid w:val="00A70217"/>
    <w:rsid w:val="00A70479"/>
    <w:rsid w:val="00A70559"/>
    <w:rsid w:val="00A70647"/>
    <w:rsid w:val="00A70656"/>
    <w:rsid w:val="00A70671"/>
    <w:rsid w:val="00A7079B"/>
    <w:rsid w:val="00A707D3"/>
    <w:rsid w:val="00A7097F"/>
    <w:rsid w:val="00A70A55"/>
    <w:rsid w:val="00A70B54"/>
    <w:rsid w:val="00A70D12"/>
    <w:rsid w:val="00A70DA7"/>
    <w:rsid w:val="00A713D2"/>
    <w:rsid w:val="00A713E5"/>
    <w:rsid w:val="00A71717"/>
    <w:rsid w:val="00A7178E"/>
    <w:rsid w:val="00A71BD4"/>
    <w:rsid w:val="00A71BE2"/>
    <w:rsid w:val="00A72048"/>
    <w:rsid w:val="00A72136"/>
    <w:rsid w:val="00A72190"/>
    <w:rsid w:val="00A721E8"/>
    <w:rsid w:val="00A72216"/>
    <w:rsid w:val="00A72293"/>
    <w:rsid w:val="00A7250E"/>
    <w:rsid w:val="00A72526"/>
    <w:rsid w:val="00A72665"/>
    <w:rsid w:val="00A72837"/>
    <w:rsid w:val="00A72A43"/>
    <w:rsid w:val="00A72B36"/>
    <w:rsid w:val="00A72CE5"/>
    <w:rsid w:val="00A73289"/>
    <w:rsid w:val="00A733B7"/>
    <w:rsid w:val="00A733E9"/>
    <w:rsid w:val="00A73660"/>
    <w:rsid w:val="00A737C9"/>
    <w:rsid w:val="00A7383A"/>
    <w:rsid w:val="00A73A91"/>
    <w:rsid w:val="00A73D06"/>
    <w:rsid w:val="00A73D68"/>
    <w:rsid w:val="00A73E5B"/>
    <w:rsid w:val="00A742F8"/>
    <w:rsid w:val="00A7440A"/>
    <w:rsid w:val="00A74464"/>
    <w:rsid w:val="00A748C6"/>
    <w:rsid w:val="00A74B00"/>
    <w:rsid w:val="00A74C41"/>
    <w:rsid w:val="00A74DBF"/>
    <w:rsid w:val="00A74FB7"/>
    <w:rsid w:val="00A75025"/>
    <w:rsid w:val="00A75056"/>
    <w:rsid w:val="00A751C1"/>
    <w:rsid w:val="00A751CA"/>
    <w:rsid w:val="00A75338"/>
    <w:rsid w:val="00A7534B"/>
    <w:rsid w:val="00A754EF"/>
    <w:rsid w:val="00A75651"/>
    <w:rsid w:val="00A7575E"/>
    <w:rsid w:val="00A7576F"/>
    <w:rsid w:val="00A75784"/>
    <w:rsid w:val="00A758EB"/>
    <w:rsid w:val="00A759A3"/>
    <w:rsid w:val="00A75E3F"/>
    <w:rsid w:val="00A7608A"/>
    <w:rsid w:val="00A765EA"/>
    <w:rsid w:val="00A766A2"/>
    <w:rsid w:val="00A767F0"/>
    <w:rsid w:val="00A768D8"/>
    <w:rsid w:val="00A76D8C"/>
    <w:rsid w:val="00A76DDF"/>
    <w:rsid w:val="00A76EA3"/>
    <w:rsid w:val="00A76F64"/>
    <w:rsid w:val="00A770DB"/>
    <w:rsid w:val="00A77162"/>
    <w:rsid w:val="00A7720E"/>
    <w:rsid w:val="00A775F3"/>
    <w:rsid w:val="00A776E0"/>
    <w:rsid w:val="00A777EA"/>
    <w:rsid w:val="00A7784C"/>
    <w:rsid w:val="00A77C43"/>
    <w:rsid w:val="00A77F02"/>
    <w:rsid w:val="00A77F77"/>
    <w:rsid w:val="00A80039"/>
    <w:rsid w:val="00A800BC"/>
    <w:rsid w:val="00A800CB"/>
    <w:rsid w:val="00A80102"/>
    <w:rsid w:val="00A80194"/>
    <w:rsid w:val="00A80216"/>
    <w:rsid w:val="00A804A7"/>
    <w:rsid w:val="00A80670"/>
    <w:rsid w:val="00A80681"/>
    <w:rsid w:val="00A809F4"/>
    <w:rsid w:val="00A80A03"/>
    <w:rsid w:val="00A80BDB"/>
    <w:rsid w:val="00A80C2E"/>
    <w:rsid w:val="00A80CB8"/>
    <w:rsid w:val="00A80CEB"/>
    <w:rsid w:val="00A80D38"/>
    <w:rsid w:val="00A810A9"/>
    <w:rsid w:val="00A8111B"/>
    <w:rsid w:val="00A811E4"/>
    <w:rsid w:val="00A814A1"/>
    <w:rsid w:val="00A81537"/>
    <w:rsid w:val="00A816E8"/>
    <w:rsid w:val="00A81ADB"/>
    <w:rsid w:val="00A81C5F"/>
    <w:rsid w:val="00A81CE8"/>
    <w:rsid w:val="00A81E27"/>
    <w:rsid w:val="00A81F09"/>
    <w:rsid w:val="00A81FB4"/>
    <w:rsid w:val="00A81FEE"/>
    <w:rsid w:val="00A8208B"/>
    <w:rsid w:val="00A820A1"/>
    <w:rsid w:val="00A82227"/>
    <w:rsid w:val="00A823C1"/>
    <w:rsid w:val="00A8252F"/>
    <w:rsid w:val="00A8260A"/>
    <w:rsid w:val="00A8278D"/>
    <w:rsid w:val="00A827ED"/>
    <w:rsid w:val="00A828CE"/>
    <w:rsid w:val="00A82A50"/>
    <w:rsid w:val="00A82F14"/>
    <w:rsid w:val="00A82FB7"/>
    <w:rsid w:val="00A83130"/>
    <w:rsid w:val="00A83147"/>
    <w:rsid w:val="00A83243"/>
    <w:rsid w:val="00A833D2"/>
    <w:rsid w:val="00A833D4"/>
    <w:rsid w:val="00A833ED"/>
    <w:rsid w:val="00A83454"/>
    <w:rsid w:val="00A836C4"/>
    <w:rsid w:val="00A836E8"/>
    <w:rsid w:val="00A83743"/>
    <w:rsid w:val="00A837C8"/>
    <w:rsid w:val="00A83979"/>
    <w:rsid w:val="00A839A3"/>
    <w:rsid w:val="00A83CB2"/>
    <w:rsid w:val="00A83CC7"/>
    <w:rsid w:val="00A83F4B"/>
    <w:rsid w:val="00A83FDB"/>
    <w:rsid w:val="00A842AB"/>
    <w:rsid w:val="00A8474A"/>
    <w:rsid w:val="00A8476F"/>
    <w:rsid w:val="00A8481A"/>
    <w:rsid w:val="00A8482B"/>
    <w:rsid w:val="00A84B72"/>
    <w:rsid w:val="00A84CC1"/>
    <w:rsid w:val="00A8512B"/>
    <w:rsid w:val="00A85541"/>
    <w:rsid w:val="00A856BE"/>
    <w:rsid w:val="00A85743"/>
    <w:rsid w:val="00A85764"/>
    <w:rsid w:val="00A85943"/>
    <w:rsid w:val="00A85A1B"/>
    <w:rsid w:val="00A85A82"/>
    <w:rsid w:val="00A85B0E"/>
    <w:rsid w:val="00A85CEA"/>
    <w:rsid w:val="00A85EA4"/>
    <w:rsid w:val="00A85F36"/>
    <w:rsid w:val="00A86096"/>
    <w:rsid w:val="00A86525"/>
    <w:rsid w:val="00A86622"/>
    <w:rsid w:val="00A8667A"/>
    <w:rsid w:val="00A86965"/>
    <w:rsid w:val="00A86AC3"/>
    <w:rsid w:val="00A86CA9"/>
    <w:rsid w:val="00A86D2A"/>
    <w:rsid w:val="00A86DE6"/>
    <w:rsid w:val="00A86E8F"/>
    <w:rsid w:val="00A870AB"/>
    <w:rsid w:val="00A870C5"/>
    <w:rsid w:val="00A871C2"/>
    <w:rsid w:val="00A874E7"/>
    <w:rsid w:val="00A87505"/>
    <w:rsid w:val="00A87540"/>
    <w:rsid w:val="00A879C4"/>
    <w:rsid w:val="00A87B1B"/>
    <w:rsid w:val="00A87C6C"/>
    <w:rsid w:val="00A87CA4"/>
    <w:rsid w:val="00A87CE1"/>
    <w:rsid w:val="00A900E9"/>
    <w:rsid w:val="00A90106"/>
    <w:rsid w:val="00A90266"/>
    <w:rsid w:val="00A9054E"/>
    <w:rsid w:val="00A9078F"/>
    <w:rsid w:val="00A90A22"/>
    <w:rsid w:val="00A90D24"/>
    <w:rsid w:val="00A90E04"/>
    <w:rsid w:val="00A90EA4"/>
    <w:rsid w:val="00A90F0D"/>
    <w:rsid w:val="00A91144"/>
    <w:rsid w:val="00A9126F"/>
    <w:rsid w:val="00A91289"/>
    <w:rsid w:val="00A9142B"/>
    <w:rsid w:val="00A918BA"/>
    <w:rsid w:val="00A918DE"/>
    <w:rsid w:val="00A918F9"/>
    <w:rsid w:val="00A91952"/>
    <w:rsid w:val="00A91AE2"/>
    <w:rsid w:val="00A91C23"/>
    <w:rsid w:val="00A91EEB"/>
    <w:rsid w:val="00A91F97"/>
    <w:rsid w:val="00A91F9B"/>
    <w:rsid w:val="00A91FBC"/>
    <w:rsid w:val="00A920E2"/>
    <w:rsid w:val="00A92516"/>
    <w:rsid w:val="00A927BE"/>
    <w:rsid w:val="00A92C93"/>
    <w:rsid w:val="00A92D4E"/>
    <w:rsid w:val="00A92E11"/>
    <w:rsid w:val="00A92E8B"/>
    <w:rsid w:val="00A92F2F"/>
    <w:rsid w:val="00A92F4F"/>
    <w:rsid w:val="00A93310"/>
    <w:rsid w:val="00A93343"/>
    <w:rsid w:val="00A93357"/>
    <w:rsid w:val="00A93AFC"/>
    <w:rsid w:val="00A93AFE"/>
    <w:rsid w:val="00A93B01"/>
    <w:rsid w:val="00A93B6B"/>
    <w:rsid w:val="00A93D23"/>
    <w:rsid w:val="00A93D79"/>
    <w:rsid w:val="00A944B9"/>
    <w:rsid w:val="00A947E3"/>
    <w:rsid w:val="00A94A8F"/>
    <w:rsid w:val="00A94AF4"/>
    <w:rsid w:val="00A94C11"/>
    <w:rsid w:val="00A950D0"/>
    <w:rsid w:val="00A950FF"/>
    <w:rsid w:val="00A95518"/>
    <w:rsid w:val="00A95645"/>
    <w:rsid w:val="00A9568B"/>
    <w:rsid w:val="00A95739"/>
    <w:rsid w:val="00A9576E"/>
    <w:rsid w:val="00A95896"/>
    <w:rsid w:val="00A958F3"/>
    <w:rsid w:val="00A95918"/>
    <w:rsid w:val="00A95C85"/>
    <w:rsid w:val="00A95D0D"/>
    <w:rsid w:val="00A95D67"/>
    <w:rsid w:val="00A9657B"/>
    <w:rsid w:val="00A9674F"/>
    <w:rsid w:val="00A96ED9"/>
    <w:rsid w:val="00A9700E"/>
    <w:rsid w:val="00A971D8"/>
    <w:rsid w:val="00A97497"/>
    <w:rsid w:val="00A9762B"/>
    <w:rsid w:val="00A97E55"/>
    <w:rsid w:val="00A97EB5"/>
    <w:rsid w:val="00A97EB9"/>
    <w:rsid w:val="00AA0258"/>
    <w:rsid w:val="00AA02D3"/>
    <w:rsid w:val="00AA02D5"/>
    <w:rsid w:val="00AA07C7"/>
    <w:rsid w:val="00AA0900"/>
    <w:rsid w:val="00AA0BB4"/>
    <w:rsid w:val="00AA0BF7"/>
    <w:rsid w:val="00AA0C8B"/>
    <w:rsid w:val="00AA0C9B"/>
    <w:rsid w:val="00AA0CD0"/>
    <w:rsid w:val="00AA0E6E"/>
    <w:rsid w:val="00AA0E6F"/>
    <w:rsid w:val="00AA0F6A"/>
    <w:rsid w:val="00AA1005"/>
    <w:rsid w:val="00AA1773"/>
    <w:rsid w:val="00AA19D5"/>
    <w:rsid w:val="00AA1B93"/>
    <w:rsid w:val="00AA1C0C"/>
    <w:rsid w:val="00AA1C91"/>
    <w:rsid w:val="00AA22C1"/>
    <w:rsid w:val="00AA22CD"/>
    <w:rsid w:val="00AA24A0"/>
    <w:rsid w:val="00AA2537"/>
    <w:rsid w:val="00AA257A"/>
    <w:rsid w:val="00AA27BB"/>
    <w:rsid w:val="00AA28BF"/>
    <w:rsid w:val="00AA28EA"/>
    <w:rsid w:val="00AA2A8A"/>
    <w:rsid w:val="00AA2B61"/>
    <w:rsid w:val="00AA2C88"/>
    <w:rsid w:val="00AA2DE9"/>
    <w:rsid w:val="00AA2EDC"/>
    <w:rsid w:val="00AA2F80"/>
    <w:rsid w:val="00AA30EA"/>
    <w:rsid w:val="00AA31C4"/>
    <w:rsid w:val="00AA332A"/>
    <w:rsid w:val="00AA3390"/>
    <w:rsid w:val="00AA343D"/>
    <w:rsid w:val="00AA3705"/>
    <w:rsid w:val="00AA37C4"/>
    <w:rsid w:val="00AA385A"/>
    <w:rsid w:val="00AA3A19"/>
    <w:rsid w:val="00AA3B2F"/>
    <w:rsid w:val="00AA3BE4"/>
    <w:rsid w:val="00AA3DE8"/>
    <w:rsid w:val="00AA3FA2"/>
    <w:rsid w:val="00AA4029"/>
    <w:rsid w:val="00AA43E0"/>
    <w:rsid w:val="00AA45F9"/>
    <w:rsid w:val="00AA46CD"/>
    <w:rsid w:val="00AA4868"/>
    <w:rsid w:val="00AA49C5"/>
    <w:rsid w:val="00AA4BB1"/>
    <w:rsid w:val="00AA512F"/>
    <w:rsid w:val="00AA5192"/>
    <w:rsid w:val="00AA53CA"/>
    <w:rsid w:val="00AA54D7"/>
    <w:rsid w:val="00AA5A45"/>
    <w:rsid w:val="00AA5ADA"/>
    <w:rsid w:val="00AA5CB2"/>
    <w:rsid w:val="00AA5DE7"/>
    <w:rsid w:val="00AA5E82"/>
    <w:rsid w:val="00AA5EC3"/>
    <w:rsid w:val="00AA5F04"/>
    <w:rsid w:val="00AA6133"/>
    <w:rsid w:val="00AA625B"/>
    <w:rsid w:val="00AA62FA"/>
    <w:rsid w:val="00AA639C"/>
    <w:rsid w:val="00AA63C2"/>
    <w:rsid w:val="00AA6401"/>
    <w:rsid w:val="00AA6455"/>
    <w:rsid w:val="00AA671C"/>
    <w:rsid w:val="00AA6997"/>
    <w:rsid w:val="00AA69B9"/>
    <w:rsid w:val="00AA6C53"/>
    <w:rsid w:val="00AA6D06"/>
    <w:rsid w:val="00AA6DC1"/>
    <w:rsid w:val="00AA7088"/>
    <w:rsid w:val="00AA7101"/>
    <w:rsid w:val="00AA7349"/>
    <w:rsid w:val="00AA74D9"/>
    <w:rsid w:val="00AA78E4"/>
    <w:rsid w:val="00AA79C2"/>
    <w:rsid w:val="00AA7A6C"/>
    <w:rsid w:val="00AA7A89"/>
    <w:rsid w:val="00AA7CFE"/>
    <w:rsid w:val="00AA7F00"/>
    <w:rsid w:val="00AA7F22"/>
    <w:rsid w:val="00AB014A"/>
    <w:rsid w:val="00AB07DF"/>
    <w:rsid w:val="00AB09C3"/>
    <w:rsid w:val="00AB0CDD"/>
    <w:rsid w:val="00AB0EAB"/>
    <w:rsid w:val="00AB0ECF"/>
    <w:rsid w:val="00AB102D"/>
    <w:rsid w:val="00AB126E"/>
    <w:rsid w:val="00AB13E2"/>
    <w:rsid w:val="00AB15CA"/>
    <w:rsid w:val="00AB160D"/>
    <w:rsid w:val="00AB188C"/>
    <w:rsid w:val="00AB1ACD"/>
    <w:rsid w:val="00AB1BF8"/>
    <w:rsid w:val="00AB1D3F"/>
    <w:rsid w:val="00AB1EAB"/>
    <w:rsid w:val="00AB1F12"/>
    <w:rsid w:val="00AB2309"/>
    <w:rsid w:val="00AB23CF"/>
    <w:rsid w:val="00AB2442"/>
    <w:rsid w:val="00AB263B"/>
    <w:rsid w:val="00AB271B"/>
    <w:rsid w:val="00AB271E"/>
    <w:rsid w:val="00AB29A4"/>
    <w:rsid w:val="00AB2D1B"/>
    <w:rsid w:val="00AB333C"/>
    <w:rsid w:val="00AB33B9"/>
    <w:rsid w:val="00AB3878"/>
    <w:rsid w:val="00AB413F"/>
    <w:rsid w:val="00AB4551"/>
    <w:rsid w:val="00AB4897"/>
    <w:rsid w:val="00AB4BD9"/>
    <w:rsid w:val="00AB4C0E"/>
    <w:rsid w:val="00AB4C0F"/>
    <w:rsid w:val="00AB4C49"/>
    <w:rsid w:val="00AB4C7E"/>
    <w:rsid w:val="00AB519A"/>
    <w:rsid w:val="00AB5245"/>
    <w:rsid w:val="00AB5367"/>
    <w:rsid w:val="00AB55B5"/>
    <w:rsid w:val="00AB57A7"/>
    <w:rsid w:val="00AB5A5A"/>
    <w:rsid w:val="00AB5BB1"/>
    <w:rsid w:val="00AB5F6B"/>
    <w:rsid w:val="00AB5FB7"/>
    <w:rsid w:val="00AB6031"/>
    <w:rsid w:val="00AB6056"/>
    <w:rsid w:val="00AB6075"/>
    <w:rsid w:val="00AB6281"/>
    <w:rsid w:val="00AB641D"/>
    <w:rsid w:val="00AB6771"/>
    <w:rsid w:val="00AB680D"/>
    <w:rsid w:val="00AB681A"/>
    <w:rsid w:val="00AB6964"/>
    <w:rsid w:val="00AB697D"/>
    <w:rsid w:val="00AB69B6"/>
    <w:rsid w:val="00AB6A38"/>
    <w:rsid w:val="00AB7072"/>
    <w:rsid w:val="00AB7227"/>
    <w:rsid w:val="00AB760D"/>
    <w:rsid w:val="00AB7AED"/>
    <w:rsid w:val="00AB7B08"/>
    <w:rsid w:val="00AB7C61"/>
    <w:rsid w:val="00AB7D2F"/>
    <w:rsid w:val="00AC0091"/>
    <w:rsid w:val="00AC0178"/>
    <w:rsid w:val="00AC0220"/>
    <w:rsid w:val="00AC076E"/>
    <w:rsid w:val="00AC0B7E"/>
    <w:rsid w:val="00AC0CC3"/>
    <w:rsid w:val="00AC0DE7"/>
    <w:rsid w:val="00AC1170"/>
    <w:rsid w:val="00AC1320"/>
    <w:rsid w:val="00AC14AF"/>
    <w:rsid w:val="00AC1557"/>
    <w:rsid w:val="00AC18D1"/>
    <w:rsid w:val="00AC1B86"/>
    <w:rsid w:val="00AC1F9C"/>
    <w:rsid w:val="00AC2166"/>
    <w:rsid w:val="00AC235D"/>
    <w:rsid w:val="00AC23FB"/>
    <w:rsid w:val="00AC24A8"/>
    <w:rsid w:val="00AC251D"/>
    <w:rsid w:val="00AC2547"/>
    <w:rsid w:val="00AC2709"/>
    <w:rsid w:val="00AC2850"/>
    <w:rsid w:val="00AC28BA"/>
    <w:rsid w:val="00AC294A"/>
    <w:rsid w:val="00AC2BE4"/>
    <w:rsid w:val="00AC2C68"/>
    <w:rsid w:val="00AC2D15"/>
    <w:rsid w:val="00AC3029"/>
    <w:rsid w:val="00AC36EA"/>
    <w:rsid w:val="00AC373E"/>
    <w:rsid w:val="00AC37F2"/>
    <w:rsid w:val="00AC3950"/>
    <w:rsid w:val="00AC3B7D"/>
    <w:rsid w:val="00AC3BA3"/>
    <w:rsid w:val="00AC3CBB"/>
    <w:rsid w:val="00AC3CE5"/>
    <w:rsid w:val="00AC3DCC"/>
    <w:rsid w:val="00AC42DA"/>
    <w:rsid w:val="00AC4306"/>
    <w:rsid w:val="00AC4470"/>
    <w:rsid w:val="00AC451F"/>
    <w:rsid w:val="00AC4527"/>
    <w:rsid w:val="00AC453E"/>
    <w:rsid w:val="00AC4563"/>
    <w:rsid w:val="00AC4A16"/>
    <w:rsid w:val="00AC4A1E"/>
    <w:rsid w:val="00AC4ACA"/>
    <w:rsid w:val="00AC4CC6"/>
    <w:rsid w:val="00AC4D0F"/>
    <w:rsid w:val="00AC4E16"/>
    <w:rsid w:val="00AC529C"/>
    <w:rsid w:val="00AC538E"/>
    <w:rsid w:val="00AC5622"/>
    <w:rsid w:val="00AC563B"/>
    <w:rsid w:val="00AC5668"/>
    <w:rsid w:val="00AC57EC"/>
    <w:rsid w:val="00AC585B"/>
    <w:rsid w:val="00AC595E"/>
    <w:rsid w:val="00AC5B62"/>
    <w:rsid w:val="00AC5C21"/>
    <w:rsid w:val="00AC6043"/>
    <w:rsid w:val="00AC6275"/>
    <w:rsid w:val="00AC6613"/>
    <w:rsid w:val="00AC671A"/>
    <w:rsid w:val="00AC6A01"/>
    <w:rsid w:val="00AC6AEF"/>
    <w:rsid w:val="00AC6BD2"/>
    <w:rsid w:val="00AC6C41"/>
    <w:rsid w:val="00AC6CD5"/>
    <w:rsid w:val="00AC6E87"/>
    <w:rsid w:val="00AC6ED5"/>
    <w:rsid w:val="00AC701C"/>
    <w:rsid w:val="00AC7165"/>
    <w:rsid w:val="00AC779E"/>
    <w:rsid w:val="00AC7850"/>
    <w:rsid w:val="00AC7A21"/>
    <w:rsid w:val="00AC7B4C"/>
    <w:rsid w:val="00AC7D29"/>
    <w:rsid w:val="00AC7D63"/>
    <w:rsid w:val="00AD002E"/>
    <w:rsid w:val="00AD0095"/>
    <w:rsid w:val="00AD0139"/>
    <w:rsid w:val="00AD01BF"/>
    <w:rsid w:val="00AD03FC"/>
    <w:rsid w:val="00AD078B"/>
    <w:rsid w:val="00AD07AA"/>
    <w:rsid w:val="00AD0C86"/>
    <w:rsid w:val="00AD0F3A"/>
    <w:rsid w:val="00AD131A"/>
    <w:rsid w:val="00AD1320"/>
    <w:rsid w:val="00AD13EF"/>
    <w:rsid w:val="00AD167F"/>
    <w:rsid w:val="00AD182D"/>
    <w:rsid w:val="00AD184B"/>
    <w:rsid w:val="00AD18D5"/>
    <w:rsid w:val="00AD19B5"/>
    <w:rsid w:val="00AD1E87"/>
    <w:rsid w:val="00AD226E"/>
    <w:rsid w:val="00AD2661"/>
    <w:rsid w:val="00AD2720"/>
    <w:rsid w:val="00AD2761"/>
    <w:rsid w:val="00AD28E6"/>
    <w:rsid w:val="00AD2A65"/>
    <w:rsid w:val="00AD2B14"/>
    <w:rsid w:val="00AD2C97"/>
    <w:rsid w:val="00AD35FD"/>
    <w:rsid w:val="00AD3864"/>
    <w:rsid w:val="00AD3A85"/>
    <w:rsid w:val="00AD3C95"/>
    <w:rsid w:val="00AD3CD8"/>
    <w:rsid w:val="00AD4197"/>
    <w:rsid w:val="00AD4266"/>
    <w:rsid w:val="00AD42DD"/>
    <w:rsid w:val="00AD43E5"/>
    <w:rsid w:val="00AD4475"/>
    <w:rsid w:val="00AD44D2"/>
    <w:rsid w:val="00AD4700"/>
    <w:rsid w:val="00AD4742"/>
    <w:rsid w:val="00AD4A0C"/>
    <w:rsid w:val="00AD4AE9"/>
    <w:rsid w:val="00AD4E86"/>
    <w:rsid w:val="00AD5014"/>
    <w:rsid w:val="00AD502A"/>
    <w:rsid w:val="00AD50B3"/>
    <w:rsid w:val="00AD51D8"/>
    <w:rsid w:val="00AD5288"/>
    <w:rsid w:val="00AD5399"/>
    <w:rsid w:val="00AD5502"/>
    <w:rsid w:val="00AD5562"/>
    <w:rsid w:val="00AD5828"/>
    <w:rsid w:val="00AD5846"/>
    <w:rsid w:val="00AD58A7"/>
    <w:rsid w:val="00AD58AB"/>
    <w:rsid w:val="00AD5C05"/>
    <w:rsid w:val="00AD5C79"/>
    <w:rsid w:val="00AD5E8A"/>
    <w:rsid w:val="00AD5F02"/>
    <w:rsid w:val="00AD6299"/>
    <w:rsid w:val="00AD630B"/>
    <w:rsid w:val="00AD63D5"/>
    <w:rsid w:val="00AD64E8"/>
    <w:rsid w:val="00AD64FC"/>
    <w:rsid w:val="00AD67CA"/>
    <w:rsid w:val="00AD6942"/>
    <w:rsid w:val="00AD6B48"/>
    <w:rsid w:val="00AD6C54"/>
    <w:rsid w:val="00AD6DE2"/>
    <w:rsid w:val="00AD731D"/>
    <w:rsid w:val="00AD742E"/>
    <w:rsid w:val="00AD762B"/>
    <w:rsid w:val="00AD7728"/>
    <w:rsid w:val="00AD7ABB"/>
    <w:rsid w:val="00AD7AE9"/>
    <w:rsid w:val="00AD7BFB"/>
    <w:rsid w:val="00AD7EC7"/>
    <w:rsid w:val="00AD7FDC"/>
    <w:rsid w:val="00AE0074"/>
    <w:rsid w:val="00AE020C"/>
    <w:rsid w:val="00AE028D"/>
    <w:rsid w:val="00AE029E"/>
    <w:rsid w:val="00AE030A"/>
    <w:rsid w:val="00AE064D"/>
    <w:rsid w:val="00AE0933"/>
    <w:rsid w:val="00AE0EC6"/>
    <w:rsid w:val="00AE10C5"/>
    <w:rsid w:val="00AE1116"/>
    <w:rsid w:val="00AE1123"/>
    <w:rsid w:val="00AE124D"/>
    <w:rsid w:val="00AE1326"/>
    <w:rsid w:val="00AE1851"/>
    <w:rsid w:val="00AE1D10"/>
    <w:rsid w:val="00AE1DB5"/>
    <w:rsid w:val="00AE1FE2"/>
    <w:rsid w:val="00AE22D4"/>
    <w:rsid w:val="00AE26DA"/>
    <w:rsid w:val="00AE2956"/>
    <w:rsid w:val="00AE29FA"/>
    <w:rsid w:val="00AE2B83"/>
    <w:rsid w:val="00AE2C66"/>
    <w:rsid w:val="00AE2F7D"/>
    <w:rsid w:val="00AE2FBC"/>
    <w:rsid w:val="00AE349E"/>
    <w:rsid w:val="00AE38B9"/>
    <w:rsid w:val="00AE390C"/>
    <w:rsid w:val="00AE3AD1"/>
    <w:rsid w:val="00AE3DDD"/>
    <w:rsid w:val="00AE3E2C"/>
    <w:rsid w:val="00AE4026"/>
    <w:rsid w:val="00AE4299"/>
    <w:rsid w:val="00AE42A2"/>
    <w:rsid w:val="00AE4505"/>
    <w:rsid w:val="00AE466D"/>
    <w:rsid w:val="00AE4729"/>
    <w:rsid w:val="00AE4823"/>
    <w:rsid w:val="00AE4AB7"/>
    <w:rsid w:val="00AE4B8D"/>
    <w:rsid w:val="00AE4BB7"/>
    <w:rsid w:val="00AE4CE8"/>
    <w:rsid w:val="00AE4D7B"/>
    <w:rsid w:val="00AE5611"/>
    <w:rsid w:val="00AE57DB"/>
    <w:rsid w:val="00AE59B0"/>
    <w:rsid w:val="00AE5A47"/>
    <w:rsid w:val="00AE5B8D"/>
    <w:rsid w:val="00AE5E7A"/>
    <w:rsid w:val="00AE5EFE"/>
    <w:rsid w:val="00AE5F03"/>
    <w:rsid w:val="00AE6075"/>
    <w:rsid w:val="00AE61EB"/>
    <w:rsid w:val="00AE6263"/>
    <w:rsid w:val="00AE6327"/>
    <w:rsid w:val="00AE635E"/>
    <w:rsid w:val="00AE674C"/>
    <w:rsid w:val="00AE686C"/>
    <w:rsid w:val="00AE6ABE"/>
    <w:rsid w:val="00AE6AE4"/>
    <w:rsid w:val="00AE6BDB"/>
    <w:rsid w:val="00AE7258"/>
    <w:rsid w:val="00AE734E"/>
    <w:rsid w:val="00AE7596"/>
    <w:rsid w:val="00AE75B4"/>
    <w:rsid w:val="00AE7658"/>
    <w:rsid w:val="00AE7C41"/>
    <w:rsid w:val="00AE7C72"/>
    <w:rsid w:val="00AE7D2F"/>
    <w:rsid w:val="00AE7F6B"/>
    <w:rsid w:val="00AE7FE4"/>
    <w:rsid w:val="00AF0127"/>
    <w:rsid w:val="00AF0869"/>
    <w:rsid w:val="00AF08E8"/>
    <w:rsid w:val="00AF0BDB"/>
    <w:rsid w:val="00AF0F26"/>
    <w:rsid w:val="00AF10DE"/>
    <w:rsid w:val="00AF11D3"/>
    <w:rsid w:val="00AF12EF"/>
    <w:rsid w:val="00AF13A6"/>
    <w:rsid w:val="00AF14F5"/>
    <w:rsid w:val="00AF15E0"/>
    <w:rsid w:val="00AF18FD"/>
    <w:rsid w:val="00AF1916"/>
    <w:rsid w:val="00AF1954"/>
    <w:rsid w:val="00AF1A3F"/>
    <w:rsid w:val="00AF1EED"/>
    <w:rsid w:val="00AF25FE"/>
    <w:rsid w:val="00AF265C"/>
    <w:rsid w:val="00AF2B1F"/>
    <w:rsid w:val="00AF2CEA"/>
    <w:rsid w:val="00AF2D20"/>
    <w:rsid w:val="00AF30ED"/>
    <w:rsid w:val="00AF361F"/>
    <w:rsid w:val="00AF36F3"/>
    <w:rsid w:val="00AF3742"/>
    <w:rsid w:val="00AF392C"/>
    <w:rsid w:val="00AF3B57"/>
    <w:rsid w:val="00AF3E81"/>
    <w:rsid w:val="00AF3EF8"/>
    <w:rsid w:val="00AF40EB"/>
    <w:rsid w:val="00AF418E"/>
    <w:rsid w:val="00AF429E"/>
    <w:rsid w:val="00AF46D6"/>
    <w:rsid w:val="00AF48B8"/>
    <w:rsid w:val="00AF4AD1"/>
    <w:rsid w:val="00AF4D08"/>
    <w:rsid w:val="00AF528D"/>
    <w:rsid w:val="00AF5414"/>
    <w:rsid w:val="00AF5788"/>
    <w:rsid w:val="00AF5C1A"/>
    <w:rsid w:val="00AF5F1E"/>
    <w:rsid w:val="00AF6546"/>
    <w:rsid w:val="00AF6557"/>
    <w:rsid w:val="00AF6A81"/>
    <w:rsid w:val="00AF6B42"/>
    <w:rsid w:val="00AF6B64"/>
    <w:rsid w:val="00AF6BE9"/>
    <w:rsid w:val="00AF6DFD"/>
    <w:rsid w:val="00AF6E38"/>
    <w:rsid w:val="00AF6F1E"/>
    <w:rsid w:val="00AF6F68"/>
    <w:rsid w:val="00AF6FA3"/>
    <w:rsid w:val="00AF73FC"/>
    <w:rsid w:val="00AF7530"/>
    <w:rsid w:val="00AF7558"/>
    <w:rsid w:val="00AF78D8"/>
    <w:rsid w:val="00AF791A"/>
    <w:rsid w:val="00AF7C0E"/>
    <w:rsid w:val="00AF7D3C"/>
    <w:rsid w:val="00AF7D9D"/>
    <w:rsid w:val="00AF7DF2"/>
    <w:rsid w:val="00AF7E03"/>
    <w:rsid w:val="00AF7FEF"/>
    <w:rsid w:val="00B00076"/>
    <w:rsid w:val="00B0016E"/>
    <w:rsid w:val="00B0034F"/>
    <w:rsid w:val="00B003EF"/>
    <w:rsid w:val="00B00A79"/>
    <w:rsid w:val="00B00D15"/>
    <w:rsid w:val="00B00D2C"/>
    <w:rsid w:val="00B00E06"/>
    <w:rsid w:val="00B00F68"/>
    <w:rsid w:val="00B01004"/>
    <w:rsid w:val="00B01079"/>
    <w:rsid w:val="00B011DA"/>
    <w:rsid w:val="00B011F4"/>
    <w:rsid w:val="00B0165F"/>
    <w:rsid w:val="00B01E18"/>
    <w:rsid w:val="00B01F14"/>
    <w:rsid w:val="00B023AF"/>
    <w:rsid w:val="00B02479"/>
    <w:rsid w:val="00B0267E"/>
    <w:rsid w:val="00B028F6"/>
    <w:rsid w:val="00B028F8"/>
    <w:rsid w:val="00B029F6"/>
    <w:rsid w:val="00B02B4B"/>
    <w:rsid w:val="00B02C77"/>
    <w:rsid w:val="00B02F19"/>
    <w:rsid w:val="00B0385E"/>
    <w:rsid w:val="00B0392B"/>
    <w:rsid w:val="00B04144"/>
    <w:rsid w:val="00B0417A"/>
    <w:rsid w:val="00B04335"/>
    <w:rsid w:val="00B04444"/>
    <w:rsid w:val="00B04774"/>
    <w:rsid w:val="00B047F9"/>
    <w:rsid w:val="00B04F7D"/>
    <w:rsid w:val="00B0508A"/>
    <w:rsid w:val="00B05098"/>
    <w:rsid w:val="00B050EE"/>
    <w:rsid w:val="00B05634"/>
    <w:rsid w:val="00B0565C"/>
    <w:rsid w:val="00B05895"/>
    <w:rsid w:val="00B05C1C"/>
    <w:rsid w:val="00B05D7D"/>
    <w:rsid w:val="00B06093"/>
    <w:rsid w:val="00B06256"/>
    <w:rsid w:val="00B06465"/>
    <w:rsid w:val="00B065FF"/>
    <w:rsid w:val="00B0692B"/>
    <w:rsid w:val="00B069D3"/>
    <w:rsid w:val="00B07215"/>
    <w:rsid w:val="00B074A2"/>
    <w:rsid w:val="00B07640"/>
    <w:rsid w:val="00B078D4"/>
    <w:rsid w:val="00B0798A"/>
    <w:rsid w:val="00B07AAB"/>
    <w:rsid w:val="00B07B7B"/>
    <w:rsid w:val="00B07E01"/>
    <w:rsid w:val="00B07E85"/>
    <w:rsid w:val="00B07F2E"/>
    <w:rsid w:val="00B10135"/>
    <w:rsid w:val="00B1013F"/>
    <w:rsid w:val="00B104CA"/>
    <w:rsid w:val="00B107B8"/>
    <w:rsid w:val="00B107E4"/>
    <w:rsid w:val="00B108C4"/>
    <w:rsid w:val="00B10A03"/>
    <w:rsid w:val="00B10A1C"/>
    <w:rsid w:val="00B10D34"/>
    <w:rsid w:val="00B10DC5"/>
    <w:rsid w:val="00B10E23"/>
    <w:rsid w:val="00B10F23"/>
    <w:rsid w:val="00B11487"/>
    <w:rsid w:val="00B116C6"/>
    <w:rsid w:val="00B117A0"/>
    <w:rsid w:val="00B117AE"/>
    <w:rsid w:val="00B121E1"/>
    <w:rsid w:val="00B12267"/>
    <w:rsid w:val="00B12279"/>
    <w:rsid w:val="00B1235A"/>
    <w:rsid w:val="00B124CF"/>
    <w:rsid w:val="00B129D6"/>
    <w:rsid w:val="00B12A30"/>
    <w:rsid w:val="00B12AAE"/>
    <w:rsid w:val="00B12B7A"/>
    <w:rsid w:val="00B12D0B"/>
    <w:rsid w:val="00B12D14"/>
    <w:rsid w:val="00B12F52"/>
    <w:rsid w:val="00B12FF6"/>
    <w:rsid w:val="00B1366A"/>
    <w:rsid w:val="00B1370B"/>
    <w:rsid w:val="00B13961"/>
    <w:rsid w:val="00B13972"/>
    <w:rsid w:val="00B13BA9"/>
    <w:rsid w:val="00B13D3C"/>
    <w:rsid w:val="00B13E34"/>
    <w:rsid w:val="00B13E94"/>
    <w:rsid w:val="00B14099"/>
    <w:rsid w:val="00B14588"/>
    <w:rsid w:val="00B14CE5"/>
    <w:rsid w:val="00B14E99"/>
    <w:rsid w:val="00B150A0"/>
    <w:rsid w:val="00B1515C"/>
    <w:rsid w:val="00B1529E"/>
    <w:rsid w:val="00B15585"/>
    <w:rsid w:val="00B15770"/>
    <w:rsid w:val="00B1584A"/>
    <w:rsid w:val="00B15910"/>
    <w:rsid w:val="00B15B04"/>
    <w:rsid w:val="00B15DD8"/>
    <w:rsid w:val="00B15E66"/>
    <w:rsid w:val="00B15E6D"/>
    <w:rsid w:val="00B15F6B"/>
    <w:rsid w:val="00B161B3"/>
    <w:rsid w:val="00B16285"/>
    <w:rsid w:val="00B16401"/>
    <w:rsid w:val="00B1675F"/>
    <w:rsid w:val="00B167DA"/>
    <w:rsid w:val="00B16A4C"/>
    <w:rsid w:val="00B16BC0"/>
    <w:rsid w:val="00B16C03"/>
    <w:rsid w:val="00B16CCD"/>
    <w:rsid w:val="00B16E16"/>
    <w:rsid w:val="00B16E18"/>
    <w:rsid w:val="00B17080"/>
    <w:rsid w:val="00B171D7"/>
    <w:rsid w:val="00B174B2"/>
    <w:rsid w:val="00B17550"/>
    <w:rsid w:val="00B17579"/>
    <w:rsid w:val="00B17A05"/>
    <w:rsid w:val="00B20139"/>
    <w:rsid w:val="00B203FA"/>
    <w:rsid w:val="00B20420"/>
    <w:rsid w:val="00B2043C"/>
    <w:rsid w:val="00B2065B"/>
    <w:rsid w:val="00B206DE"/>
    <w:rsid w:val="00B2086D"/>
    <w:rsid w:val="00B2095A"/>
    <w:rsid w:val="00B20D7C"/>
    <w:rsid w:val="00B21052"/>
    <w:rsid w:val="00B21174"/>
    <w:rsid w:val="00B2139E"/>
    <w:rsid w:val="00B21553"/>
    <w:rsid w:val="00B217C0"/>
    <w:rsid w:val="00B21B90"/>
    <w:rsid w:val="00B21B9E"/>
    <w:rsid w:val="00B21D70"/>
    <w:rsid w:val="00B21FEF"/>
    <w:rsid w:val="00B220B2"/>
    <w:rsid w:val="00B22241"/>
    <w:rsid w:val="00B224B0"/>
    <w:rsid w:val="00B225A5"/>
    <w:rsid w:val="00B227DC"/>
    <w:rsid w:val="00B22834"/>
    <w:rsid w:val="00B22A63"/>
    <w:rsid w:val="00B22B84"/>
    <w:rsid w:val="00B22D41"/>
    <w:rsid w:val="00B22DFC"/>
    <w:rsid w:val="00B22EC9"/>
    <w:rsid w:val="00B22F64"/>
    <w:rsid w:val="00B23446"/>
    <w:rsid w:val="00B23550"/>
    <w:rsid w:val="00B23684"/>
    <w:rsid w:val="00B23723"/>
    <w:rsid w:val="00B23881"/>
    <w:rsid w:val="00B239EB"/>
    <w:rsid w:val="00B23C47"/>
    <w:rsid w:val="00B23CF4"/>
    <w:rsid w:val="00B23D12"/>
    <w:rsid w:val="00B23ED9"/>
    <w:rsid w:val="00B23F78"/>
    <w:rsid w:val="00B24297"/>
    <w:rsid w:val="00B24361"/>
    <w:rsid w:val="00B244C4"/>
    <w:rsid w:val="00B24C0A"/>
    <w:rsid w:val="00B24D9F"/>
    <w:rsid w:val="00B24DA3"/>
    <w:rsid w:val="00B24E7D"/>
    <w:rsid w:val="00B25670"/>
    <w:rsid w:val="00B2582D"/>
    <w:rsid w:val="00B25B29"/>
    <w:rsid w:val="00B25C74"/>
    <w:rsid w:val="00B25D1C"/>
    <w:rsid w:val="00B25D6A"/>
    <w:rsid w:val="00B25F75"/>
    <w:rsid w:val="00B26165"/>
    <w:rsid w:val="00B26179"/>
    <w:rsid w:val="00B261B6"/>
    <w:rsid w:val="00B2620A"/>
    <w:rsid w:val="00B26263"/>
    <w:rsid w:val="00B262E5"/>
    <w:rsid w:val="00B26344"/>
    <w:rsid w:val="00B26517"/>
    <w:rsid w:val="00B2659C"/>
    <w:rsid w:val="00B26635"/>
    <w:rsid w:val="00B26739"/>
    <w:rsid w:val="00B26A2D"/>
    <w:rsid w:val="00B26A6A"/>
    <w:rsid w:val="00B26E5A"/>
    <w:rsid w:val="00B27052"/>
    <w:rsid w:val="00B270E4"/>
    <w:rsid w:val="00B27110"/>
    <w:rsid w:val="00B272A1"/>
    <w:rsid w:val="00B27356"/>
    <w:rsid w:val="00B275BC"/>
    <w:rsid w:val="00B27837"/>
    <w:rsid w:val="00B278E4"/>
    <w:rsid w:val="00B27AC1"/>
    <w:rsid w:val="00B27C4B"/>
    <w:rsid w:val="00B27C73"/>
    <w:rsid w:val="00B27C7F"/>
    <w:rsid w:val="00B27D11"/>
    <w:rsid w:val="00B27E21"/>
    <w:rsid w:val="00B27FE5"/>
    <w:rsid w:val="00B3011C"/>
    <w:rsid w:val="00B30805"/>
    <w:rsid w:val="00B3086C"/>
    <w:rsid w:val="00B30890"/>
    <w:rsid w:val="00B30C1C"/>
    <w:rsid w:val="00B30CFF"/>
    <w:rsid w:val="00B30DA6"/>
    <w:rsid w:val="00B310BE"/>
    <w:rsid w:val="00B31288"/>
    <w:rsid w:val="00B312E9"/>
    <w:rsid w:val="00B31777"/>
    <w:rsid w:val="00B317E7"/>
    <w:rsid w:val="00B3180A"/>
    <w:rsid w:val="00B31DA3"/>
    <w:rsid w:val="00B31F78"/>
    <w:rsid w:val="00B320E4"/>
    <w:rsid w:val="00B3221B"/>
    <w:rsid w:val="00B32394"/>
    <w:rsid w:val="00B323E6"/>
    <w:rsid w:val="00B3257E"/>
    <w:rsid w:val="00B32B16"/>
    <w:rsid w:val="00B32C77"/>
    <w:rsid w:val="00B32CF1"/>
    <w:rsid w:val="00B32E67"/>
    <w:rsid w:val="00B330A3"/>
    <w:rsid w:val="00B3315A"/>
    <w:rsid w:val="00B333DA"/>
    <w:rsid w:val="00B333FF"/>
    <w:rsid w:val="00B3347D"/>
    <w:rsid w:val="00B339E0"/>
    <w:rsid w:val="00B33E6C"/>
    <w:rsid w:val="00B3410C"/>
    <w:rsid w:val="00B345D2"/>
    <w:rsid w:val="00B34AA5"/>
    <w:rsid w:val="00B34CC0"/>
    <w:rsid w:val="00B34D22"/>
    <w:rsid w:val="00B35323"/>
    <w:rsid w:val="00B355A5"/>
    <w:rsid w:val="00B3574B"/>
    <w:rsid w:val="00B3586E"/>
    <w:rsid w:val="00B35918"/>
    <w:rsid w:val="00B35C6A"/>
    <w:rsid w:val="00B35CD7"/>
    <w:rsid w:val="00B35D0C"/>
    <w:rsid w:val="00B35D6A"/>
    <w:rsid w:val="00B35DE5"/>
    <w:rsid w:val="00B36307"/>
    <w:rsid w:val="00B363BE"/>
    <w:rsid w:val="00B36B6A"/>
    <w:rsid w:val="00B36C16"/>
    <w:rsid w:val="00B373BC"/>
    <w:rsid w:val="00B373D3"/>
    <w:rsid w:val="00B376CE"/>
    <w:rsid w:val="00B376E3"/>
    <w:rsid w:val="00B376E4"/>
    <w:rsid w:val="00B3775C"/>
    <w:rsid w:val="00B37A76"/>
    <w:rsid w:val="00B37A98"/>
    <w:rsid w:val="00B37D78"/>
    <w:rsid w:val="00B37E31"/>
    <w:rsid w:val="00B40525"/>
    <w:rsid w:val="00B406DC"/>
    <w:rsid w:val="00B40739"/>
    <w:rsid w:val="00B4093D"/>
    <w:rsid w:val="00B40B79"/>
    <w:rsid w:val="00B40C31"/>
    <w:rsid w:val="00B40C4C"/>
    <w:rsid w:val="00B40CEF"/>
    <w:rsid w:val="00B40F7D"/>
    <w:rsid w:val="00B40F87"/>
    <w:rsid w:val="00B40FEB"/>
    <w:rsid w:val="00B41200"/>
    <w:rsid w:val="00B4142F"/>
    <w:rsid w:val="00B4151C"/>
    <w:rsid w:val="00B416C4"/>
    <w:rsid w:val="00B4171B"/>
    <w:rsid w:val="00B4187D"/>
    <w:rsid w:val="00B41D95"/>
    <w:rsid w:val="00B41DE6"/>
    <w:rsid w:val="00B41E95"/>
    <w:rsid w:val="00B42397"/>
    <w:rsid w:val="00B4242A"/>
    <w:rsid w:val="00B424F2"/>
    <w:rsid w:val="00B42677"/>
    <w:rsid w:val="00B426B5"/>
    <w:rsid w:val="00B426F2"/>
    <w:rsid w:val="00B42822"/>
    <w:rsid w:val="00B42884"/>
    <w:rsid w:val="00B428C4"/>
    <w:rsid w:val="00B42B95"/>
    <w:rsid w:val="00B42F7B"/>
    <w:rsid w:val="00B4331F"/>
    <w:rsid w:val="00B43752"/>
    <w:rsid w:val="00B43805"/>
    <w:rsid w:val="00B43807"/>
    <w:rsid w:val="00B438B2"/>
    <w:rsid w:val="00B439EE"/>
    <w:rsid w:val="00B43E2F"/>
    <w:rsid w:val="00B440FD"/>
    <w:rsid w:val="00B441A1"/>
    <w:rsid w:val="00B44409"/>
    <w:rsid w:val="00B44586"/>
    <w:rsid w:val="00B44697"/>
    <w:rsid w:val="00B446C7"/>
    <w:rsid w:val="00B446E6"/>
    <w:rsid w:val="00B447A8"/>
    <w:rsid w:val="00B44AEF"/>
    <w:rsid w:val="00B44BFD"/>
    <w:rsid w:val="00B4504B"/>
    <w:rsid w:val="00B45344"/>
    <w:rsid w:val="00B4552D"/>
    <w:rsid w:val="00B45569"/>
    <w:rsid w:val="00B45765"/>
    <w:rsid w:val="00B45A5D"/>
    <w:rsid w:val="00B45AA5"/>
    <w:rsid w:val="00B45B02"/>
    <w:rsid w:val="00B45D94"/>
    <w:rsid w:val="00B45DED"/>
    <w:rsid w:val="00B45E76"/>
    <w:rsid w:val="00B45EAF"/>
    <w:rsid w:val="00B460DB"/>
    <w:rsid w:val="00B460F0"/>
    <w:rsid w:val="00B461A2"/>
    <w:rsid w:val="00B462D8"/>
    <w:rsid w:val="00B4659A"/>
    <w:rsid w:val="00B465FF"/>
    <w:rsid w:val="00B466B1"/>
    <w:rsid w:val="00B468A0"/>
    <w:rsid w:val="00B4693E"/>
    <w:rsid w:val="00B469C1"/>
    <w:rsid w:val="00B469EB"/>
    <w:rsid w:val="00B46C1B"/>
    <w:rsid w:val="00B46D2E"/>
    <w:rsid w:val="00B46E52"/>
    <w:rsid w:val="00B46E53"/>
    <w:rsid w:val="00B46E70"/>
    <w:rsid w:val="00B46F5D"/>
    <w:rsid w:val="00B4706B"/>
    <w:rsid w:val="00B47152"/>
    <w:rsid w:val="00B47168"/>
    <w:rsid w:val="00B471E1"/>
    <w:rsid w:val="00B473E2"/>
    <w:rsid w:val="00B47693"/>
    <w:rsid w:val="00B47A3E"/>
    <w:rsid w:val="00B47A8A"/>
    <w:rsid w:val="00B47B2C"/>
    <w:rsid w:val="00B47B3A"/>
    <w:rsid w:val="00B47D93"/>
    <w:rsid w:val="00B47DBE"/>
    <w:rsid w:val="00B47E45"/>
    <w:rsid w:val="00B47EB0"/>
    <w:rsid w:val="00B503F6"/>
    <w:rsid w:val="00B506C1"/>
    <w:rsid w:val="00B50A14"/>
    <w:rsid w:val="00B50B1E"/>
    <w:rsid w:val="00B50B60"/>
    <w:rsid w:val="00B50BA6"/>
    <w:rsid w:val="00B50DD3"/>
    <w:rsid w:val="00B50EEC"/>
    <w:rsid w:val="00B50F08"/>
    <w:rsid w:val="00B51403"/>
    <w:rsid w:val="00B51868"/>
    <w:rsid w:val="00B51962"/>
    <w:rsid w:val="00B51FFA"/>
    <w:rsid w:val="00B52033"/>
    <w:rsid w:val="00B52229"/>
    <w:rsid w:val="00B527AD"/>
    <w:rsid w:val="00B52923"/>
    <w:rsid w:val="00B52957"/>
    <w:rsid w:val="00B529AA"/>
    <w:rsid w:val="00B52C65"/>
    <w:rsid w:val="00B53102"/>
    <w:rsid w:val="00B534E6"/>
    <w:rsid w:val="00B53632"/>
    <w:rsid w:val="00B53723"/>
    <w:rsid w:val="00B53A0C"/>
    <w:rsid w:val="00B53A36"/>
    <w:rsid w:val="00B53D0A"/>
    <w:rsid w:val="00B53EE0"/>
    <w:rsid w:val="00B54044"/>
    <w:rsid w:val="00B54268"/>
    <w:rsid w:val="00B54274"/>
    <w:rsid w:val="00B5442E"/>
    <w:rsid w:val="00B54439"/>
    <w:rsid w:val="00B5448E"/>
    <w:rsid w:val="00B546EC"/>
    <w:rsid w:val="00B546EE"/>
    <w:rsid w:val="00B54864"/>
    <w:rsid w:val="00B54A0C"/>
    <w:rsid w:val="00B54B77"/>
    <w:rsid w:val="00B54DD5"/>
    <w:rsid w:val="00B54E0A"/>
    <w:rsid w:val="00B54E50"/>
    <w:rsid w:val="00B54E5A"/>
    <w:rsid w:val="00B55073"/>
    <w:rsid w:val="00B554CB"/>
    <w:rsid w:val="00B55B6B"/>
    <w:rsid w:val="00B55DC5"/>
    <w:rsid w:val="00B55ED7"/>
    <w:rsid w:val="00B55EE8"/>
    <w:rsid w:val="00B55FAD"/>
    <w:rsid w:val="00B560BA"/>
    <w:rsid w:val="00B560CD"/>
    <w:rsid w:val="00B56112"/>
    <w:rsid w:val="00B561C1"/>
    <w:rsid w:val="00B56264"/>
    <w:rsid w:val="00B56329"/>
    <w:rsid w:val="00B56365"/>
    <w:rsid w:val="00B564C1"/>
    <w:rsid w:val="00B56937"/>
    <w:rsid w:val="00B5698E"/>
    <w:rsid w:val="00B56AD7"/>
    <w:rsid w:val="00B56B38"/>
    <w:rsid w:val="00B56CC4"/>
    <w:rsid w:val="00B56CDD"/>
    <w:rsid w:val="00B56F38"/>
    <w:rsid w:val="00B57955"/>
    <w:rsid w:val="00B57A1A"/>
    <w:rsid w:val="00B57A4D"/>
    <w:rsid w:val="00B57E8A"/>
    <w:rsid w:val="00B57F68"/>
    <w:rsid w:val="00B600B8"/>
    <w:rsid w:val="00B603E9"/>
    <w:rsid w:val="00B6052F"/>
    <w:rsid w:val="00B60556"/>
    <w:rsid w:val="00B605B4"/>
    <w:rsid w:val="00B60754"/>
    <w:rsid w:val="00B60D1C"/>
    <w:rsid w:val="00B60D9E"/>
    <w:rsid w:val="00B61617"/>
    <w:rsid w:val="00B6170B"/>
    <w:rsid w:val="00B61786"/>
    <w:rsid w:val="00B617B0"/>
    <w:rsid w:val="00B617F9"/>
    <w:rsid w:val="00B61928"/>
    <w:rsid w:val="00B61C53"/>
    <w:rsid w:val="00B61D21"/>
    <w:rsid w:val="00B61D86"/>
    <w:rsid w:val="00B61E24"/>
    <w:rsid w:val="00B61EC2"/>
    <w:rsid w:val="00B61FF8"/>
    <w:rsid w:val="00B62282"/>
    <w:rsid w:val="00B62400"/>
    <w:rsid w:val="00B624D5"/>
    <w:rsid w:val="00B62625"/>
    <w:rsid w:val="00B6262B"/>
    <w:rsid w:val="00B62A30"/>
    <w:rsid w:val="00B62DC6"/>
    <w:rsid w:val="00B62E6A"/>
    <w:rsid w:val="00B62F1E"/>
    <w:rsid w:val="00B6320B"/>
    <w:rsid w:val="00B635CD"/>
    <w:rsid w:val="00B636A6"/>
    <w:rsid w:val="00B63776"/>
    <w:rsid w:val="00B64010"/>
    <w:rsid w:val="00B643B0"/>
    <w:rsid w:val="00B643BE"/>
    <w:rsid w:val="00B64429"/>
    <w:rsid w:val="00B64454"/>
    <w:rsid w:val="00B6449E"/>
    <w:rsid w:val="00B64572"/>
    <w:rsid w:val="00B6476B"/>
    <w:rsid w:val="00B64B84"/>
    <w:rsid w:val="00B64C87"/>
    <w:rsid w:val="00B65134"/>
    <w:rsid w:val="00B6519F"/>
    <w:rsid w:val="00B652C2"/>
    <w:rsid w:val="00B6571E"/>
    <w:rsid w:val="00B657BC"/>
    <w:rsid w:val="00B65853"/>
    <w:rsid w:val="00B65884"/>
    <w:rsid w:val="00B658A3"/>
    <w:rsid w:val="00B65A63"/>
    <w:rsid w:val="00B66215"/>
    <w:rsid w:val="00B66240"/>
    <w:rsid w:val="00B663C9"/>
    <w:rsid w:val="00B664EC"/>
    <w:rsid w:val="00B666E7"/>
    <w:rsid w:val="00B66723"/>
    <w:rsid w:val="00B667C7"/>
    <w:rsid w:val="00B66869"/>
    <w:rsid w:val="00B669EC"/>
    <w:rsid w:val="00B66C64"/>
    <w:rsid w:val="00B66DDD"/>
    <w:rsid w:val="00B672DA"/>
    <w:rsid w:val="00B674B3"/>
    <w:rsid w:val="00B675BD"/>
    <w:rsid w:val="00B678AE"/>
    <w:rsid w:val="00B6795D"/>
    <w:rsid w:val="00B67D43"/>
    <w:rsid w:val="00B67EAE"/>
    <w:rsid w:val="00B70057"/>
    <w:rsid w:val="00B7028C"/>
    <w:rsid w:val="00B702C1"/>
    <w:rsid w:val="00B7031D"/>
    <w:rsid w:val="00B7036F"/>
    <w:rsid w:val="00B706D2"/>
    <w:rsid w:val="00B7081D"/>
    <w:rsid w:val="00B70D67"/>
    <w:rsid w:val="00B70DDE"/>
    <w:rsid w:val="00B70EC7"/>
    <w:rsid w:val="00B7128D"/>
    <w:rsid w:val="00B71296"/>
    <w:rsid w:val="00B712A6"/>
    <w:rsid w:val="00B7139E"/>
    <w:rsid w:val="00B71609"/>
    <w:rsid w:val="00B71912"/>
    <w:rsid w:val="00B71DFE"/>
    <w:rsid w:val="00B71F74"/>
    <w:rsid w:val="00B721A9"/>
    <w:rsid w:val="00B725D7"/>
    <w:rsid w:val="00B72679"/>
    <w:rsid w:val="00B7268A"/>
    <w:rsid w:val="00B72F21"/>
    <w:rsid w:val="00B732E1"/>
    <w:rsid w:val="00B73551"/>
    <w:rsid w:val="00B738D1"/>
    <w:rsid w:val="00B73E12"/>
    <w:rsid w:val="00B74320"/>
    <w:rsid w:val="00B744D5"/>
    <w:rsid w:val="00B74527"/>
    <w:rsid w:val="00B745D6"/>
    <w:rsid w:val="00B7479F"/>
    <w:rsid w:val="00B74892"/>
    <w:rsid w:val="00B74D5D"/>
    <w:rsid w:val="00B74EA8"/>
    <w:rsid w:val="00B74F85"/>
    <w:rsid w:val="00B753BE"/>
    <w:rsid w:val="00B756F0"/>
    <w:rsid w:val="00B757E8"/>
    <w:rsid w:val="00B7592B"/>
    <w:rsid w:val="00B75954"/>
    <w:rsid w:val="00B75AFC"/>
    <w:rsid w:val="00B75BCB"/>
    <w:rsid w:val="00B75D25"/>
    <w:rsid w:val="00B7602E"/>
    <w:rsid w:val="00B76224"/>
    <w:rsid w:val="00B76AE8"/>
    <w:rsid w:val="00B77464"/>
    <w:rsid w:val="00B779D4"/>
    <w:rsid w:val="00B77A3C"/>
    <w:rsid w:val="00B77B2E"/>
    <w:rsid w:val="00B77EAC"/>
    <w:rsid w:val="00B80004"/>
    <w:rsid w:val="00B801F1"/>
    <w:rsid w:val="00B8043A"/>
    <w:rsid w:val="00B804EF"/>
    <w:rsid w:val="00B8069E"/>
    <w:rsid w:val="00B80733"/>
    <w:rsid w:val="00B8079D"/>
    <w:rsid w:val="00B80835"/>
    <w:rsid w:val="00B80AD1"/>
    <w:rsid w:val="00B80C68"/>
    <w:rsid w:val="00B80D13"/>
    <w:rsid w:val="00B80E77"/>
    <w:rsid w:val="00B80FCE"/>
    <w:rsid w:val="00B8103C"/>
    <w:rsid w:val="00B810CC"/>
    <w:rsid w:val="00B81300"/>
    <w:rsid w:val="00B814B8"/>
    <w:rsid w:val="00B814BC"/>
    <w:rsid w:val="00B81593"/>
    <w:rsid w:val="00B8161F"/>
    <w:rsid w:val="00B8165A"/>
    <w:rsid w:val="00B817FB"/>
    <w:rsid w:val="00B818A0"/>
    <w:rsid w:val="00B81E51"/>
    <w:rsid w:val="00B82011"/>
    <w:rsid w:val="00B8209B"/>
    <w:rsid w:val="00B821BF"/>
    <w:rsid w:val="00B8223C"/>
    <w:rsid w:val="00B823F8"/>
    <w:rsid w:val="00B828B1"/>
    <w:rsid w:val="00B82BF3"/>
    <w:rsid w:val="00B82C1E"/>
    <w:rsid w:val="00B82D28"/>
    <w:rsid w:val="00B82F0C"/>
    <w:rsid w:val="00B83062"/>
    <w:rsid w:val="00B836BC"/>
    <w:rsid w:val="00B838DC"/>
    <w:rsid w:val="00B83ABD"/>
    <w:rsid w:val="00B83B2C"/>
    <w:rsid w:val="00B84260"/>
    <w:rsid w:val="00B8426E"/>
    <w:rsid w:val="00B844F4"/>
    <w:rsid w:val="00B84811"/>
    <w:rsid w:val="00B84A2E"/>
    <w:rsid w:val="00B84B5E"/>
    <w:rsid w:val="00B84BAC"/>
    <w:rsid w:val="00B85110"/>
    <w:rsid w:val="00B8515B"/>
    <w:rsid w:val="00B854FE"/>
    <w:rsid w:val="00B85662"/>
    <w:rsid w:val="00B85663"/>
    <w:rsid w:val="00B85696"/>
    <w:rsid w:val="00B86184"/>
    <w:rsid w:val="00B862DF"/>
    <w:rsid w:val="00B86362"/>
    <w:rsid w:val="00B86A81"/>
    <w:rsid w:val="00B86B1D"/>
    <w:rsid w:val="00B87139"/>
    <w:rsid w:val="00B8718F"/>
    <w:rsid w:val="00B87374"/>
    <w:rsid w:val="00B87B2A"/>
    <w:rsid w:val="00B9011A"/>
    <w:rsid w:val="00B9012C"/>
    <w:rsid w:val="00B9040F"/>
    <w:rsid w:val="00B90574"/>
    <w:rsid w:val="00B908A5"/>
    <w:rsid w:val="00B9092B"/>
    <w:rsid w:val="00B909C7"/>
    <w:rsid w:val="00B90B7E"/>
    <w:rsid w:val="00B90DC3"/>
    <w:rsid w:val="00B9103F"/>
    <w:rsid w:val="00B912E3"/>
    <w:rsid w:val="00B91364"/>
    <w:rsid w:val="00B91405"/>
    <w:rsid w:val="00B91591"/>
    <w:rsid w:val="00B91592"/>
    <w:rsid w:val="00B91845"/>
    <w:rsid w:val="00B918E4"/>
    <w:rsid w:val="00B91954"/>
    <w:rsid w:val="00B919FB"/>
    <w:rsid w:val="00B91AB9"/>
    <w:rsid w:val="00B91BC6"/>
    <w:rsid w:val="00B91D74"/>
    <w:rsid w:val="00B91D79"/>
    <w:rsid w:val="00B91E19"/>
    <w:rsid w:val="00B91F8D"/>
    <w:rsid w:val="00B9201A"/>
    <w:rsid w:val="00B92025"/>
    <w:rsid w:val="00B92286"/>
    <w:rsid w:val="00B92378"/>
    <w:rsid w:val="00B923D0"/>
    <w:rsid w:val="00B92605"/>
    <w:rsid w:val="00B926C5"/>
    <w:rsid w:val="00B9291C"/>
    <w:rsid w:val="00B929B7"/>
    <w:rsid w:val="00B92B0B"/>
    <w:rsid w:val="00B92BDE"/>
    <w:rsid w:val="00B92D00"/>
    <w:rsid w:val="00B9302A"/>
    <w:rsid w:val="00B932DF"/>
    <w:rsid w:val="00B937B3"/>
    <w:rsid w:val="00B937D6"/>
    <w:rsid w:val="00B9382C"/>
    <w:rsid w:val="00B93A19"/>
    <w:rsid w:val="00B93B2F"/>
    <w:rsid w:val="00B93B78"/>
    <w:rsid w:val="00B93BE2"/>
    <w:rsid w:val="00B93DBF"/>
    <w:rsid w:val="00B93E9F"/>
    <w:rsid w:val="00B93F05"/>
    <w:rsid w:val="00B941AF"/>
    <w:rsid w:val="00B9457E"/>
    <w:rsid w:val="00B9476D"/>
    <w:rsid w:val="00B94817"/>
    <w:rsid w:val="00B9481C"/>
    <w:rsid w:val="00B948D5"/>
    <w:rsid w:val="00B94A7B"/>
    <w:rsid w:val="00B94A95"/>
    <w:rsid w:val="00B94B18"/>
    <w:rsid w:val="00B94D2D"/>
    <w:rsid w:val="00B94D5E"/>
    <w:rsid w:val="00B94E53"/>
    <w:rsid w:val="00B9524F"/>
    <w:rsid w:val="00B954A7"/>
    <w:rsid w:val="00B954C2"/>
    <w:rsid w:val="00B956B9"/>
    <w:rsid w:val="00B95E8E"/>
    <w:rsid w:val="00B95F87"/>
    <w:rsid w:val="00B95FE2"/>
    <w:rsid w:val="00B96190"/>
    <w:rsid w:val="00B961BB"/>
    <w:rsid w:val="00B964CA"/>
    <w:rsid w:val="00B9667D"/>
    <w:rsid w:val="00B96876"/>
    <w:rsid w:val="00B9696A"/>
    <w:rsid w:val="00B96DE8"/>
    <w:rsid w:val="00B96E08"/>
    <w:rsid w:val="00B96F6C"/>
    <w:rsid w:val="00B970D7"/>
    <w:rsid w:val="00B97155"/>
    <w:rsid w:val="00B971D0"/>
    <w:rsid w:val="00B97796"/>
    <w:rsid w:val="00B97812"/>
    <w:rsid w:val="00B978A2"/>
    <w:rsid w:val="00B978DA"/>
    <w:rsid w:val="00B97BE5"/>
    <w:rsid w:val="00B97C53"/>
    <w:rsid w:val="00B97F5B"/>
    <w:rsid w:val="00BA0371"/>
    <w:rsid w:val="00BA078F"/>
    <w:rsid w:val="00BA08F4"/>
    <w:rsid w:val="00BA0989"/>
    <w:rsid w:val="00BA0A74"/>
    <w:rsid w:val="00BA0D23"/>
    <w:rsid w:val="00BA0F4C"/>
    <w:rsid w:val="00BA11CD"/>
    <w:rsid w:val="00BA1353"/>
    <w:rsid w:val="00BA146D"/>
    <w:rsid w:val="00BA1489"/>
    <w:rsid w:val="00BA14F4"/>
    <w:rsid w:val="00BA15B7"/>
    <w:rsid w:val="00BA16E6"/>
    <w:rsid w:val="00BA188F"/>
    <w:rsid w:val="00BA1AC7"/>
    <w:rsid w:val="00BA1B52"/>
    <w:rsid w:val="00BA1C68"/>
    <w:rsid w:val="00BA1DA5"/>
    <w:rsid w:val="00BA1E6B"/>
    <w:rsid w:val="00BA200E"/>
    <w:rsid w:val="00BA2230"/>
    <w:rsid w:val="00BA2248"/>
    <w:rsid w:val="00BA243F"/>
    <w:rsid w:val="00BA2A01"/>
    <w:rsid w:val="00BA2C18"/>
    <w:rsid w:val="00BA3171"/>
    <w:rsid w:val="00BA3445"/>
    <w:rsid w:val="00BA349D"/>
    <w:rsid w:val="00BA3537"/>
    <w:rsid w:val="00BA353B"/>
    <w:rsid w:val="00BA3885"/>
    <w:rsid w:val="00BA3C2E"/>
    <w:rsid w:val="00BA3FC9"/>
    <w:rsid w:val="00BA40BA"/>
    <w:rsid w:val="00BA43F7"/>
    <w:rsid w:val="00BA462E"/>
    <w:rsid w:val="00BA4637"/>
    <w:rsid w:val="00BA48B0"/>
    <w:rsid w:val="00BA48E6"/>
    <w:rsid w:val="00BA4BB8"/>
    <w:rsid w:val="00BA4BCE"/>
    <w:rsid w:val="00BA5055"/>
    <w:rsid w:val="00BA5285"/>
    <w:rsid w:val="00BA54AD"/>
    <w:rsid w:val="00BA5523"/>
    <w:rsid w:val="00BA563D"/>
    <w:rsid w:val="00BA58C8"/>
    <w:rsid w:val="00BA595A"/>
    <w:rsid w:val="00BA5C2A"/>
    <w:rsid w:val="00BA5D9E"/>
    <w:rsid w:val="00BA5FB0"/>
    <w:rsid w:val="00BA609A"/>
    <w:rsid w:val="00BA662A"/>
    <w:rsid w:val="00BA67B1"/>
    <w:rsid w:val="00BA67D1"/>
    <w:rsid w:val="00BA6806"/>
    <w:rsid w:val="00BA6988"/>
    <w:rsid w:val="00BA6A15"/>
    <w:rsid w:val="00BA70E3"/>
    <w:rsid w:val="00BA7891"/>
    <w:rsid w:val="00BA7B1B"/>
    <w:rsid w:val="00BA7CBE"/>
    <w:rsid w:val="00BB032B"/>
    <w:rsid w:val="00BB033A"/>
    <w:rsid w:val="00BB04B0"/>
    <w:rsid w:val="00BB0862"/>
    <w:rsid w:val="00BB08FF"/>
    <w:rsid w:val="00BB090E"/>
    <w:rsid w:val="00BB09B8"/>
    <w:rsid w:val="00BB0A72"/>
    <w:rsid w:val="00BB0B28"/>
    <w:rsid w:val="00BB0E1E"/>
    <w:rsid w:val="00BB0E44"/>
    <w:rsid w:val="00BB0EB4"/>
    <w:rsid w:val="00BB0F28"/>
    <w:rsid w:val="00BB1006"/>
    <w:rsid w:val="00BB1088"/>
    <w:rsid w:val="00BB115D"/>
    <w:rsid w:val="00BB1200"/>
    <w:rsid w:val="00BB1266"/>
    <w:rsid w:val="00BB1640"/>
    <w:rsid w:val="00BB17CA"/>
    <w:rsid w:val="00BB1A39"/>
    <w:rsid w:val="00BB1B82"/>
    <w:rsid w:val="00BB1D27"/>
    <w:rsid w:val="00BB1DCA"/>
    <w:rsid w:val="00BB219A"/>
    <w:rsid w:val="00BB2232"/>
    <w:rsid w:val="00BB243B"/>
    <w:rsid w:val="00BB25D5"/>
    <w:rsid w:val="00BB25F6"/>
    <w:rsid w:val="00BB2603"/>
    <w:rsid w:val="00BB29C7"/>
    <w:rsid w:val="00BB2B47"/>
    <w:rsid w:val="00BB2D0A"/>
    <w:rsid w:val="00BB33EB"/>
    <w:rsid w:val="00BB3518"/>
    <w:rsid w:val="00BB3795"/>
    <w:rsid w:val="00BB3868"/>
    <w:rsid w:val="00BB38BE"/>
    <w:rsid w:val="00BB3900"/>
    <w:rsid w:val="00BB39EE"/>
    <w:rsid w:val="00BB3C67"/>
    <w:rsid w:val="00BB3E62"/>
    <w:rsid w:val="00BB3EF6"/>
    <w:rsid w:val="00BB3FEC"/>
    <w:rsid w:val="00BB40B4"/>
    <w:rsid w:val="00BB40C2"/>
    <w:rsid w:val="00BB414A"/>
    <w:rsid w:val="00BB44AC"/>
    <w:rsid w:val="00BB44AD"/>
    <w:rsid w:val="00BB4582"/>
    <w:rsid w:val="00BB4597"/>
    <w:rsid w:val="00BB4692"/>
    <w:rsid w:val="00BB47B2"/>
    <w:rsid w:val="00BB4D6B"/>
    <w:rsid w:val="00BB51C6"/>
    <w:rsid w:val="00BB5539"/>
    <w:rsid w:val="00BB5541"/>
    <w:rsid w:val="00BB5861"/>
    <w:rsid w:val="00BB5945"/>
    <w:rsid w:val="00BB5A91"/>
    <w:rsid w:val="00BB5DFD"/>
    <w:rsid w:val="00BB624A"/>
    <w:rsid w:val="00BB633E"/>
    <w:rsid w:val="00BB6611"/>
    <w:rsid w:val="00BB6884"/>
    <w:rsid w:val="00BB697F"/>
    <w:rsid w:val="00BB6AB0"/>
    <w:rsid w:val="00BB6ADF"/>
    <w:rsid w:val="00BB6BFC"/>
    <w:rsid w:val="00BB6C51"/>
    <w:rsid w:val="00BB6D28"/>
    <w:rsid w:val="00BB6F15"/>
    <w:rsid w:val="00BB7263"/>
    <w:rsid w:val="00BB764D"/>
    <w:rsid w:val="00BB7679"/>
    <w:rsid w:val="00BB775C"/>
    <w:rsid w:val="00BB7765"/>
    <w:rsid w:val="00BB7810"/>
    <w:rsid w:val="00BB7FD7"/>
    <w:rsid w:val="00BC008B"/>
    <w:rsid w:val="00BC0597"/>
    <w:rsid w:val="00BC0715"/>
    <w:rsid w:val="00BC0BF9"/>
    <w:rsid w:val="00BC0CD4"/>
    <w:rsid w:val="00BC0D7B"/>
    <w:rsid w:val="00BC0FE8"/>
    <w:rsid w:val="00BC102A"/>
    <w:rsid w:val="00BC1082"/>
    <w:rsid w:val="00BC113E"/>
    <w:rsid w:val="00BC11F5"/>
    <w:rsid w:val="00BC122D"/>
    <w:rsid w:val="00BC152A"/>
    <w:rsid w:val="00BC19B6"/>
    <w:rsid w:val="00BC1B3E"/>
    <w:rsid w:val="00BC1B84"/>
    <w:rsid w:val="00BC1D30"/>
    <w:rsid w:val="00BC2320"/>
    <w:rsid w:val="00BC2336"/>
    <w:rsid w:val="00BC250A"/>
    <w:rsid w:val="00BC26C4"/>
    <w:rsid w:val="00BC2877"/>
    <w:rsid w:val="00BC2A14"/>
    <w:rsid w:val="00BC2C5B"/>
    <w:rsid w:val="00BC2D57"/>
    <w:rsid w:val="00BC30BB"/>
    <w:rsid w:val="00BC341A"/>
    <w:rsid w:val="00BC355C"/>
    <w:rsid w:val="00BC398B"/>
    <w:rsid w:val="00BC3994"/>
    <w:rsid w:val="00BC3A1F"/>
    <w:rsid w:val="00BC3B76"/>
    <w:rsid w:val="00BC3CCB"/>
    <w:rsid w:val="00BC3CE5"/>
    <w:rsid w:val="00BC3E65"/>
    <w:rsid w:val="00BC41BA"/>
    <w:rsid w:val="00BC427C"/>
    <w:rsid w:val="00BC444C"/>
    <w:rsid w:val="00BC4ADE"/>
    <w:rsid w:val="00BC4BAC"/>
    <w:rsid w:val="00BC4C06"/>
    <w:rsid w:val="00BC4CD8"/>
    <w:rsid w:val="00BC4D0D"/>
    <w:rsid w:val="00BC4EAD"/>
    <w:rsid w:val="00BC4F6A"/>
    <w:rsid w:val="00BC4F8D"/>
    <w:rsid w:val="00BC543B"/>
    <w:rsid w:val="00BC5471"/>
    <w:rsid w:val="00BC5535"/>
    <w:rsid w:val="00BC560D"/>
    <w:rsid w:val="00BC56A0"/>
    <w:rsid w:val="00BC56DF"/>
    <w:rsid w:val="00BC56F9"/>
    <w:rsid w:val="00BC580E"/>
    <w:rsid w:val="00BC5890"/>
    <w:rsid w:val="00BC5A49"/>
    <w:rsid w:val="00BC5A97"/>
    <w:rsid w:val="00BC5AC8"/>
    <w:rsid w:val="00BC5B65"/>
    <w:rsid w:val="00BC5B83"/>
    <w:rsid w:val="00BC5B89"/>
    <w:rsid w:val="00BC5D45"/>
    <w:rsid w:val="00BC5E56"/>
    <w:rsid w:val="00BC5FE2"/>
    <w:rsid w:val="00BC6039"/>
    <w:rsid w:val="00BC6332"/>
    <w:rsid w:val="00BC63C4"/>
    <w:rsid w:val="00BC6720"/>
    <w:rsid w:val="00BC69D3"/>
    <w:rsid w:val="00BC6B5F"/>
    <w:rsid w:val="00BC6C9A"/>
    <w:rsid w:val="00BC71B8"/>
    <w:rsid w:val="00BC7479"/>
    <w:rsid w:val="00BC75BE"/>
    <w:rsid w:val="00BC7795"/>
    <w:rsid w:val="00BC7862"/>
    <w:rsid w:val="00BC79F8"/>
    <w:rsid w:val="00BC7B20"/>
    <w:rsid w:val="00BC7C0C"/>
    <w:rsid w:val="00BD036C"/>
    <w:rsid w:val="00BD04FF"/>
    <w:rsid w:val="00BD05C9"/>
    <w:rsid w:val="00BD071E"/>
    <w:rsid w:val="00BD07C7"/>
    <w:rsid w:val="00BD0960"/>
    <w:rsid w:val="00BD0973"/>
    <w:rsid w:val="00BD0C09"/>
    <w:rsid w:val="00BD0F22"/>
    <w:rsid w:val="00BD1152"/>
    <w:rsid w:val="00BD1294"/>
    <w:rsid w:val="00BD152D"/>
    <w:rsid w:val="00BD15D2"/>
    <w:rsid w:val="00BD18C3"/>
    <w:rsid w:val="00BD1CA8"/>
    <w:rsid w:val="00BD1E6C"/>
    <w:rsid w:val="00BD1F2D"/>
    <w:rsid w:val="00BD2199"/>
    <w:rsid w:val="00BD21B7"/>
    <w:rsid w:val="00BD224C"/>
    <w:rsid w:val="00BD248C"/>
    <w:rsid w:val="00BD2827"/>
    <w:rsid w:val="00BD28AB"/>
    <w:rsid w:val="00BD2B1F"/>
    <w:rsid w:val="00BD2C5F"/>
    <w:rsid w:val="00BD2CBB"/>
    <w:rsid w:val="00BD3018"/>
    <w:rsid w:val="00BD3280"/>
    <w:rsid w:val="00BD32FC"/>
    <w:rsid w:val="00BD3674"/>
    <w:rsid w:val="00BD3983"/>
    <w:rsid w:val="00BD3AC6"/>
    <w:rsid w:val="00BD3C93"/>
    <w:rsid w:val="00BD3D56"/>
    <w:rsid w:val="00BD3DEA"/>
    <w:rsid w:val="00BD3E8A"/>
    <w:rsid w:val="00BD3FD3"/>
    <w:rsid w:val="00BD4552"/>
    <w:rsid w:val="00BD4594"/>
    <w:rsid w:val="00BD4947"/>
    <w:rsid w:val="00BD4A3D"/>
    <w:rsid w:val="00BD4F9D"/>
    <w:rsid w:val="00BD5304"/>
    <w:rsid w:val="00BD581C"/>
    <w:rsid w:val="00BD58A3"/>
    <w:rsid w:val="00BD5BC6"/>
    <w:rsid w:val="00BD5C74"/>
    <w:rsid w:val="00BD5E78"/>
    <w:rsid w:val="00BD62AB"/>
    <w:rsid w:val="00BD62C7"/>
    <w:rsid w:val="00BD63EF"/>
    <w:rsid w:val="00BD6491"/>
    <w:rsid w:val="00BD67E1"/>
    <w:rsid w:val="00BD68C0"/>
    <w:rsid w:val="00BD692B"/>
    <w:rsid w:val="00BD6A20"/>
    <w:rsid w:val="00BD6ABF"/>
    <w:rsid w:val="00BD6BB3"/>
    <w:rsid w:val="00BD6DDE"/>
    <w:rsid w:val="00BD6F10"/>
    <w:rsid w:val="00BD731B"/>
    <w:rsid w:val="00BD742A"/>
    <w:rsid w:val="00BD7546"/>
    <w:rsid w:val="00BD756B"/>
    <w:rsid w:val="00BD76DF"/>
    <w:rsid w:val="00BD76FB"/>
    <w:rsid w:val="00BD7798"/>
    <w:rsid w:val="00BD779C"/>
    <w:rsid w:val="00BD7B57"/>
    <w:rsid w:val="00BD7B70"/>
    <w:rsid w:val="00BD7B85"/>
    <w:rsid w:val="00BD7F3C"/>
    <w:rsid w:val="00BE08E2"/>
    <w:rsid w:val="00BE0AE6"/>
    <w:rsid w:val="00BE0C1E"/>
    <w:rsid w:val="00BE1117"/>
    <w:rsid w:val="00BE11B9"/>
    <w:rsid w:val="00BE1462"/>
    <w:rsid w:val="00BE1C31"/>
    <w:rsid w:val="00BE1C6A"/>
    <w:rsid w:val="00BE21FD"/>
    <w:rsid w:val="00BE2269"/>
    <w:rsid w:val="00BE24C0"/>
    <w:rsid w:val="00BE26FE"/>
    <w:rsid w:val="00BE2E07"/>
    <w:rsid w:val="00BE36E1"/>
    <w:rsid w:val="00BE3913"/>
    <w:rsid w:val="00BE3A4D"/>
    <w:rsid w:val="00BE3B28"/>
    <w:rsid w:val="00BE3B3B"/>
    <w:rsid w:val="00BE3B75"/>
    <w:rsid w:val="00BE3BF1"/>
    <w:rsid w:val="00BE3C5C"/>
    <w:rsid w:val="00BE3DF8"/>
    <w:rsid w:val="00BE3E40"/>
    <w:rsid w:val="00BE3EBD"/>
    <w:rsid w:val="00BE4285"/>
    <w:rsid w:val="00BE428C"/>
    <w:rsid w:val="00BE4328"/>
    <w:rsid w:val="00BE43DF"/>
    <w:rsid w:val="00BE45AA"/>
    <w:rsid w:val="00BE45C3"/>
    <w:rsid w:val="00BE45CA"/>
    <w:rsid w:val="00BE4A79"/>
    <w:rsid w:val="00BE4BD9"/>
    <w:rsid w:val="00BE4DAC"/>
    <w:rsid w:val="00BE5364"/>
    <w:rsid w:val="00BE55B3"/>
    <w:rsid w:val="00BE5606"/>
    <w:rsid w:val="00BE5B8D"/>
    <w:rsid w:val="00BE5D71"/>
    <w:rsid w:val="00BE5E1B"/>
    <w:rsid w:val="00BE628A"/>
    <w:rsid w:val="00BE638D"/>
    <w:rsid w:val="00BE64ED"/>
    <w:rsid w:val="00BE6621"/>
    <w:rsid w:val="00BE6745"/>
    <w:rsid w:val="00BE6922"/>
    <w:rsid w:val="00BE6B83"/>
    <w:rsid w:val="00BE6C7A"/>
    <w:rsid w:val="00BE6CDB"/>
    <w:rsid w:val="00BE6D75"/>
    <w:rsid w:val="00BE70FC"/>
    <w:rsid w:val="00BE7106"/>
    <w:rsid w:val="00BE719D"/>
    <w:rsid w:val="00BE74F2"/>
    <w:rsid w:val="00BE7515"/>
    <w:rsid w:val="00BE7840"/>
    <w:rsid w:val="00BE78E8"/>
    <w:rsid w:val="00BE7D51"/>
    <w:rsid w:val="00BE7E61"/>
    <w:rsid w:val="00BE7FDC"/>
    <w:rsid w:val="00BF0356"/>
    <w:rsid w:val="00BF0469"/>
    <w:rsid w:val="00BF064E"/>
    <w:rsid w:val="00BF066D"/>
    <w:rsid w:val="00BF08A6"/>
    <w:rsid w:val="00BF08E1"/>
    <w:rsid w:val="00BF0961"/>
    <w:rsid w:val="00BF09D3"/>
    <w:rsid w:val="00BF0D71"/>
    <w:rsid w:val="00BF0E98"/>
    <w:rsid w:val="00BF10E7"/>
    <w:rsid w:val="00BF136C"/>
    <w:rsid w:val="00BF1744"/>
    <w:rsid w:val="00BF17FF"/>
    <w:rsid w:val="00BF1B05"/>
    <w:rsid w:val="00BF1BB6"/>
    <w:rsid w:val="00BF1BF5"/>
    <w:rsid w:val="00BF1DD5"/>
    <w:rsid w:val="00BF23F0"/>
    <w:rsid w:val="00BF247A"/>
    <w:rsid w:val="00BF2BBE"/>
    <w:rsid w:val="00BF2D39"/>
    <w:rsid w:val="00BF2EC8"/>
    <w:rsid w:val="00BF2FBB"/>
    <w:rsid w:val="00BF332D"/>
    <w:rsid w:val="00BF337A"/>
    <w:rsid w:val="00BF3573"/>
    <w:rsid w:val="00BF35EF"/>
    <w:rsid w:val="00BF3643"/>
    <w:rsid w:val="00BF374C"/>
    <w:rsid w:val="00BF3802"/>
    <w:rsid w:val="00BF3CD4"/>
    <w:rsid w:val="00BF3D4F"/>
    <w:rsid w:val="00BF3F4F"/>
    <w:rsid w:val="00BF40D5"/>
    <w:rsid w:val="00BF4197"/>
    <w:rsid w:val="00BF41D0"/>
    <w:rsid w:val="00BF42F2"/>
    <w:rsid w:val="00BF454F"/>
    <w:rsid w:val="00BF462C"/>
    <w:rsid w:val="00BF4691"/>
    <w:rsid w:val="00BF4712"/>
    <w:rsid w:val="00BF472F"/>
    <w:rsid w:val="00BF489C"/>
    <w:rsid w:val="00BF4A8C"/>
    <w:rsid w:val="00BF4EBD"/>
    <w:rsid w:val="00BF4FD1"/>
    <w:rsid w:val="00BF52DE"/>
    <w:rsid w:val="00BF53F6"/>
    <w:rsid w:val="00BF53FC"/>
    <w:rsid w:val="00BF547E"/>
    <w:rsid w:val="00BF597A"/>
    <w:rsid w:val="00BF5A3D"/>
    <w:rsid w:val="00BF5AAF"/>
    <w:rsid w:val="00BF5ACF"/>
    <w:rsid w:val="00BF5C34"/>
    <w:rsid w:val="00BF5CA6"/>
    <w:rsid w:val="00BF5CC4"/>
    <w:rsid w:val="00BF5CE3"/>
    <w:rsid w:val="00BF5E94"/>
    <w:rsid w:val="00BF5EC6"/>
    <w:rsid w:val="00BF5EC7"/>
    <w:rsid w:val="00BF5FCF"/>
    <w:rsid w:val="00BF6054"/>
    <w:rsid w:val="00BF620B"/>
    <w:rsid w:val="00BF62F7"/>
    <w:rsid w:val="00BF638D"/>
    <w:rsid w:val="00BF6448"/>
    <w:rsid w:val="00BF6473"/>
    <w:rsid w:val="00BF67AC"/>
    <w:rsid w:val="00BF6815"/>
    <w:rsid w:val="00BF697B"/>
    <w:rsid w:val="00BF6B0C"/>
    <w:rsid w:val="00BF6BEB"/>
    <w:rsid w:val="00BF705F"/>
    <w:rsid w:val="00BF72E6"/>
    <w:rsid w:val="00BF735E"/>
    <w:rsid w:val="00BF7708"/>
    <w:rsid w:val="00BF7DE8"/>
    <w:rsid w:val="00BF7E38"/>
    <w:rsid w:val="00C00127"/>
    <w:rsid w:val="00C00270"/>
    <w:rsid w:val="00C00592"/>
    <w:rsid w:val="00C00596"/>
    <w:rsid w:val="00C006A1"/>
    <w:rsid w:val="00C0071F"/>
    <w:rsid w:val="00C0086C"/>
    <w:rsid w:val="00C009C0"/>
    <w:rsid w:val="00C009DE"/>
    <w:rsid w:val="00C00EE7"/>
    <w:rsid w:val="00C01056"/>
    <w:rsid w:val="00C01208"/>
    <w:rsid w:val="00C0120C"/>
    <w:rsid w:val="00C01297"/>
    <w:rsid w:val="00C01336"/>
    <w:rsid w:val="00C01375"/>
    <w:rsid w:val="00C01391"/>
    <w:rsid w:val="00C01456"/>
    <w:rsid w:val="00C014F8"/>
    <w:rsid w:val="00C0165B"/>
    <w:rsid w:val="00C017F6"/>
    <w:rsid w:val="00C01848"/>
    <w:rsid w:val="00C0186F"/>
    <w:rsid w:val="00C019EF"/>
    <w:rsid w:val="00C01B02"/>
    <w:rsid w:val="00C02015"/>
    <w:rsid w:val="00C0210C"/>
    <w:rsid w:val="00C022D1"/>
    <w:rsid w:val="00C02352"/>
    <w:rsid w:val="00C02454"/>
    <w:rsid w:val="00C027FE"/>
    <w:rsid w:val="00C0292F"/>
    <w:rsid w:val="00C02A0B"/>
    <w:rsid w:val="00C02BC9"/>
    <w:rsid w:val="00C02C03"/>
    <w:rsid w:val="00C02C10"/>
    <w:rsid w:val="00C02C72"/>
    <w:rsid w:val="00C032CD"/>
    <w:rsid w:val="00C03758"/>
    <w:rsid w:val="00C039B1"/>
    <w:rsid w:val="00C039B3"/>
    <w:rsid w:val="00C03BC6"/>
    <w:rsid w:val="00C03DE1"/>
    <w:rsid w:val="00C03E81"/>
    <w:rsid w:val="00C03EF1"/>
    <w:rsid w:val="00C03FEB"/>
    <w:rsid w:val="00C04093"/>
    <w:rsid w:val="00C04954"/>
    <w:rsid w:val="00C04A0F"/>
    <w:rsid w:val="00C04B89"/>
    <w:rsid w:val="00C04C17"/>
    <w:rsid w:val="00C04C6E"/>
    <w:rsid w:val="00C0510F"/>
    <w:rsid w:val="00C051A2"/>
    <w:rsid w:val="00C051E5"/>
    <w:rsid w:val="00C05246"/>
    <w:rsid w:val="00C0549A"/>
    <w:rsid w:val="00C054CD"/>
    <w:rsid w:val="00C054E5"/>
    <w:rsid w:val="00C05A18"/>
    <w:rsid w:val="00C05B34"/>
    <w:rsid w:val="00C05B3F"/>
    <w:rsid w:val="00C05D0C"/>
    <w:rsid w:val="00C0602E"/>
    <w:rsid w:val="00C060B4"/>
    <w:rsid w:val="00C0628B"/>
    <w:rsid w:val="00C062B6"/>
    <w:rsid w:val="00C06480"/>
    <w:rsid w:val="00C0654B"/>
    <w:rsid w:val="00C065D5"/>
    <w:rsid w:val="00C06687"/>
    <w:rsid w:val="00C0672E"/>
    <w:rsid w:val="00C06831"/>
    <w:rsid w:val="00C06B6F"/>
    <w:rsid w:val="00C06B97"/>
    <w:rsid w:val="00C06D34"/>
    <w:rsid w:val="00C06EEF"/>
    <w:rsid w:val="00C0701E"/>
    <w:rsid w:val="00C0739F"/>
    <w:rsid w:val="00C076D4"/>
    <w:rsid w:val="00C0782B"/>
    <w:rsid w:val="00C0784D"/>
    <w:rsid w:val="00C07F37"/>
    <w:rsid w:val="00C10090"/>
    <w:rsid w:val="00C1012A"/>
    <w:rsid w:val="00C1029F"/>
    <w:rsid w:val="00C10341"/>
    <w:rsid w:val="00C10574"/>
    <w:rsid w:val="00C1099E"/>
    <w:rsid w:val="00C10A17"/>
    <w:rsid w:val="00C10D9C"/>
    <w:rsid w:val="00C10FFB"/>
    <w:rsid w:val="00C11037"/>
    <w:rsid w:val="00C11154"/>
    <w:rsid w:val="00C11380"/>
    <w:rsid w:val="00C11691"/>
    <w:rsid w:val="00C11DCB"/>
    <w:rsid w:val="00C11DFA"/>
    <w:rsid w:val="00C11E7C"/>
    <w:rsid w:val="00C11F60"/>
    <w:rsid w:val="00C12295"/>
    <w:rsid w:val="00C12361"/>
    <w:rsid w:val="00C12514"/>
    <w:rsid w:val="00C12837"/>
    <w:rsid w:val="00C12862"/>
    <w:rsid w:val="00C12BD5"/>
    <w:rsid w:val="00C12E82"/>
    <w:rsid w:val="00C13005"/>
    <w:rsid w:val="00C131EE"/>
    <w:rsid w:val="00C13213"/>
    <w:rsid w:val="00C13338"/>
    <w:rsid w:val="00C133BB"/>
    <w:rsid w:val="00C133D0"/>
    <w:rsid w:val="00C1340C"/>
    <w:rsid w:val="00C13521"/>
    <w:rsid w:val="00C13576"/>
    <w:rsid w:val="00C13887"/>
    <w:rsid w:val="00C1394C"/>
    <w:rsid w:val="00C13953"/>
    <w:rsid w:val="00C13BE4"/>
    <w:rsid w:val="00C13C3E"/>
    <w:rsid w:val="00C13CA8"/>
    <w:rsid w:val="00C13CF5"/>
    <w:rsid w:val="00C13F07"/>
    <w:rsid w:val="00C14190"/>
    <w:rsid w:val="00C1438F"/>
    <w:rsid w:val="00C14A49"/>
    <w:rsid w:val="00C14AC7"/>
    <w:rsid w:val="00C14CDC"/>
    <w:rsid w:val="00C14FFE"/>
    <w:rsid w:val="00C15282"/>
    <w:rsid w:val="00C1559B"/>
    <w:rsid w:val="00C15661"/>
    <w:rsid w:val="00C15A37"/>
    <w:rsid w:val="00C15CC1"/>
    <w:rsid w:val="00C15D35"/>
    <w:rsid w:val="00C15FC8"/>
    <w:rsid w:val="00C16067"/>
    <w:rsid w:val="00C164E1"/>
    <w:rsid w:val="00C166FD"/>
    <w:rsid w:val="00C168F2"/>
    <w:rsid w:val="00C16901"/>
    <w:rsid w:val="00C16B57"/>
    <w:rsid w:val="00C16C90"/>
    <w:rsid w:val="00C16CD5"/>
    <w:rsid w:val="00C16D7F"/>
    <w:rsid w:val="00C16E36"/>
    <w:rsid w:val="00C170BC"/>
    <w:rsid w:val="00C173DC"/>
    <w:rsid w:val="00C1741C"/>
    <w:rsid w:val="00C175CA"/>
    <w:rsid w:val="00C17AD7"/>
    <w:rsid w:val="00C17C0E"/>
    <w:rsid w:val="00C17D93"/>
    <w:rsid w:val="00C17F1C"/>
    <w:rsid w:val="00C2048F"/>
    <w:rsid w:val="00C2049D"/>
    <w:rsid w:val="00C204DA"/>
    <w:rsid w:val="00C20585"/>
    <w:rsid w:val="00C205A2"/>
    <w:rsid w:val="00C208E7"/>
    <w:rsid w:val="00C20E47"/>
    <w:rsid w:val="00C20FB2"/>
    <w:rsid w:val="00C20FC5"/>
    <w:rsid w:val="00C21184"/>
    <w:rsid w:val="00C21386"/>
    <w:rsid w:val="00C213D1"/>
    <w:rsid w:val="00C214B8"/>
    <w:rsid w:val="00C218C3"/>
    <w:rsid w:val="00C21C36"/>
    <w:rsid w:val="00C21CD5"/>
    <w:rsid w:val="00C21F47"/>
    <w:rsid w:val="00C220FB"/>
    <w:rsid w:val="00C2233C"/>
    <w:rsid w:val="00C2237F"/>
    <w:rsid w:val="00C223FD"/>
    <w:rsid w:val="00C2244E"/>
    <w:rsid w:val="00C2251C"/>
    <w:rsid w:val="00C22595"/>
    <w:rsid w:val="00C22640"/>
    <w:rsid w:val="00C22719"/>
    <w:rsid w:val="00C22807"/>
    <w:rsid w:val="00C2288E"/>
    <w:rsid w:val="00C22908"/>
    <w:rsid w:val="00C22A29"/>
    <w:rsid w:val="00C22B29"/>
    <w:rsid w:val="00C22B5C"/>
    <w:rsid w:val="00C22BA8"/>
    <w:rsid w:val="00C22CF4"/>
    <w:rsid w:val="00C22D17"/>
    <w:rsid w:val="00C2303E"/>
    <w:rsid w:val="00C231D4"/>
    <w:rsid w:val="00C232A6"/>
    <w:rsid w:val="00C2341B"/>
    <w:rsid w:val="00C23469"/>
    <w:rsid w:val="00C234CC"/>
    <w:rsid w:val="00C23631"/>
    <w:rsid w:val="00C2373E"/>
    <w:rsid w:val="00C23810"/>
    <w:rsid w:val="00C23994"/>
    <w:rsid w:val="00C23A5C"/>
    <w:rsid w:val="00C23AA2"/>
    <w:rsid w:val="00C23AA3"/>
    <w:rsid w:val="00C23CA8"/>
    <w:rsid w:val="00C23D36"/>
    <w:rsid w:val="00C23DD9"/>
    <w:rsid w:val="00C23E8C"/>
    <w:rsid w:val="00C23F43"/>
    <w:rsid w:val="00C23F7A"/>
    <w:rsid w:val="00C240F9"/>
    <w:rsid w:val="00C24150"/>
    <w:rsid w:val="00C241D0"/>
    <w:rsid w:val="00C2427E"/>
    <w:rsid w:val="00C242EF"/>
    <w:rsid w:val="00C24311"/>
    <w:rsid w:val="00C2488D"/>
    <w:rsid w:val="00C248FB"/>
    <w:rsid w:val="00C24B46"/>
    <w:rsid w:val="00C24B6C"/>
    <w:rsid w:val="00C24DB7"/>
    <w:rsid w:val="00C24FD7"/>
    <w:rsid w:val="00C25008"/>
    <w:rsid w:val="00C25310"/>
    <w:rsid w:val="00C2537E"/>
    <w:rsid w:val="00C253A6"/>
    <w:rsid w:val="00C25433"/>
    <w:rsid w:val="00C2553F"/>
    <w:rsid w:val="00C25625"/>
    <w:rsid w:val="00C25644"/>
    <w:rsid w:val="00C258BF"/>
    <w:rsid w:val="00C25974"/>
    <w:rsid w:val="00C25A51"/>
    <w:rsid w:val="00C25E26"/>
    <w:rsid w:val="00C26129"/>
    <w:rsid w:val="00C26155"/>
    <w:rsid w:val="00C26307"/>
    <w:rsid w:val="00C2638C"/>
    <w:rsid w:val="00C26455"/>
    <w:rsid w:val="00C26473"/>
    <w:rsid w:val="00C2651F"/>
    <w:rsid w:val="00C26808"/>
    <w:rsid w:val="00C26BF8"/>
    <w:rsid w:val="00C26C6A"/>
    <w:rsid w:val="00C2715B"/>
    <w:rsid w:val="00C271C2"/>
    <w:rsid w:val="00C27230"/>
    <w:rsid w:val="00C27507"/>
    <w:rsid w:val="00C2750F"/>
    <w:rsid w:val="00C27744"/>
    <w:rsid w:val="00C277DA"/>
    <w:rsid w:val="00C279EC"/>
    <w:rsid w:val="00C27B2D"/>
    <w:rsid w:val="00C27B75"/>
    <w:rsid w:val="00C27B98"/>
    <w:rsid w:val="00C27E0D"/>
    <w:rsid w:val="00C27FCB"/>
    <w:rsid w:val="00C27FE8"/>
    <w:rsid w:val="00C300CF"/>
    <w:rsid w:val="00C30352"/>
    <w:rsid w:val="00C30997"/>
    <w:rsid w:val="00C30A6D"/>
    <w:rsid w:val="00C30B18"/>
    <w:rsid w:val="00C30C4F"/>
    <w:rsid w:val="00C30D20"/>
    <w:rsid w:val="00C3113C"/>
    <w:rsid w:val="00C31352"/>
    <w:rsid w:val="00C3141C"/>
    <w:rsid w:val="00C31667"/>
    <w:rsid w:val="00C31B04"/>
    <w:rsid w:val="00C31CE2"/>
    <w:rsid w:val="00C31EBD"/>
    <w:rsid w:val="00C32229"/>
    <w:rsid w:val="00C32288"/>
    <w:rsid w:val="00C32471"/>
    <w:rsid w:val="00C325FA"/>
    <w:rsid w:val="00C32663"/>
    <w:rsid w:val="00C32759"/>
    <w:rsid w:val="00C32BB2"/>
    <w:rsid w:val="00C32CBF"/>
    <w:rsid w:val="00C32D9D"/>
    <w:rsid w:val="00C330A9"/>
    <w:rsid w:val="00C338D7"/>
    <w:rsid w:val="00C33989"/>
    <w:rsid w:val="00C33D6A"/>
    <w:rsid w:val="00C33E90"/>
    <w:rsid w:val="00C34074"/>
    <w:rsid w:val="00C34427"/>
    <w:rsid w:val="00C34435"/>
    <w:rsid w:val="00C344CD"/>
    <w:rsid w:val="00C34C12"/>
    <w:rsid w:val="00C34CB0"/>
    <w:rsid w:val="00C34CF0"/>
    <w:rsid w:val="00C34D17"/>
    <w:rsid w:val="00C34FBC"/>
    <w:rsid w:val="00C35416"/>
    <w:rsid w:val="00C355AF"/>
    <w:rsid w:val="00C357CE"/>
    <w:rsid w:val="00C35933"/>
    <w:rsid w:val="00C35A2C"/>
    <w:rsid w:val="00C35A82"/>
    <w:rsid w:val="00C35B47"/>
    <w:rsid w:val="00C35CB0"/>
    <w:rsid w:val="00C35E02"/>
    <w:rsid w:val="00C35E21"/>
    <w:rsid w:val="00C35FB6"/>
    <w:rsid w:val="00C36482"/>
    <w:rsid w:val="00C364A9"/>
    <w:rsid w:val="00C36517"/>
    <w:rsid w:val="00C365DD"/>
    <w:rsid w:val="00C36623"/>
    <w:rsid w:val="00C366E5"/>
    <w:rsid w:val="00C3702E"/>
    <w:rsid w:val="00C3764C"/>
    <w:rsid w:val="00C37767"/>
    <w:rsid w:val="00C37AFD"/>
    <w:rsid w:val="00C37B8D"/>
    <w:rsid w:val="00C37C9A"/>
    <w:rsid w:val="00C37E8E"/>
    <w:rsid w:val="00C4010F"/>
    <w:rsid w:val="00C40219"/>
    <w:rsid w:val="00C405DE"/>
    <w:rsid w:val="00C408B0"/>
    <w:rsid w:val="00C40A49"/>
    <w:rsid w:val="00C40C70"/>
    <w:rsid w:val="00C40E51"/>
    <w:rsid w:val="00C41046"/>
    <w:rsid w:val="00C414CF"/>
    <w:rsid w:val="00C41815"/>
    <w:rsid w:val="00C41853"/>
    <w:rsid w:val="00C41B75"/>
    <w:rsid w:val="00C41E6C"/>
    <w:rsid w:val="00C41FC8"/>
    <w:rsid w:val="00C41FF6"/>
    <w:rsid w:val="00C421E8"/>
    <w:rsid w:val="00C4222A"/>
    <w:rsid w:val="00C422EB"/>
    <w:rsid w:val="00C42992"/>
    <w:rsid w:val="00C429E0"/>
    <w:rsid w:val="00C42AE5"/>
    <w:rsid w:val="00C42DAF"/>
    <w:rsid w:val="00C42E4A"/>
    <w:rsid w:val="00C42F4E"/>
    <w:rsid w:val="00C42FF3"/>
    <w:rsid w:val="00C432B2"/>
    <w:rsid w:val="00C4334D"/>
    <w:rsid w:val="00C43747"/>
    <w:rsid w:val="00C437AE"/>
    <w:rsid w:val="00C43B0E"/>
    <w:rsid w:val="00C43F7C"/>
    <w:rsid w:val="00C43FCD"/>
    <w:rsid w:val="00C44992"/>
    <w:rsid w:val="00C44A18"/>
    <w:rsid w:val="00C44A28"/>
    <w:rsid w:val="00C44A90"/>
    <w:rsid w:val="00C44C32"/>
    <w:rsid w:val="00C44DB3"/>
    <w:rsid w:val="00C44F67"/>
    <w:rsid w:val="00C45276"/>
    <w:rsid w:val="00C456DA"/>
    <w:rsid w:val="00C45894"/>
    <w:rsid w:val="00C45D77"/>
    <w:rsid w:val="00C45ED4"/>
    <w:rsid w:val="00C45F56"/>
    <w:rsid w:val="00C4621C"/>
    <w:rsid w:val="00C46348"/>
    <w:rsid w:val="00C4645E"/>
    <w:rsid w:val="00C4670C"/>
    <w:rsid w:val="00C467AC"/>
    <w:rsid w:val="00C468E2"/>
    <w:rsid w:val="00C46C59"/>
    <w:rsid w:val="00C46CAD"/>
    <w:rsid w:val="00C4704C"/>
    <w:rsid w:val="00C4708A"/>
    <w:rsid w:val="00C4716F"/>
    <w:rsid w:val="00C471AA"/>
    <w:rsid w:val="00C471C4"/>
    <w:rsid w:val="00C4764E"/>
    <w:rsid w:val="00C47747"/>
    <w:rsid w:val="00C477A5"/>
    <w:rsid w:val="00C477F9"/>
    <w:rsid w:val="00C479FF"/>
    <w:rsid w:val="00C47B7C"/>
    <w:rsid w:val="00C47D00"/>
    <w:rsid w:val="00C47DA8"/>
    <w:rsid w:val="00C50170"/>
    <w:rsid w:val="00C5054A"/>
    <w:rsid w:val="00C5066A"/>
    <w:rsid w:val="00C5089D"/>
    <w:rsid w:val="00C50B2F"/>
    <w:rsid w:val="00C50BC6"/>
    <w:rsid w:val="00C50C64"/>
    <w:rsid w:val="00C50C8D"/>
    <w:rsid w:val="00C50DC2"/>
    <w:rsid w:val="00C50F1C"/>
    <w:rsid w:val="00C50F95"/>
    <w:rsid w:val="00C51156"/>
    <w:rsid w:val="00C5135D"/>
    <w:rsid w:val="00C5147F"/>
    <w:rsid w:val="00C5162C"/>
    <w:rsid w:val="00C517B1"/>
    <w:rsid w:val="00C51B75"/>
    <w:rsid w:val="00C51E85"/>
    <w:rsid w:val="00C51F1A"/>
    <w:rsid w:val="00C51F29"/>
    <w:rsid w:val="00C51F98"/>
    <w:rsid w:val="00C5218B"/>
    <w:rsid w:val="00C52771"/>
    <w:rsid w:val="00C528D8"/>
    <w:rsid w:val="00C528DA"/>
    <w:rsid w:val="00C5297C"/>
    <w:rsid w:val="00C52A3E"/>
    <w:rsid w:val="00C52A46"/>
    <w:rsid w:val="00C52A6E"/>
    <w:rsid w:val="00C52C73"/>
    <w:rsid w:val="00C52E1C"/>
    <w:rsid w:val="00C530C5"/>
    <w:rsid w:val="00C532AC"/>
    <w:rsid w:val="00C5334D"/>
    <w:rsid w:val="00C533FA"/>
    <w:rsid w:val="00C5343E"/>
    <w:rsid w:val="00C534B7"/>
    <w:rsid w:val="00C5354B"/>
    <w:rsid w:val="00C53564"/>
    <w:rsid w:val="00C53606"/>
    <w:rsid w:val="00C5364F"/>
    <w:rsid w:val="00C53C1E"/>
    <w:rsid w:val="00C53D41"/>
    <w:rsid w:val="00C53E08"/>
    <w:rsid w:val="00C53F1D"/>
    <w:rsid w:val="00C53FD4"/>
    <w:rsid w:val="00C540EB"/>
    <w:rsid w:val="00C54138"/>
    <w:rsid w:val="00C5422A"/>
    <w:rsid w:val="00C5428F"/>
    <w:rsid w:val="00C5433C"/>
    <w:rsid w:val="00C543E2"/>
    <w:rsid w:val="00C54700"/>
    <w:rsid w:val="00C548F7"/>
    <w:rsid w:val="00C5490A"/>
    <w:rsid w:val="00C54954"/>
    <w:rsid w:val="00C549FA"/>
    <w:rsid w:val="00C54B2E"/>
    <w:rsid w:val="00C54B45"/>
    <w:rsid w:val="00C54D46"/>
    <w:rsid w:val="00C54DBF"/>
    <w:rsid w:val="00C551A6"/>
    <w:rsid w:val="00C552CE"/>
    <w:rsid w:val="00C553A7"/>
    <w:rsid w:val="00C553EA"/>
    <w:rsid w:val="00C5591F"/>
    <w:rsid w:val="00C55A84"/>
    <w:rsid w:val="00C55A8A"/>
    <w:rsid w:val="00C55C76"/>
    <w:rsid w:val="00C55C9B"/>
    <w:rsid w:val="00C55FCF"/>
    <w:rsid w:val="00C56210"/>
    <w:rsid w:val="00C562A6"/>
    <w:rsid w:val="00C56756"/>
    <w:rsid w:val="00C568A1"/>
    <w:rsid w:val="00C5692F"/>
    <w:rsid w:val="00C57110"/>
    <w:rsid w:val="00C5753F"/>
    <w:rsid w:val="00C577E1"/>
    <w:rsid w:val="00C5782B"/>
    <w:rsid w:val="00C57AE8"/>
    <w:rsid w:val="00C57B18"/>
    <w:rsid w:val="00C57E09"/>
    <w:rsid w:val="00C57E28"/>
    <w:rsid w:val="00C57F66"/>
    <w:rsid w:val="00C60130"/>
    <w:rsid w:val="00C60178"/>
    <w:rsid w:val="00C60254"/>
    <w:rsid w:val="00C602DB"/>
    <w:rsid w:val="00C602DC"/>
    <w:rsid w:val="00C604E1"/>
    <w:rsid w:val="00C608A2"/>
    <w:rsid w:val="00C6098F"/>
    <w:rsid w:val="00C60A21"/>
    <w:rsid w:val="00C60BA7"/>
    <w:rsid w:val="00C60BC1"/>
    <w:rsid w:val="00C60D0D"/>
    <w:rsid w:val="00C60E1F"/>
    <w:rsid w:val="00C61BAD"/>
    <w:rsid w:val="00C61C9A"/>
    <w:rsid w:val="00C61CE4"/>
    <w:rsid w:val="00C61D6D"/>
    <w:rsid w:val="00C621EF"/>
    <w:rsid w:val="00C62305"/>
    <w:rsid w:val="00C623D3"/>
    <w:rsid w:val="00C627E9"/>
    <w:rsid w:val="00C62C20"/>
    <w:rsid w:val="00C62D26"/>
    <w:rsid w:val="00C62DDF"/>
    <w:rsid w:val="00C62E72"/>
    <w:rsid w:val="00C62EF7"/>
    <w:rsid w:val="00C62FB8"/>
    <w:rsid w:val="00C63062"/>
    <w:rsid w:val="00C632FB"/>
    <w:rsid w:val="00C6335E"/>
    <w:rsid w:val="00C63432"/>
    <w:rsid w:val="00C634CD"/>
    <w:rsid w:val="00C63500"/>
    <w:rsid w:val="00C63546"/>
    <w:rsid w:val="00C636C8"/>
    <w:rsid w:val="00C637D5"/>
    <w:rsid w:val="00C637F9"/>
    <w:rsid w:val="00C63BBA"/>
    <w:rsid w:val="00C63C7B"/>
    <w:rsid w:val="00C63CFD"/>
    <w:rsid w:val="00C63D88"/>
    <w:rsid w:val="00C63E60"/>
    <w:rsid w:val="00C63E6D"/>
    <w:rsid w:val="00C6426C"/>
    <w:rsid w:val="00C64588"/>
    <w:rsid w:val="00C64677"/>
    <w:rsid w:val="00C646C3"/>
    <w:rsid w:val="00C647A2"/>
    <w:rsid w:val="00C64DB3"/>
    <w:rsid w:val="00C65155"/>
    <w:rsid w:val="00C65653"/>
    <w:rsid w:val="00C657C2"/>
    <w:rsid w:val="00C659DB"/>
    <w:rsid w:val="00C65D1E"/>
    <w:rsid w:val="00C65D27"/>
    <w:rsid w:val="00C65D89"/>
    <w:rsid w:val="00C65E7D"/>
    <w:rsid w:val="00C65FEA"/>
    <w:rsid w:val="00C66118"/>
    <w:rsid w:val="00C66152"/>
    <w:rsid w:val="00C66196"/>
    <w:rsid w:val="00C66265"/>
    <w:rsid w:val="00C66445"/>
    <w:rsid w:val="00C6668F"/>
    <w:rsid w:val="00C666A4"/>
    <w:rsid w:val="00C66764"/>
    <w:rsid w:val="00C67057"/>
    <w:rsid w:val="00C670E7"/>
    <w:rsid w:val="00C673BC"/>
    <w:rsid w:val="00C67473"/>
    <w:rsid w:val="00C67685"/>
    <w:rsid w:val="00C6791C"/>
    <w:rsid w:val="00C67A5F"/>
    <w:rsid w:val="00C67D53"/>
    <w:rsid w:val="00C7049D"/>
    <w:rsid w:val="00C704E2"/>
    <w:rsid w:val="00C707D4"/>
    <w:rsid w:val="00C707DC"/>
    <w:rsid w:val="00C70AC0"/>
    <w:rsid w:val="00C70AC5"/>
    <w:rsid w:val="00C70AD5"/>
    <w:rsid w:val="00C70B63"/>
    <w:rsid w:val="00C70BDB"/>
    <w:rsid w:val="00C70CDE"/>
    <w:rsid w:val="00C70FEC"/>
    <w:rsid w:val="00C714EF"/>
    <w:rsid w:val="00C7153F"/>
    <w:rsid w:val="00C717F9"/>
    <w:rsid w:val="00C71A4C"/>
    <w:rsid w:val="00C71AD0"/>
    <w:rsid w:val="00C71C55"/>
    <w:rsid w:val="00C71C60"/>
    <w:rsid w:val="00C71E17"/>
    <w:rsid w:val="00C72081"/>
    <w:rsid w:val="00C723EB"/>
    <w:rsid w:val="00C729D5"/>
    <w:rsid w:val="00C72C23"/>
    <w:rsid w:val="00C72C60"/>
    <w:rsid w:val="00C72E20"/>
    <w:rsid w:val="00C730B5"/>
    <w:rsid w:val="00C73148"/>
    <w:rsid w:val="00C73204"/>
    <w:rsid w:val="00C7336B"/>
    <w:rsid w:val="00C736C4"/>
    <w:rsid w:val="00C738AF"/>
    <w:rsid w:val="00C73D09"/>
    <w:rsid w:val="00C740F0"/>
    <w:rsid w:val="00C7418A"/>
    <w:rsid w:val="00C74462"/>
    <w:rsid w:val="00C746B8"/>
    <w:rsid w:val="00C746DF"/>
    <w:rsid w:val="00C74938"/>
    <w:rsid w:val="00C74C85"/>
    <w:rsid w:val="00C74E71"/>
    <w:rsid w:val="00C7509F"/>
    <w:rsid w:val="00C7523F"/>
    <w:rsid w:val="00C75282"/>
    <w:rsid w:val="00C7560A"/>
    <w:rsid w:val="00C75D03"/>
    <w:rsid w:val="00C75FD7"/>
    <w:rsid w:val="00C7624D"/>
    <w:rsid w:val="00C7633C"/>
    <w:rsid w:val="00C763F1"/>
    <w:rsid w:val="00C76523"/>
    <w:rsid w:val="00C76621"/>
    <w:rsid w:val="00C76765"/>
    <w:rsid w:val="00C7702C"/>
    <w:rsid w:val="00C775D9"/>
    <w:rsid w:val="00C77616"/>
    <w:rsid w:val="00C776B7"/>
    <w:rsid w:val="00C7773A"/>
    <w:rsid w:val="00C777A6"/>
    <w:rsid w:val="00C77870"/>
    <w:rsid w:val="00C77895"/>
    <w:rsid w:val="00C77B5D"/>
    <w:rsid w:val="00C77C42"/>
    <w:rsid w:val="00C77D2A"/>
    <w:rsid w:val="00C800E8"/>
    <w:rsid w:val="00C8010C"/>
    <w:rsid w:val="00C8011B"/>
    <w:rsid w:val="00C8028D"/>
    <w:rsid w:val="00C807B9"/>
    <w:rsid w:val="00C807F3"/>
    <w:rsid w:val="00C8091A"/>
    <w:rsid w:val="00C80C9A"/>
    <w:rsid w:val="00C80CEE"/>
    <w:rsid w:val="00C80D3D"/>
    <w:rsid w:val="00C80E90"/>
    <w:rsid w:val="00C80FB3"/>
    <w:rsid w:val="00C810B3"/>
    <w:rsid w:val="00C812CA"/>
    <w:rsid w:val="00C81535"/>
    <w:rsid w:val="00C81730"/>
    <w:rsid w:val="00C817F8"/>
    <w:rsid w:val="00C81922"/>
    <w:rsid w:val="00C81AD4"/>
    <w:rsid w:val="00C81AE0"/>
    <w:rsid w:val="00C81C1D"/>
    <w:rsid w:val="00C81D04"/>
    <w:rsid w:val="00C82138"/>
    <w:rsid w:val="00C823FB"/>
    <w:rsid w:val="00C82498"/>
    <w:rsid w:val="00C82803"/>
    <w:rsid w:val="00C8288A"/>
    <w:rsid w:val="00C82A2E"/>
    <w:rsid w:val="00C82B64"/>
    <w:rsid w:val="00C82B82"/>
    <w:rsid w:val="00C83095"/>
    <w:rsid w:val="00C83176"/>
    <w:rsid w:val="00C8346A"/>
    <w:rsid w:val="00C839E9"/>
    <w:rsid w:val="00C84568"/>
    <w:rsid w:val="00C84980"/>
    <w:rsid w:val="00C84AFB"/>
    <w:rsid w:val="00C84E35"/>
    <w:rsid w:val="00C84E9A"/>
    <w:rsid w:val="00C84F21"/>
    <w:rsid w:val="00C84F9F"/>
    <w:rsid w:val="00C851D4"/>
    <w:rsid w:val="00C85297"/>
    <w:rsid w:val="00C85353"/>
    <w:rsid w:val="00C8548E"/>
    <w:rsid w:val="00C85515"/>
    <w:rsid w:val="00C855FA"/>
    <w:rsid w:val="00C8596C"/>
    <w:rsid w:val="00C85B3C"/>
    <w:rsid w:val="00C85DC7"/>
    <w:rsid w:val="00C86054"/>
    <w:rsid w:val="00C86312"/>
    <w:rsid w:val="00C863AE"/>
    <w:rsid w:val="00C86703"/>
    <w:rsid w:val="00C868CD"/>
    <w:rsid w:val="00C86BCB"/>
    <w:rsid w:val="00C86C4F"/>
    <w:rsid w:val="00C86C96"/>
    <w:rsid w:val="00C86F50"/>
    <w:rsid w:val="00C87280"/>
    <w:rsid w:val="00C87563"/>
    <w:rsid w:val="00C8776A"/>
    <w:rsid w:val="00C87813"/>
    <w:rsid w:val="00C87A69"/>
    <w:rsid w:val="00C87D77"/>
    <w:rsid w:val="00C87FCB"/>
    <w:rsid w:val="00C90007"/>
    <w:rsid w:val="00C901F5"/>
    <w:rsid w:val="00C9029C"/>
    <w:rsid w:val="00C90526"/>
    <w:rsid w:val="00C90704"/>
    <w:rsid w:val="00C9070D"/>
    <w:rsid w:val="00C9091A"/>
    <w:rsid w:val="00C90985"/>
    <w:rsid w:val="00C90B4D"/>
    <w:rsid w:val="00C90EC6"/>
    <w:rsid w:val="00C90FE3"/>
    <w:rsid w:val="00C9108B"/>
    <w:rsid w:val="00C911B4"/>
    <w:rsid w:val="00C91B4D"/>
    <w:rsid w:val="00C91C43"/>
    <w:rsid w:val="00C91D19"/>
    <w:rsid w:val="00C91DA1"/>
    <w:rsid w:val="00C91E91"/>
    <w:rsid w:val="00C91F28"/>
    <w:rsid w:val="00C923B5"/>
    <w:rsid w:val="00C92414"/>
    <w:rsid w:val="00C92576"/>
    <w:rsid w:val="00C92676"/>
    <w:rsid w:val="00C92954"/>
    <w:rsid w:val="00C92996"/>
    <w:rsid w:val="00C9299A"/>
    <w:rsid w:val="00C92A34"/>
    <w:rsid w:val="00C92B39"/>
    <w:rsid w:val="00C92B66"/>
    <w:rsid w:val="00C92ED2"/>
    <w:rsid w:val="00C931B0"/>
    <w:rsid w:val="00C9363D"/>
    <w:rsid w:val="00C93748"/>
    <w:rsid w:val="00C937CD"/>
    <w:rsid w:val="00C93C06"/>
    <w:rsid w:val="00C93D30"/>
    <w:rsid w:val="00C93F03"/>
    <w:rsid w:val="00C9401A"/>
    <w:rsid w:val="00C94046"/>
    <w:rsid w:val="00C94217"/>
    <w:rsid w:val="00C94307"/>
    <w:rsid w:val="00C943F1"/>
    <w:rsid w:val="00C944A8"/>
    <w:rsid w:val="00C94597"/>
    <w:rsid w:val="00C94603"/>
    <w:rsid w:val="00C9494B"/>
    <w:rsid w:val="00C94DFD"/>
    <w:rsid w:val="00C94F46"/>
    <w:rsid w:val="00C9513B"/>
    <w:rsid w:val="00C954B1"/>
    <w:rsid w:val="00C9574B"/>
    <w:rsid w:val="00C95772"/>
    <w:rsid w:val="00C95815"/>
    <w:rsid w:val="00C95C8D"/>
    <w:rsid w:val="00C95CF9"/>
    <w:rsid w:val="00C96228"/>
    <w:rsid w:val="00C96360"/>
    <w:rsid w:val="00C96740"/>
    <w:rsid w:val="00C967D6"/>
    <w:rsid w:val="00C969E4"/>
    <w:rsid w:val="00C96A4F"/>
    <w:rsid w:val="00C96B6A"/>
    <w:rsid w:val="00C96EC7"/>
    <w:rsid w:val="00C96F8E"/>
    <w:rsid w:val="00C970BA"/>
    <w:rsid w:val="00C97593"/>
    <w:rsid w:val="00C97987"/>
    <w:rsid w:val="00C97A3B"/>
    <w:rsid w:val="00C97C17"/>
    <w:rsid w:val="00C97E0D"/>
    <w:rsid w:val="00CA00C5"/>
    <w:rsid w:val="00CA0275"/>
    <w:rsid w:val="00CA02A2"/>
    <w:rsid w:val="00CA0369"/>
    <w:rsid w:val="00CA03A1"/>
    <w:rsid w:val="00CA056D"/>
    <w:rsid w:val="00CA0689"/>
    <w:rsid w:val="00CA0739"/>
    <w:rsid w:val="00CA0781"/>
    <w:rsid w:val="00CA0A1B"/>
    <w:rsid w:val="00CA0A41"/>
    <w:rsid w:val="00CA0AF5"/>
    <w:rsid w:val="00CA1040"/>
    <w:rsid w:val="00CA1044"/>
    <w:rsid w:val="00CA1196"/>
    <w:rsid w:val="00CA11C4"/>
    <w:rsid w:val="00CA1621"/>
    <w:rsid w:val="00CA17E3"/>
    <w:rsid w:val="00CA185A"/>
    <w:rsid w:val="00CA19E4"/>
    <w:rsid w:val="00CA1A72"/>
    <w:rsid w:val="00CA1DDD"/>
    <w:rsid w:val="00CA1F07"/>
    <w:rsid w:val="00CA1F96"/>
    <w:rsid w:val="00CA20F4"/>
    <w:rsid w:val="00CA2239"/>
    <w:rsid w:val="00CA228A"/>
    <w:rsid w:val="00CA2408"/>
    <w:rsid w:val="00CA241F"/>
    <w:rsid w:val="00CA2526"/>
    <w:rsid w:val="00CA2597"/>
    <w:rsid w:val="00CA2687"/>
    <w:rsid w:val="00CA26C7"/>
    <w:rsid w:val="00CA2C53"/>
    <w:rsid w:val="00CA2E39"/>
    <w:rsid w:val="00CA2FD9"/>
    <w:rsid w:val="00CA343A"/>
    <w:rsid w:val="00CA3759"/>
    <w:rsid w:val="00CA3B8B"/>
    <w:rsid w:val="00CA3BC2"/>
    <w:rsid w:val="00CA3C0D"/>
    <w:rsid w:val="00CA3C9A"/>
    <w:rsid w:val="00CA3E2C"/>
    <w:rsid w:val="00CA3F81"/>
    <w:rsid w:val="00CA40BE"/>
    <w:rsid w:val="00CA4185"/>
    <w:rsid w:val="00CA437D"/>
    <w:rsid w:val="00CA441C"/>
    <w:rsid w:val="00CA4793"/>
    <w:rsid w:val="00CA49AF"/>
    <w:rsid w:val="00CA4CA5"/>
    <w:rsid w:val="00CA4DBC"/>
    <w:rsid w:val="00CA4EA7"/>
    <w:rsid w:val="00CA543F"/>
    <w:rsid w:val="00CA54DD"/>
    <w:rsid w:val="00CA577B"/>
    <w:rsid w:val="00CA5934"/>
    <w:rsid w:val="00CA5A65"/>
    <w:rsid w:val="00CA5C0D"/>
    <w:rsid w:val="00CA5C4A"/>
    <w:rsid w:val="00CA5EDE"/>
    <w:rsid w:val="00CA5F6D"/>
    <w:rsid w:val="00CA5F9E"/>
    <w:rsid w:val="00CA5FC4"/>
    <w:rsid w:val="00CA6BFF"/>
    <w:rsid w:val="00CA6DD8"/>
    <w:rsid w:val="00CA71F3"/>
    <w:rsid w:val="00CA7302"/>
    <w:rsid w:val="00CA7358"/>
    <w:rsid w:val="00CA7437"/>
    <w:rsid w:val="00CA74D2"/>
    <w:rsid w:val="00CA7A4A"/>
    <w:rsid w:val="00CA7A50"/>
    <w:rsid w:val="00CA7C9B"/>
    <w:rsid w:val="00CB026A"/>
    <w:rsid w:val="00CB02A2"/>
    <w:rsid w:val="00CB049A"/>
    <w:rsid w:val="00CB08D4"/>
    <w:rsid w:val="00CB09EB"/>
    <w:rsid w:val="00CB0CCB"/>
    <w:rsid w:val="00CB0D73"/>
    <w:rsid w:val="00CB1017"/>
    <w:rsid w:val="00CB11F4"/>
    <w:rsid w:val="00CB123C"/>
    <w:rsid w:val="00CB1265"/>
    <w:rsid w:val="00CB1976"/>
    <w:rsid w:val="00CB19C9"/>
    <w:rsid w:val="00CB19E2"/>
    <w:rsid w:val="00CB1A37"/>
    <w:rsid w:val="00CB1A42"/>
    <w:rsid w:val="00CB1B76"/>
    <w:rsid w:val="00CB1D72"/>
    <w:rsid w:val="00CB1E1E"/>
    <w:rsid w:val="00CB1E2A"/>
    <w:rsid w:val="00CB2391"/>
    <w:rsid w:val="00CB2823"/>
    <w:rsid w:val="00CB28E0"/>
    <w:rsid w:val="00CB2932"/>
    <w:rsid w:val="00CB2991"/>
    <w:rsid w:val="00CB2C76"/>
    <w:rsid w:val="00CB2D6D"/>
    <w:rsid w:val="00CB2DCD"/>
    <w:rsid w:val="00CB2E25"/>
    <w:rsid w:val="00CB2F04"/>
    <w:rsid w:val="00CB2FCE"/>
    <w:rsid w:val="00CB3338"/>
    <w:rsid w:val="00CB34DB"/>
    <w:rsid w:val="00CB382F"/>
    <w:rsid w:val="00CB3924"/>
    <w:rsid w:val="00CB3BAA"/>
    <w:rsid w:val="00CB3CD2"/>
    <w:rsid w:val="00CB3EB3"/>
    <w:rsid w:val="00CB3EDB"/>
    <w:rsid w:val="00CB3FE2"/>
    <w:rsid w:val="00CB421E"/>
    <w:rsid w:val="00CB43B2"/>
    <w:rsid w:val="00CB4444"/>
    <w:rsid w:val="00CB4773"/>
    <w:rsid w:val="00CB47AE"/>
    <w:rsid w:val="00CB491E"/>
    <w:rsid w:val="00CB4CA1"/>
    <w:rsid w:val="00CB50E6"/>
    <w:rsid w:val="00CB5157"/>
    <w:rsid w:val="00CB5315"/>
    <w:rsid w:val="00CB56A0"/>
    <w:rsid w:val="00CB56D7"/>
    <w:rsid w:val="00CB5718"/>
    <w:rsid w:val="00CB588F"/>
    <w:rsid w:val="00CB58E2"/>
    <w:rsid w:val="00CB59B7"/>
    <w:rsid w:val="00CB5A35"/>
    <w:rsid w:val="00CB5C53"/>
    <w:rsid w:val="00CB5DD8"/>
    <w:rsid w:val="00CB5EC7"/>
    <w:rsid w:val="00CB5ED5"/>
    <w:rsid w:val="00CB6010"/>
    <w:rsid w:val="00CB606B"/>
    <w:rsid w:val="00CB6215"/>
    <w:rsid w:val="00CB62FD"/>
    <w:rsid w:val="00CB63F6"/>
    <w:rsid w:val="00CB654A"/>
    <w:rsid w:val="00CB6888"/>
    <w:rsid w:val="00CB6935"/>
    <w:rsid w:val="00CB6F8A"/>
    <w:rsid w:val="00CB6FDB"/>
    <w:rsid w:val="00CB7081"/>
    <w:rsid w:val="00CB708A"/>
    <w:rsid w:val="00CB72E1"/>
    <w:rsid w:val="00CB73AA"/>
    <w:rsid w:val="00CB7479"/>
    <w:rsid w:val="00CB74DF"/>
    <w:rsid w:val="00CB74E3"/>
    <w:rsid w:val="00CB774C"/>
    <w:rsid w:val="00CB78CA"/>
    <w:rsid w:val="00CB793E"/>
    <w:rsid w:val="00CB7969"/>
    <w:rsid w:val="00CB7D95"/>
    <w:rsid w:val="00CC0302"/>
    <w:rsid w:val="00CC0502"/>
    <w:rsid w:val="00CC0543"/>
    <w:rsid w:val="00CC088F"/>
    <w:rsid w:val="00CC10A4"/>
    <w:rsid w:val="00CC156C"/>
    <w:rsid w:val="00CC15D9"/>
    <w:rsid w:val="00CC176F"/>
    <w:rsid w:val="00CC1956"/>
    <w:rsid w:val="00CC1A0E"/>
    <w:rsid w:val="00CC1BC5"/>
    <w:rsid w:val="00CC1C73"/>
    <w:rsid w:val="00CC1CB8"/>
    <w:rsid w:val="00CC1D6B"/>
    <w:rsid w:val="00CC1EF7"/>
    <w:rsid w:val="00CC20E1"/>
    <w:rsid w:val="00CC2382"/>
    <w:rsid w:val="00CC2478"/>
    <w:rsid w:val="00CC266A"/>
    <w:rsid w:val="00CC2AAF"/>
    <w:rsid w:val="00CC2BA0"/>
    <w:rsid w:val="00CC2C12"/>
    <w:rsid w:val="00CC2CB5"/>
    <w:rsid w:val="00CC2E02"/>
    <w:rsid w:val="00CC2E72"/>
    <w:rsid w:val="00CC2EEA"/>
    <w:rsid w:val="00CC3169"/>
    <w:rsid w:val="00CC3532"/>
    <w:rsid w:val="00CC35DA"/>
    <w:rsid w:val="00CC3A5F"/>
    <w:rsid w:val="00CC3B1D"/>
    <w:rsid w:val="00CC3BD0"/>
    <w:rsid w:val="00CC3BE2"/>
    <w:rsid w:val="00CC3F21"/>
    <w:rsid w:val="00CC40F6"/>
    <w:rsid w:val="00CC4150"/>
    <w:rsid w:val="00CC41E9"/>
    <w:rsid w:val="00CC4501"/>
    <w:rsid w:val="00CC45DC"/>
    <w:rsid w:val="00CC482F"/>
    <w:rsid w:val="00CC4843"/>
    <w:rsid w:val="00CC48FA"/>
    <w:rsid w:val="00CC4997"/>
    <w:rsid w:val="00CC49BD"/>
    <w:rsid w:val="00CC4D97"/>
    <w:rsid w:val="00CC5035"/>
    <w:rsid w:val="00CC52E6"/>
    <w:rsid w:val="00CC53E6"/>
    <w:rsid w:val="00CC53F6"/>
    <w:rsid w:val="00CC5502"/>
    <w:rsid w:val="00CC5D7D"/>
    <w:rsid w:val="00CC5D9C"/>
    <w:rsid w:val="00CC672F"/>
    <w:rsid w:val="00CC6AB8"/>
    <w:rsid w:val="00CC6D56"/>
    <w:rsid w:val="00CC6FB7"/>
    <w:rsid w:val="00CC72B9"/>
    <w:rsid w:val="00CC78A0"/>
    <w:rsid w:val="00CC78F7"/>
    <w:rsid w:val="00CC7931"/>
    <w:rsid w:val="00CC79AA"/>
    <w:rsid w:val="00CC7A12"/>
    <w:rsid w:val="00CC7D27"/>
    <w:rsid w:val="00CC7DB8"/>
    <w:rsid w:val="00CD0062"/>
    <w:rsid w:val="00CD0149"/>
    <w:rsid w:val="00CD0693"/>
    <w:rsid w:val="00CD06FE"/>
    <w:rsid w:val="00CD0824"/>
    <w:rsid w:val="00CD090E"/>
    <w:rsid w:val="00CD0A06"/>
    <w:rsid w:val="00CD0A42"/>
    <w:rsid w:val="00CD0AF6"/>
    <w:rsid w:val="00CD0E09"/>
    <w:rsid w:val="00CD1053"/>
    <w:rsid w:val="00CD1192"/>
    <w:rsid w:val="00CD13BD"/>
    <w:rsid w:val="00CD15E6"/>
    <w:rsid w:val="00CD1627"/>
    <w:rsid w:val="00CD1B03"/>
    <w:rsid w:val="00CD1B28"/>
    <w:rsid w:val="00CD1B2D"/>
    <w:rsid w:val="00CD1CC1"/>
    <w:rsid w:val="00CD1CE6"/>
    <w:rsid w:val="00CD1D38"/>
    <w:rsid w:val="00CD1DD9"/>
    <w:rsid w:val="00CD1E0B"/>
    <w:rsid w:val="00CD1F05"/>
    <w:rsid w:val="00CD2054"/>
    <w:rsid w:val="00CD20A2"/>
    <w:rsid w:val="00CD20A6"/>
    <w:rsid w:val="00CD20F1"/>
    <w:rsid w:val="00CD2140"/>
    <w:rsid w:val="00CD228C"/>
    <w:rsid w:val="00CD2417"/>
    <w:rsid w:val="00CD2688"/>
    <w:rsid w:val="00CD2778"/>
    <w:rsid w:val="00CD288E"/>
    <w:rsid w:val="00CD2C3F"/>
    <w:rsid w:val="00CD2C51"/>
    <w:rsid w:val="00CD2D10"/>
    <w:rsid w:val="00CD2DBE"/>
    <w:rsid w:val="00CD2DCF"/>
    <w:rsid w:val="00CD2EF9"/>
    <w:rsid w:val="00CD3397"/>
    <w:rsid w:val="00CD33E3"/>
    <w:rsid w:val="00CD3678"/>
    <w:rsid w:val="00CD38B5"/>
    <w:rsid w:val="00CD3F1E"/>
    <w:rsid w:val="00CD400E"/>
    <w:rsid w:val="00CD40F5"/>
    <w:rsid w:val="00CD4126"/>
    <w:rsid w:val="00CD41C3"/>
    <w:rsid w:val="00CD442B"/>
    <w:rsid w:val="00CD4464"/>
    <w:rsid w:val="00CD4A37"/>
    <w:rsid w:val="00CD4AB3"/>
    <w:rsid w:val="00CD4F3D"/>
    <w:rsid w:val="00CD5124"/>
    <w:rsid w:val="00CD53A0"/>
    <w:rsid w:val="00CD54FE"/>
    <w:rsid w:val="00CD5A08"/>
    <w:rsid w:val="00CD5CE3"/>
    <w:rsid w:val="00CD5D1D"/>
    <w:rsid w:val="00CD5F5F"/>
    <w:rsid w:val="00CD6312"/>
    <w:rsid w:val="00CD6317"/>
    <w:rsid w:val="00CD65F9"/>
    <w:rsid w:val="00CD6B57"/>
    <w:rsid w:val="00CD6DD9"/>
    <w:rsid w:val="00CD6E4A"/>
    <w:rsid w:val="00CD6FB3"/>
    <w:rsid w:val="00CD7219"/>
    <w:rsid w:val="00CD72E7"/>
    <w:rsid w:val="00CD72F5"/>
    <w:rsid w:val="00CD7610"/>
    <w:rsid w:val="00CD7689"/>
    <w:rsid w:val="00CD77B5"/>
    <w:rsid w:val="00CD795D"/>
    <w:rsid w:val="00CD79A7"/>
    <w:rsid w:val="00CD7A2D"/>
    <w:rsid w:val="00CD7BE0"/>
    <w:rsid w:val="00CD7CA3"/>
    <w:rsid w:val="00CD7E8F"/>
    <w:rsid w:val="00CD7FF8"/>
    <w:rsid w:val="00CE005E"/>
    <w:rsid w:val="00CE0152"/>
    <w:rsid w:val="00CE037C"/>
    <w:rsid w:val="00CE038D"/>
    <w:rsid w:val="00CE0AF1"/>
    <w:rsid w:val="00CE0D92"/>
    <w:rsid w:val="00CE0E17"/>
    <w:rsid w:val="00CE1019"/>
    <w:rsid w:val="00CE1155"/>
    <w:rsid w:val="00CE1301"/>
    <w:rsid w:val="00CE182A"/>
    <w:rsid w:val="00CE1A67"/>
    <w:rsid w:val="00CE1A6E"/>
    <w:rsid w:val="00CE1C91"/>
    <w:rsid w:val="00CE1CEF"/>
    <w:rsid w:val="00CE1D79"/>
    <w:rsid w:val="00CE1E33"/>
    <w:rsid w:val="00CE1F02"/>
    <w:rsid w:val="00CE20A2"/>
    <w:rsid w:val="00CE2325"/>
    <w:rsid w:val="00CE23DA"/>
    <w:rsid w:val="00CE2572"/>
    <w:rsid w:val="00CE29AD"/>
    <w:rsid w:val="00CE2E11"/>
    <w:rsid w:val="00CE2F52"/>
    <w:rsid w:val="00CE2F5F"/>
    <w:rsid w:val="00CE324A"/>
    <w:rsid w:val="00CE336E"/>
    <w:rsid w:val="00CE3372"/>
    <w:rsid w:val="00CE3841"/>
    <w:rsid w:val="00CE3883"/>
    <w:rsid w:val="00CE3D03"/>
    <w:rsid w:val="00CE3D1D"/>
    <w:rsid w:val="00CE3EFF"/>
    <w:rsid w:val="00CE3F99"/>
    <w:rsid w:val="00CE425B"/>
    <w:rsid w:val="00CE43DC"/>
    <w:rsid w:val="00CE44CB"/>
    <w:rsid w:val="00CE473C"/>
    <w:rsid w:val="00CE482F"/>
    <w:rsid w:val="00CE4F8F"/>
    <w:rsid w:val="00CE5006"/>
    <w:rsid w:val="00CE50F9"/>
    <w:rsid w:val="00CE5305"/>
    <w:rsid w:val="00CE5D2C"/>
    <w:rsid w:val="00CE60A7"/>
    <w:rsid w:val="00CE6251"/>
    <w:rsid w:val="00CE64B5"/>
    <w:rsid w:val="00CE64FA"/>
    <w:rsid w:val="00CE656F"/>
    <w:rsid w:val="00CE65C7"/>
    <w:rsid w:val="00CE65D6"/>
    <w:rsid w:val="00CE66B7"/>
    <w:rsid w:val="00CE66C0"/>
    <w:rsid w:val="00CE6AD1"/>
    <w:rsid w:val="00CE6E67"/>
    <w:rsid w:val="00CE7171"/>
    <w:rsid w:val="00CE78BF"/>
    <w:rsid w:val="00CE7993"/>
    <w:rsid w:val="00CE7BC8"/>
    <w:rsid w:val="00CE7C11"/>
    <w:rsid w:val="00CE7E88"/>
    <w:rsid w:val="00CE7EFC"/>
    <w:rsid w:val="00CE7FD6"/>
    <w:rsid w:val="00CE7FDC"/>
    <w:rsid w:val="00CF0192"/>
    <w:rsid w:val="00CF045B"/>
    <w:rsid w:val="00CF04EB"/>
    <w:rsid w:val="00CF059F"/>
    <w:rsid w:val="00CF05D3"/>
    <w:rsid w:val="00CF0721"/>
    <w:rsid w:val="00CF0879"/>
    <w:rsid w:val="00CF09B8"/>
    <w:rsid w:val="00CF0A09"/>
    <w:rsid w:val="00CF0AA2"/>
    <w:rsid w:val="00CF0B03"/>
    <w:rsid w:val="00CF0BC2"/>
    <w:rsid w:val="00CF0BE1"/>
    <w:rsid w:val="00CF0F10"/>
    <w:rsid w:val="00CF14A4"/>
    <w:rsid w:val="00CF166A"/>
    <w:rsid w:val="00CF1730"/>
    <w:rsid w:val="00CF173E"/>
    <w:rsid w:val="00CF17B1"/>
    <w:rsid w:val="00CF1995"/>
    <w:rsid w:val="00CF1B57"/>
    <w:rsid w:val="00CF1E87"/>
    <w:rsid w:val="00CF2220"/>
    <w:rsid w:val="00CF2776"/>
    <w:rsid w:val="00CF27AD"/>
    <w:rsid w:val="00CF2AD0"/>
    <w:rsid w:val="00CF2BDC"/>
    <w:rsid w:val="00CF2DB9"/>
    <w:rsid w:val="00CF30AC"/>
    <w:rsid w:val="00CF3192"/>
    <w:rsid w:val="00CF327D"/>
    <w:rsid w:val="00CF35D5"/>
    <w:rsid w:val="00CF37E0"/>
    <w:rsid w:val="00CF37FB"/>
    <w:rsid w:val="00CF3834"/>
    <w:rsid w:val="00CF38A8"/>
    <w:rsid w:val="00CF39DF"/>
    <w:rsid w:val="00CF3BC7"/>
    <w:rsid w:val="00CF3E6E"/>
    <w:rsid w:val="00CF3F93"/>
    <w:rsid w:val="00CF4204"/>
    <w:rsid w:val="00CF44BC"/>
    <w:rsid w:val="00CF4511"/>
    <w:rsid w:val="00CF472C"/>
    <w:rsid w:val="00CF4D18"/>
    <w:rsid w:val="00CF4DAB"/>
    <w:rsid w:val="00CF4F4E"/>
    <w:rsid w:val="00CF5066"/>
    <w:rsid w:val="00CF529A"/>
    <w:rsid w:val="00CF52D5"/>
    <w:rsid w:val="00CF5327"/>
    <w:rsid w:val="00CF549B"/>
    <w:rsid w:val="00CF57EB"/>
    <w:rsid w:val="00CF5869"/>
    <w:rsid w:val="00CF59C0"/>
    <w:rsid w:val="00CF5BFC"/>
    <w:rsid w:val="00CF5D9C"/>
    <w:rsid w:val="00CF5DB7"/>
    <w:rsid w:val="00CF5E3E"/>
    <w:rsid w:val="00CF5E95"/>
    <w:rsid w:val="00CF61E3"/>
    <w:rsid w:val="00CF64A6"/>
    <w:rsid w:val="00CF64BF"/>
    <w:rsid w:val="00CF6ABA"/>
    <w:rsid w:val="00CF6BFD"/>
    <w:rsid w:val="00CF6E40"/>
    <w:rsid w:val="00CF709F"/>
    <w:rsid w:val="00CF716F"/>
    <w:rsid w:val="00CF7436"/>
    <w:rsid w:val="00CF7539"/>
    <w:rsid w:val="00CF7608"/>
    <w:rsid w:val="00CF77BB"/>
    <w:rsid w:val="00CF77CA"/>
    <w:rsid w:val="00CF792F"/>
    <w:rsid w:val="00CF7B31"/>
    <w:rsid w:val="00CF7B6F"/>
    <w:rsid w:val="00CF7FD6"/>
    <w:rsid w:val="00D000F6"/>
    <w:rsid w:val="00D00121"/>
    <w:rsid w:val="00D00286"/>
    <w:rsid w:val="00D0035B"/>
    <w:rsid w:val="00D00453"/>
    <w:rsid w:val="00D00499"/>
    <w:rsid w:val="00D00693"/>
    <w:rsid w:val="00D00840"/>
    <w:rsid w:val="00D00C58"/>
    <w:rsid w:val="00D01271"/>
    <w:rsid w:val="00D0133B"/>
    <w:rsid w:val="00D014DD"/>
    <w:rsid w:val="00D01697"/>
    <w:rsid w:val="00D01917"/>
    <w:rsid w:val="00D01A6F"/>
    <w:rsid w:val="00D01AE5"/>
    <w:rsid w:val="00D01B27"/>
    <w:rsid w:val="00D01B79"/>
    <w:rsid w:val="00D01C1D"/>
    <w:rsid w:val="00D01C6D"/>
    <w:rsid w:val="00D01D81"/>
    <w:rsid w:val="00D0204D"/>
    <w:rsid w:val="00D0236A"/>
    <w:rsid w:val="00D0285C"/>
    <w:rsid w:val="00D028F5"/>
    <w:rsid w:val="00D02A81"/>
    <w:rsid w:val="00D02C2B"/>
    <w:rsid w:val="00D02CBB"/>
    <w:rsid w:val="00D03024"/>
    <w:rsid w:val="00D031B6"/>
    <w:rsid w:val="00D031C5"/>
    <w:rsid w:val="00D0355F"/>
    <w:rsid w:val="00D0399A"/>
    <w:rsid w:val="00D03B4B"/>
    <w:rsid w:val="00D03E10"/>
    <w:rsid w:val="00D04165"/>
    <w:rsid w:val="00D0416D"/>
    <w:rsid w:val="00D042D2"/>
    <w:rsid w:val="00D04393"/>
    <w:rsid w:val="00D04581"/>
    <w:rsid w:val="00D0465E"/>
    <w:rsid w:val="00D048EA"/>
    <w:rsid w:val="00D04C89"/>
    <w:rsid w:val="00D050A5"/>
    <w:rsid w:val="00D053BA"/>
    <w:rsid w:val="00D0540F"/>
    <w:rsid w:val="00D05790"/>
    <w:rsid w:val="00D05866"/>
    <w:rsid w:val="00D058AC"/>
    <w:rsid w:val="00D05AB1"/>
    <w:rsid w:val="00D05E19"/>
    <w:rsid w:val="00D05EFA"/>
    <w:rsid w:val="00D05F3B"/>
    <w:rsid w:val="00D0604B"/>
    <w:rsid w:val="00D06340"/>
    <w:rsid w:val="00D0637A"/>
    <w:rsid w:val="00D066CE"/>
    <w:rsid w:val="00D0671F"/>
    <w:rsid w:val="00D06888"/>
    <w:rsid w:val="00D068E4"/>
    <w:rsid w:val="00D06965"/>
    <w:rsid w:val="00D06A96"/>
    <w:rsid w:val="00D06EC4"/>
    <w:rsid w:val="00D07061"/>
    <w:rsid w:val="00D07330"/>
    <w:rsid w:val="00D07399"/>
    <w:rsid w:val="00D07664"/>
    <w:rsid w:val="00D079DD"/>
    <w:rsid w:val="00D07E98"/>
    <w:rsid w:val="00D07FB6"/>
    <w:rsid w:val="00D1021C"/>
    <w:rsid w:val="00D10274"/>
    <w:rsid w:val="00D10292"/>
    <w:rsid w:val="00D10424"/>
    <w:rsid w:val="00D104F4"/>
    <w:rsid w:val="00D1067E"/>
    <w:rsid w:val="00D10A4A"/>
    <w:rsid w:val="00D10D44"/>
    <w:rsid w:val="00D10E7B"/>
    <w:rsid w:val="00D11030"/>
    <w:rsid w:val="00D111CB"/>
    <w:rsid w:val="00D11204"/>
    <w:rsid w:val="00D1151F"/>
    <w:rsid w:val="00D1167F"/>
    <w:rsid w:val="00D11716"/>
    <w:rsid w:val="00D11785"/>
    <w:rsid w:val="00D11DA0"/>
    <w:rsid w:val="00D11ED6"/>
    <w:rsid w:val="00D11F97"/>
    <w:rsid w:val="00D12083"/>
    <w:rsid w:val="00D12733"/>
    <w:rsid w:val="00D1273F"/>
    <w:rsid w:val="00D12749"/>
    <w:rsid w:val="00D1276B"/>
    <w:rsid w:val="00D127EE"/>
    <w:rsid w:val="00D128BE"/>
    <w:rsid w:val="00D12B13"/>
    <w:rsid w:val="00D12BA8"/>
    <w:rsid w:val="00D12DB3"/>
    <w:rsid w:val="00D12ED9"/>
    <w:rsid w:val="00D1352A"/>
    <w:rsid w:val="00D1355A"/>
    <w:rsid w:val="00D1387A"/>
    <w:rsid w:val="00D139FA"/>
    <w:rsid w:val="00D13C5C"/>
    <w:rsid w:val="00D13C6E"/>
    <w:rsid w:val="00D13F7E"/>
    <w:rsid w:val="00D13FC3"/>
    <w:rsid w:val="00D1438A"/>
    <w:rsid w:val="00D1451F"/>
    <w:rsid w:val="00D14591"/>
    <w:rsid w:val="00D1481B"/>
    <w:rsid w:val="00D149F4"/>
    <w:rsid w:val="00D14EA9"/>
    <w:rsid w:val="00D14ED0"/>
    <w:rsid w:val="00D14EF4"/>
    <w:rsid w:val="00D15078"/>
    <w:rsid w:val="00D152B9"/>
    <w:rsid w:val="00D15500"/>
    <w:rsid w:val="00D15947"/>
    <w:rsid w:val="00D159CB"/>
    <w:rsid w:val="00D15E76"/>
    <w:rsid w:val="00D16226"/>
    <w:rsid w:val="00D16349"/>
    <w:rsid w:val="00D163E8"/>
    <w:rsid w:val="00D164B5"/>
    <w:rsid w:val="00D16913"/>
    <w:rsid w:val="00D16A50"/>
    <w:rsid w:val="00D16CB2"/>
    <w:rsid w:val="00D16ED5"/>
    <w:rsid w:val="00D16F9D"/>
    <w:rsid w:val="00D17237"/>
    <w:rsid w:val="00D1736C"/>
    <w:rsid w:val="00D1774F"/>
    <w:rsid w:val="00D17822"/>
    <w:rsid w:val="00D17AAA"/>
    <w:rsid w:val="00D17BFA"/>
    <w:rsid w:val="00D17EAB"/>
    <w:rsid w:val="00D17F20"/>
    <w:rsid w:val="00D20034"/>
    <w:rsid w:val="00D20424"/>
    <w:rsid w:val="00D207BC"/>
    <w:rsid w:val="00D208E1"/>
    <w:rsid w:val="00D209BC"/>
    <w:rsid w:val="00D20AD6"/>
    <w:rsid w:val="00D20C0E"/>
    <w:rsid w:val="00D2137B"/>
    <w:rsid w:val="00D215A6"/>
    <w:rsid w:val="00D2188D"/>
    <w:rsid w:val="00D218FA"/>
    <w:rsid w:val="00D21A94"/>
    <w:rsid w:val="00D21B55"/>
    <w:rsid w:val="00D21E43"/>
    <w:rsid w:val="00D21E9B"/>
    <w:rsid w:val="00D21F83"/>
    <w:rsid w:val="00D223DF"/>
    <w:rsid w:val="00D22425"/>
    <w:rsid w:val="00D22496"/>
    <w:rsid w:val="00D22694"/>
    <w:rsid w:val="00D226B3"/>
    <w:rsid w:val="00D23195"/>
    <w:rsid w:val="00D23645"/>
    <w:rsid w:val="00D23B3F"/>
    <w:rsid w:val="00D23E21"/>
    <w:rsid w:val="00D23E86"/>
    <w:rsid w:val="00D23F6E"/>
    <w:rsid w:val="00D2428C"/>
    <w:rsid w:val="00D242F9"/>
    <w:rsid w:val="00D2452C"/>
    <w:rsid w:val="00D24597"/>
    <w:rsid w:val="00D245E5"/>
    <w:rsid w:val="00D24802"/>
    <w:rsid w:val="00D24CE6"/>
    <w:rsid w:val="00D24DCE"/>
    <w:rsid w:val="00D24DD8"/>
    <w:rsid w:val="00D250B0"/>
    <w:rsid w:val="00D25414"/>
    <w:rsid w:val="00D2549B"/>
    <w:rsid w:val="00D25628"/>
    <w:rsid w:val="00D25A30"/>
    <w:rsid w:val="00D25AE7"/>
    <w:rsid w:val="00D25B77"/>
    <w:rsid w:val="00D25D23"/>
    <w:rsid w:val="00D25F1B"/>
    <w:rsid w:val="00D263F7"/>
    <w:rsid w:val="00D264A4"/>
    <w:rsid w:val="00D2654E"/>
    <w:rsid w:val="00D266FB"/>
    <w:rsid w:val="00D26739"/>
    <w:rsid w:val="00D26814"/>
    <w:rsid w:val="00D26947"/>
    <w:rsid w:val="00D26BB7"/>
    <w:rsid w:val="00D26CFF"/>
    <w:rsid w:val="00D26DE3"/>
    <w:rsid w:val="00D27003"/>
    <w:rsid w:val="00D274A4"/>
    <w:rsid w:val="00D27999"/>
    <w:rsid w:val="00D27B3E"/>
    <w:rsid w:val="00D27BB6"/>
    <w:rsid w:val="00D27CB2"/>
    <w:rsid w:val="00D300F3"/>
    <w:rsid w:val="00D3012C"/>
    <w:rsid w:val="00D30524"/>
    <w:rsid w:val="00D3056B"/>
    <w:rsid w:val="00D307C1"/>
    <w:rsid w:val="00D308F2"/>
    <w:rsid w:val="00D311CC"/>
    <w:rsid w:val="00D31364"/>
    <w:rsid w:val="00D3145E"/>
    <w:rsid w:val="00D31664"/>
    <w:rsid w:val="00D3168F"/>
    <w:rsid w:val="00D31782"/>
    <w:rsid w:val="00D3181A"/>
    <w:rsid w:val="00D319B9"/>
    <w:rsid w:val="00D31A66"/>
    <w:rsid w:val="00D31CA5"/>
    <w:rsid w:val="00D321BD"/>
    <w:rsid w:val="00D32465"/>
    <w:rsid w:val="00D324A8"/>
    <w:rsid w:val="00D3257F"/>
    <w:rsid w:val="00D32821"/>
    <w:rsid w:val="00D32953"/>
    <w:rsid w:val="00D32D0C"/>
    <w:rsid w:val="00D334DD"/>
    <w:rsid w:val="00D3350D"/>
    <w:rsid w:val="00D33B1C"/>
    <w:rsid w:val="00D33B82"/>
    <w:rsid w:val="00D33D4D"/>
    <w:rsid w:val="00D33EFE"/>
    <w:rsid w:val="00D341DB"/>
    <w:rsid w:val="00D34446"/>
    <w:rsid w:val="00D347B4"/>
    <w:rsid w:val="00D349D3"/>
    <w:rsid w:val="00D34BC3"/>
    <w:rsid w:val="00D34F2E"/>
    <w:rsid w:val="00D350FF"/>
    <w:rsid w:val="00D352AF"/>
    <w:rsid w:val="00D35667"/>
    <w:rsid w:val="00D35806"/>
    <w:rsid w:val="00D35941"/>
    <w:rsid w:val="00D35B8D"/>
    <w:rsid w:val="00D35E4D"/>
    <w:rsid w:val="00D35EF3"/>
    <w:rsid w:val="00D35FE9"/>
    <w:rsid w:val="00D36580"/>
    <w:rsid w:val="00D36646"/>
    <w:rsid w:val="00D368BF"/>
    <w:rsid w:val="00D36961"/>
    <w:rsid w:val="00D36DB6"/>
    <w:rsid w:val="00D36F59"/>
    <w:rsid w:val="00D37133"/>
    <w:rsid w:val="00D37764"/>
    <w:rsid w:val="00D377AB"/>
    <w:rsid w:val="00D37931"/>
    <w:rsid w:val="00D37BD3"/>
    <w:rsid w:val="00D37E6F"/>
    <w:rsid w:val="00D37F7C"/>
    <w:rsid w:val="00D4059D"/>
    <w:rsid w:val="00D4076B"/>
    <w:rsid w:val="00D408DE"/>
    <w:rsid w:val="00D40AF5"/>
    <w:rsid w:val="00D40B6B"/>
    <w:rsid w:val="00D40BF6"/>
    <w:rsid w:val="00D40C0E"/>
    <w:rsid w:val="00D40C7C"/>
    <w:rsid w:val="00D40F5A"/>
    <w:rsid w:val="00D410AF"/>
    <w:rsid w:val="00D410B9"/>
    <w:rsid w:val="00D410C1"/>
    <w:rsid w:val="00D41172"/>
    <w:rsid w:val="00D41182"/>
    <w:rsid w:val="00D412F4"/>
    <w:rsid w:val="00D41319"/>
    <w:rsid w:val="00D41322"/>
    <w:rsid w:val="00D415E3"/>
    <w:rsid w:val="00D4168F"/>
    <w:rsid w:val="00D41862"/>
    <w:rsid w:val="00D41ABD"/>
    <w:rsid w:val="00D41F05"/>
    <w:rsid w:val="00D41F64"/>
    <w:rsid w:val="00D425BE"/>
    <w:rsid w:val="00D42687"/>
    <w:rsid w:val="00D42778"/>
    <w:rsid w:val="00D42983"/>
    <w:rsid w:val="00D42A4E"/>
    <w:rsid w:val="00D42AE3"/>
    <w:rsid w:val="00D42C2F"/>
    <w:rsid w:val="00D430EE"/>
    <w:rsid w:val="00D43503"/>
    <w:rsid w:val="00D436D4"/>
    <w:rsid w:val="00D43784"/>
    <w:rsid w:val="00D438D4"/>
    <w:rsid w:val="00D43915"/>
    <w:rsid w:val="00D439F4"/>
    <w:rsid w:val="00D43D2D"/>
    <w:rsid w:val="00D4408E"/>
    <w:rsid w:val="00D4409F"/>
    <w:rsid w:val="00D440B7"/>
    <w:rsid w:val="00D440EF"/>
    <w:rsid w:val="00D4436A"/>
    <w:rsid w:val="00D4436E"/>
    <w:rsid w:val="00D44470"/>
    <w:rsid w:val="00D445D4"/>
    <w:rsid w:val="00D44641"/>
    <w:rsid w:val="00D447E4"/>
    <w:rsid w:val="00D44879"/>
    <w:rsid w:val="00D448B0"/>
    <w:rsid w:val="00D448D7"/>
    <w:rsid w:val="00D44CFD"/>
    <w:rsid w:val="00D45084"/>
    <w:rsid w:val="00D452D3"/>
    <w:rsid w:val="00D45BAB"/>
    <w:rsid w:val="00D45E70"/>
    <w:rsid w:val="00D45E72"/>
    <w:rsid w:val="00D460C8"/>
    <w:rsid w:val="00D46176"/>
    <w:rsid w:val="00D461CC"/>
    <w:rsid w:val="00D46222"/>
    <w:rsid w:val="00D462BB"/>
    <w:rsid w:val="00D46317"/>
    <w:rsid w:val="00D4645A"/>
    <w:rsid w:val="00D464CF"/>
    <w:rsid w:val="00D465D0"/>
    <w:rsid w:val="00D46777"/>
    <w:rsid w:val="00D46917"/>
    <w:rsid w:val="00D46C70"/>
    <w:rsid w:val="00D46F37"/>
    <w:rsid w:val="00D46FED"/>
    <w:rsid w:val="00D47123"/>
    <w:rsid w:val="00D47243"/>
    <w:rsid w:val="00D47375"/>
    <w:rsid w:val="00D474BF"/>
    <w:rsid w:val="00D474E4"/>
    <w:rsid w:val="00D4765F"/>
    <w:rsid w:val="00D47697"/>
    <w:rsid w:val="00D476C2"/>
    <w:rsid w:val="00D477C4"/>
    <w:rsid w:val="00D477FA"/>
    <w:rsid w:val="00D47B1A"/>
    <w:rsid w:val="00D47CA5"/>
    <w:rsid w:val="00D47CEB"/>
    <w:rsid w:val="00D50210"/>
    <w:rsid w:val="00D5039A"/>
    <w:rsid w:val="00D50411"/>
    <w:rsid w:val="00D50413"/>
    <w:rsid w:val="00D5049C"/>
    <w:rsid w:val="00D504BA"/>
    <w:rsid w:val="00D5059E"/>
    <w:rsid w:val="00D50A5E"/>
    <w:rsid w:val="00D50E2B"/>
    <w:rsid w:val="00D51033"/>
    <w:rsid w:val="00D5104F"/>
    <w:rsid w:val="00D51192"/>
    <w:rsid w:val="00D511CC"/>
    <w:rsid w:val="00D514A1"/>
    <w:rsid w:val="00D51903"/>
    <w:rsid w:val="00D51910"/>
    <w:rsid w:val="00D51A18"/>
    <w:rsid w:val="00D51F6E"/>
    <w:rsid w:val="00D51F9A"/>
    <w:rsid w:val="00D52265"/>
    <w:rsid w:val="00D52267"/>
    <w:rsid w:val="00D52360"/>
    <w:rsid w:val="00D524DC"/>
    <w:rsid w:val="00D52733"/>
    <w:rsid w:val="00D5279C"/>
    <w:rsid w:val="00D52A81"/>
    <w:rsid w:val="00D52DC8"/>
    <w:rsid w:val="00D5316B"/>
    <w:rsid w:val="00D535FE"/>
    <w:rsid w:val="00D53705"/>
    <w:rsid w:val="00D539D9"/>
    <w:rsid w:val="00D539DC"/>
    <w:rsid w:val="00D53B15"/>
    <w:rsid w:val="00D53C48"/>
    <w:rsid w:val="00D53F0B"/>
    <w:rsid w:val="00D54157"/>
    <w:rsid w:val="00D5441A"/>
    <w:rsid w:val="00D54420"/>
    <w:rsid w:val="00D546FE"/>
    <w:rsid w:val="00D54B9C"/>
    <w:rsid w:val="00D54BE5"/>
    <w:rsid w:val="00D54CA9"/>
    <w:rsid w:val="00D54CE3"/>
    <w:rsid w:val="00D54DE9"/>
    <w:rsid w:val="00D54F24"/>
    <w:rsid w:val="00D54FFC"/>
    <w:rsid w:val="00D55089"/>
    <w:rsid w:val="00D550CD"/>
    <w:rsid w:val="00D55175"/>
    <w:rsid w:val="00D551D0"/>
    <w:rsid w:val="00D5522A"/>
    <w:rsid w:val="00D55438"/>
    <w:rsid w:val="00D55591"/>
    <w:rsid w:val="00D555B5"/>
    <w:rsid w:val="00D55798"/>
    <w:rsid w:val="00D559D2"/>
    <w:rsid w:val="00D55B3A"/>
    <w:rsid w:val="00D55EF2"/>
    <w:rsid w:val="00D56015"/>
    <w:rsid w:val="00D56130"/>
    <w:rsid w:val="00D56325"/>
    <w:rsid w:val="00D56850"/>
    <w:rsid w:val="00D56921"/>
    <w:rsid w:val="00D56F28"/>
    <w:rsid w:val="00D56F83"/>
    <w:rsid w:val="00D56FD7"/>
    <w:rsid w:val="00D56FDF"/>
    <w:rsid w:val="00D57019"/>
    <w:rsid w:val="00D5701A"/>
    <w:rsid w:val="00D57144"/>
    <w:rsid w:val="00D57437"/>
    <w:rsid w:val="00D574D4"/>
    <w:rsid w:val="00D57761"/>
    <w:rsid w:val="00D57B9E"/>
    <w:rsid w:val="00D57C5D"/>
    <w:rsid w:val="00D603A4"/>
    <w:rsid w:val="00D603CB"/>
    <w:rsid w:val="00D6063F"/>
    <w:rsid w:val="00D6065F"/>
    <w:rsid w:val="00D60750"/>
    <w:rsid w:val="00D60D32"/>
    <w:rsid w:val="00D60DE4"/>
    <w:rsid w:val="00D60F16"/>
    <w:rsid w:val="00D611F0"/>
    <w:rsid w:val="00D6138F"/>
    <w:rsid w:val="00D613DE"/>
    <w:rsid w:val="00D615E2"/>
    <w:rsid w:val="00D6162D"/>
    <w:rsid w:val="00D6177F"/>
    <w:rsid w:val="00D61818"/>
    <w:rsid w:val="00D61909"/>
    <w:rsid w:val="00D61A53"/>
    <w:rsid w:val="00D61C94"/>
    <w:rsid w:val="00D61D43"/>
    <w:rsid w:val="00D61FE7"/>
    <w:rsid w:val="00D623A3"/>
    <w:rsid w:val="00D6244F"/>
    <w:rsid w:val="00D6278C"/>
    <w:rsid w:val="00D629F9"/>
    <w:rsid w:val="00D62BB9"/>
    <w:rsid w:val="00D62EE4"/>
    <w:rsid w:val="00D62F9A"/>
    <w:rsid w:val="00D63003"/>
    <w:rsid w:val="00D631B0"/>
    <w:rsid w:val="00D631C4"/>
    <w:rsid w:val="00D63291"/>
    <w:rsid w:val="00D638EF"/>
    <w:rsid w:val="00D63903"/>
    <w:rsid w:val="00D63967"/>
    <w:rsid w:val="00D63AC0"/>
    <w:rsid w:val="00D63F68"/>
    <w:rsid w:val="00D64221"/>
    <w:rsid w:val="00D64783"/>
    <w:rsid w:val="00D649C9"/>
    <w:rsid w:val="00D64AA7"/>
    <w:rsid w:val="00D64B1C"/>
    <w:rsid w:val="00D64B53"/>
    <w:rsid w:val="00D64B7A"/>
    <w:rsid w:val="00D64D3F"/>
    <w:rsid w:val="00D64F6F"/>
    <w:rsid w:val="00D65018"/>
    <w:rsid w:val="00D6511F"/>
    <w:rsid w:val="00D65141"/>
    <w:rsid w:val="00D651E0"/>
    <w:rsid w:val="00D651FE"/>
    <w:rsid w:val="00D652B4"/>
    <w:rsid w:val="00D65363"/>
    <w:rsid w:val="00D6553D"/>
    <w:rsid w:val="00D65599"/>
    <w:rsid w:val="00D656BA"/>
    <w:rsid w:val="00D65744"/>
    <w:rsid w:val="00D65850"/>
    <w:rsid w:val="00D65BEA"/>
    <w:rsid w:val="00D65D2D"/>
    <w:rsid w:val="00D65D80"/>
    <w:rsid w:val="00D6603C"/>
    <w:rsid w:val="00D66242"/>
    <w:rsid w:val="00D664E4"/>
    <w:rsid w:val="00D66513"/>
    <w:rsid w:val="00D66A42"/>
    <w:rsid w:val="00D66B39"/>
    <w:rsid w:val="00D66B77"/>
    <w:rsid w:val="00D66DE5"/>
    <w:rsid w:val="00D66FE4"/>
    <w:rsid w:val="00D6705B"/>
    <w:rsid w:val="00D67129"/>
    <w:rsid w:val="00D672C7"/>
    <w:rsid w:val="00D67438"/>
    <w:rsid w:val="00D676BB"/>
    <w:rsid w:val="00D67724"/>
    <w:rsid w:val="00D67BA3"/>
    <w:rsid w:val="00D67D0F"/>
    <w:rsid w:val="00D67D66"/>
    <w:rsid w:val="00D67DD0"/>
    <w:rsid w:val="00D67FED"/>
    <w:rsid w:val="00D7018D"/>
    <w:rsid w:val="00D70280"/>
    <w:rsid w:val="00D704E2"/>
    <w:rsid w:val="00D707D2"/>
    <w:rsid w:val="00D7129E"/>
    <w:rsid w:val="00D71675"/>
    <w:rsid w:val="00D716CF"/>
    <w:rsid w:val="00D716FD"/>
    <w:rsid w:val="00D71767"/>
    <w:rsid w:val="00D71A31"/>
    <w:rsid w:val="00D71B4A"/>
    <w:rsid w:val="00D71DB1"/>
    <w:rsid w:val="00D72045"/>
    <w:rsid w:val="00D7208A"/>
    <w:rsid w:val="00D720BB"/>
    <w:rsid w:val="00D72473"/>
    <w:rsid w:val="00D724B7"/>
    <w:rsid w:val="00D725F4"/>
    <w:rsid w:val="00D72844"/>
    <w:rsid w:val="00D72A4E"/>
    <w:rsid w:val="00D72B2B"/>
    <w:rsid w:val="00D72C7C"/>
    <w:rsid w:val="00D72DF2"/>
    <w:rsid w:val="00D72E86"/>
    <w:rsid w:val="00D72ED2"/>
    <w:rsid w:val="00D73123"/>
    <w:rsid w:val="00D734E9"/>
    <w:rsid w:val="00D73793"/>
    <w:rsid w:val="00D738EE"/>
    <w:rsid w:val="00D73A19"/>
    <w:rsid w:val="00D73A51"/>
    <w:rsid w:val="00D73ACB"/>
    <w:rsid w:val="00D73B9F"/>
    <w:rsid w:val="00D73BC2"/>
    <w:rsid w:val="00D73C8D"/>
    <w:rsid w:val="00D73D34"/>
    <w:rsid w:val="00D73D79"/>
    <w:rsid w:val="00D74200"/>
    <w:rsid w:val="00D7422B"/>
    <w:rsid w:val="00D74470"/>
    <w:rsid w:val="00D7485D"/>
    <w:rsid w:val="00D7496D"/>
    <w:rsid w:val="00D74A65"/>
    <w:rsid w:val="00D74A6C"/>
    <w:rsid w:val="00D74B4E"/>
    <w:rsid w:val="00D74CA2"/>
    <w:rsid w:val="00D74CFC"/>
    <w:rsid w:val="00D74D5D"/>
    <w:rsid w:val="00D74F24"/>
    <w:rsid w:val="00D74F63"/>
    <w:rsid w:val="00D755A5"/>
    <w:rsid w:val="00D757A6"/>
    <w:rsid w:val="00D75ACF"/>
    <w:rsid w:val="00D75ADE"/>
    <w:rsid w:val="00D75D39"/>
    <w:rsid w:val="00D75D5B"/>
    <w:rsid w:val="00D76324"/>
    <w:rsid w:val="00D76593"/>
    <w:rsid w:val="00D768E3"/>
    <w:rsid w:val="00D76BEE"/>
    <w:rsid w:val="00D77179"/>
    <w:rsid w:val="00D771D9"/>
    <w:rsid w:val="00D772F2"/>
    <w:rsid w:val="00D77490"/>
    <w:rsid w:val="00D778D7"/>
    <w:rsid w:val="00D778EE"/>
    <w:rsid w:val="00D77C30"/>
    <w:rsid w:val="00D77CE8"/>
    <w:rsid w:val="00D77E21"/>
    <w:rsid w:val="00D77F5D"/>
    <w:rsid w:val="00D80055"/>
    <w:rsid w:val="00D80149"/>
    <w:rsid w:val="00D803EF"/>
    <w:rsid w:val="00D80401"/>
    <w:rsid w:val="00D80818"/>
    <w:rsid w:val="00D80B8C"/>
    <w:rsid w:val="00D80E25"/>
    <w:rsid w:val="00D80E8B"/>
    <w:rsid w:val="00D8187D"/>
    <w:rsid w:val="00D81CD1"/>
    <w:rsid w:val="00D81CE4"/>
    <w:rsid w:val="00D81D28"/>
    <w:rsid w:val="00D820C7"/>
    <w:rsid w:val="00D8247A"/>
    <w:rsid w:val="00D82ED6"/>
    <w:rsid w:val="00D832DF"/>
    <w:rsid w:val="00D833FE"/>
    <w:rsid w:val="00D8381B"/>
    <w:rsid w:val="00D83861"/>
    <w:rsid w:val="00D8386E"/>
    <w:rsid w:val="00D83879"/>
    <w:rsid w:val="00D83ABA"/>
    <w:rsid w:val="00D83FBC"/>
    <w:rsid w:val="00D84618"/>
    <w:rsid w:val="00D84C65"/>
    <w:rsid w:val="00D84E00"/>
    <w:rsid w:val="00D85185"/>
    <w:rsid w:val="00D8530A"/>
    <w:rsid w:val="00D8544C"/>
    <w:rsid w:val="00D854B6"/>
    <w:rsid w:val="00D8565E"/>
    <w:rsid w:val="00D8588B"/>
    <w:rsid w:val="00D85E7D"/>
    <w:rsid w:val="00D8611A"/>
    <w:rsid w:val="00D862BB"/>
    <w:rsid w:val="00D86636"/>
    <w:rsid w:val="00D86718"/>
    <w:rsid w:val="00D868E2"/>
    <w:rsid w:val="00D86A2E"/>
    <w:rsid w:val="00D86A8A"/>
    <w:rsid w:val="00D86C29"/>
    <w:rsid w:val="00D86C7D"/>
    <w:rsid w:val="00D87244"/>
    <w:rsid w:val="00D8726A"/>
    <w:rsid w:val="00D87558"/>
    <w:rsid w:val="00D8773C"/>
    <w:rsid w:val="00D878CA"/>
    <w:rsid w:val="00D87B77"/>
    <w:rsid w:val="00D87E4C"/>
    <w:rsid w:val="00D901E0"/>
    <w:rsid w:val="00D902C8"/>
    <w:rsid w:val="00D90313"/>
    <w:rsid w:val="00D905F0"/>
    <w:rsid w:val="00D9070A"/>
    <w:rsid w:val="00D90A6E"/>
    <w:rsid w:val="00D90AA7"/>
    <w:rsid w:val="00D90E4D"/>
    <w:rsid w:val="00D90F61"/>
    <w:rsid w:val="00D90FA0"/>
    <w:rsid w:val="00D91028"/>
    <w:rsid w:val="00D9118C"/>
    <w:rsid w:val="00D911F8"/>
    <w:rsid w:val="00D912E8"/>
    <w:rsid w:val="00D913F7"/>
    <w:rsid w:val="00D91480"/>
    <w:rsid w:val="00D91486"/>
    <w:rsid w:val="00D914D0"/>
    <w:rsid w:val="00D915C3"/>
    <w:rsid w:val="00D91643"/>
    <w:rsid w:val="00D916B7"/>
    <w:rsid w:val="00D91711"/>
    <w:rsid w:val="00D91A2C"/>
    <w:rsid w:val="00D91AE5"/>
    <w:rsid w:val="00D91AEF"/>
    <w:rsid w:val="00D91BD0"/>
    <w:rsid w:val="00D91C46"/>
    <w:rsid w:val="00D91C7F"/>
    <w:rsid w:val="00D91E74"/>
    <w:rsid w:val="00D91E81"/>
    <w:rsid w:val="00D91F5D"/>
    <w:rsid w:val="00D91F6D"/>
    <w:rsid w:val="00D92517"/>
    <w:rsid w:val="00D925B9"/>
    <w:rsid w:val="00D92785"/>
    <w:rsid w:val="00D92BB5"/>
    <w:rsid w:val="00D92F5F"/>
    <w:rsid w:val="00D92F9B"/>
    <w:rsid w:val="00D93036"/>
    <w:rsid w:val="00D93054"/>
    <w:rsid w:val="00D932FB"/>
    <w:rsid w:val="00D9335D"/>
    <w:rsid w:val="00D933F2"/>
    <w:rsid w:val="00D938C5"/>
    <w:rsid w:val="00D93992"/>
    <w:rsid w:val="00D939A1"/>
    <w:rsid w:val="00D939C3"/>
    <w:rsid w:val="00D93D99"/>
    <w:rsid w:val="00D93F1B"/>
    <w:rsid w:val="00D93F4D"/>
    <w:rsid w:val="00D940D9"/>
    <w:rsid w:val="00D942B0"/>
    <w:rsid w:val="00D9468B"/>
    <w:rsid w:val="00D9476C"/>
    <w:rsid w:val="00D947E2"/>
    <w:rsid w:val="00D94C34"/>
    <w:rsid w:val="00D94E56"/>
    <w:rsid w:val="00D94FA8"/>
    <w:rsid w:val="00D95210"/>
    <w:rsid w:val="00D954A8"/>
    <w:rsid w:val="00D956C8"/>
    <w:rsid w:val="00D9579A"/>
    <w:rsid w:val="00D95987"/>
    <w:rsid w:val="00D95BAA"/>
    <w:rsid w:val="00D95D01"/>
    <w:rsid w:val="00D95D92"/>
    <w:rsid w:val="00D95E01"/>
    <w:rsid w:val="00D95FE7"/>
    <w:rsid w:val="00D966D5"/>
    <w:rsid w:val="00D96942"/>
    <w:rsid w:val="00D969BE"/>
    <w:rsid w:val="00D96B84"/>
    <w:rsid w:val="00D96DD8"/>
    <w:rsid w:val="00D96E10"/>
    <w:rsid w:val="00D970BD"/>
    <w:rsid w:val="00D97265"/>
    <w:rsid w:val="00D9733F"/>
    <w:rsid w:val="00D97384"/>
    <w:rsid w:val="00D97444"/>
    <w:rsid w:val="00D977FF"/>
    <w:rsid w:val="00D97B63"/>
    <w:rsid w:val="00D97C3F"/>
    <w:rsid w:val="00D97CDD"/>
    <w:rsid w:val="00D97F8B"/>
    <w:rsid w:val="00DA005B"/>
    <w:rsid w:val="00DA0241"/>
    <w:rsid w:val="00DA06D2"/>
    <w:rsid w:val="00DA0881"/>
    <w:rsid w:val="00DA0AAF"/>
    <w:rsid w:val="00DA0BB7"/>
    <w:rsid w:val="00DA0F3E"/>
    <w:rsid w:val="00DA117F"/>
    <w:rsid w:val="00DA1434"/>
    <w:rsid w:val="00DA1442"/>
    <w:rsid w:val="00DA1680"/>
    <w:rsid w:val="00DA1903"/>
    <w:rsid w:val="00DA1985"/>
    <w:rsid w:val="00DA1E90"/>
    <w:rsid w:val="00DA1F23"/>
    <w:rsid w:val="00DA1F6D"/>
    <w:rsid w:val="00DA1FDB"/>
    <w:rsid w:val="00DA1FFA"/>
    <w:rsid w:val="00DA2001"/>
    <w:rsid w:val="00DA208B"/>
    <w:rsid w:val="00DA2158"/>
    <w:rsid w:val="00DA2661"/>
    <w:rsid w:val="00DA2738"/>
    <w:rsid w:val="00DA27AF"/>
    <w:rsid w:val="00DA2A0D"/>
    <w:rsid w:val="00DA2CA7"/>
    <w:rsid w:val="00DA3034"/>
    <w:rsid w:val="00DA317F"/>
    <w:rsid w:val="00DA331F"/>
    <w:rsid w:val="00DA3697"/>
    <w:rsid w:val="00DA380F"/>
    <w:rsid w:val="00DA3934"/>
    <w:rsid w:val="00DA39F0"/>
    <w:rsid w:val="00DA3B3C"/>
    <w:rsid w:val="00DA3C5A"/>
    <w:rsid w:val="00DA3CC1"/>
    <w:rsid w:val="00DA3ED5"/>
    <w:rsid w:val="00DA4488"/>
    <w:rsid w:val="00DA4545"/>
    <w:rsid w:val="00DA463A"/>
    <w:rsid w:val="00DA47B7"/>
    <w:rsid w:val="00DA4879"/>
    <w:rsid w:val="00DA48E6"/>
    <w:rsid w:val="00DA4B16"/>
    <w:rsid w:val="00DA4D23"/>
    <w:rsid w:val="00DA4E3A"/>
    <w:rsid w:val="00DA5122"/>
    <w:rsid w:val="00DA541A"/>
    <w:rsid w:val="00DA573A"/>
    <w:rsid w:val="00DA5A2C"/>
    <w:rsid w:val="00DA5E08"/>
    <w:rsid w:val="00DA5F45"/>
    <w:rsid w:val="00DA603A"/>
    <w:rsid w:val="00DA609F"/>
    <w:rsid w:val="00DA6326"/>
    <w:rsid w:val="00DA6368"/>
    <w:rsid w:val="00DA6558"/>
    <w:rsid w:val="00DA67CF"/>
    <w:rsid w:val="00DA6A5C"/>
    <w:rsid w:val="00DA6B15"/>
    <w:rsid w:val="00DA6DE5"/>
    <w:rsid w:val="00DA7167"/>
    <w:rsid w:val="00DA72D0"/>
    <w:rsid w:val="00DA733A"/>
    <w:rsid w:val="00DA73D5"/>
    <w:rsid w:val="00DA7418"/>
    <w:rsid w:val="00DA77C2"/>
    <w:rsid w:val="00DA77CA"/>
    <w:rsid w:val="00DA78EA"/>
    <w:rsid w:val="00DA7A0C"/>
    <w:rsid w:val="00DA7A8F"/>
    <w:rsid w:val="00DA7A95"/>
    <w:rsid w:val="00DA7AAE"/>
    <w:rsid w:val="00DA7C9B"/>
    <w:rsid w:val="00DA7CD1"/>
    <w:rsid w:val="00DA7EA7"/>
    <w:rsid w:val="00DB023F"/>
    <w:rsid w:val="00DB04EA"/>
    <w:rsid w:val="00DB0578"/>
    <w:rsid w:val="00DB05EB"/>
    <w:rsid w:val="00DB05ED"/>
    <w:rsid w:val="00DB0667"/>
    <w:rsid w:val="00DB0695"/>
    <w:rsid w:val="00DB0A3A"/>
    <w:rsid w:val="00DB0B1C"/>
    <w:rsid w:val="00DB0B72"/>
    <w:rsid w:val="00DB0B91"/>
    <w:rsid w:val="00DB0B94"/>
    <w:rsid w:val="00DB0C5F"/>
    <w:rsid w:val="00DB0D09"/>
    <w:rsid w:val="00DB0D8F"/>
    <w:rsid w:val="00DB0DF1"/>
    <w:rsid w:val="00DB13E1"/>
    <w:rsid w:val="00DB17A1"/>
    <w:rsid w:val="00DB1C03"/>
    <w:rsid w:val="00DB1DA0"/>
    <w:rsid w:val="00DB1E72"/>
    <w:rsid w:val="00DB2087"/>
    <w:rsid w:val="00DB20C7"/>
    <w:rsid w:val="00DB236C"/>
    <w:rsid w:val="00DB2372"/>
    <w:rsid w:val="00DB2526"/>
    <w:rsid w:val="00DB2766"/>
    <w:rsid w:val="00DB27CD"/>
    <w:rsid w:val="00DB2871"/>
    <w:rsid w:val="00DB2965"/>
    <w:rsid w:val="00DB2A82"/>
    <w:rsid w:val="00DB2B4E"/>
    <w:rsid w:val="00DB2B76"/>
    <w:rsid w:val="00DB2C0F"/>
    <w:rsid w:val="00DB2D63"/>
    <w:rsid w:val="00DB2D7D"/>
    <w:rsid w:val="00DB2E01"/>
    <w:rsid w:val="00DB2E9E"/>
    <w:rsid w:val="00DB2EE7"/>
    <w:rsid w:val="00DB31FD"/>
    <w:rsid w:val="00DB33DC"/>
    <w:rsid w:val="00DB340E"/>
    <w:rsid w:val="00DB34BC"/>
    <w:rsid w:val="00DB3726"/>
    <w:rsid w:val="00DB3B95"/>
    <w:rsid w:val="00DB3C1F"/>
    <w:rsid w:val="00DB3C25"/>
    <w:rsid w:val="00DB3CE3"/>
    <w:rsid w:val="00DB3DA5"/>
    <w:rsid w:val="00DB42EB"/>
    <w:rsid w:val="00DB43FD"/>
    <w:rsid w:val="00DB4588"/>
    <w:rsid w:val="00DB45A3"/>
    <w:rsid w:val="00DB461A"/>
    <w:rsid w:val="00DB4662"/>
    <w:rsid w:val="00DB46BF"/>
    <w:rsid w:val="00DB46E8"/>
    <w:rsid w:val="00DB48DA"/>
    <w:rsid w:val="00DB5035"/>
    <w:rsid w:val="00DB5140"/>
    <w:rsid w:val="00DB51B0"/>
    <w:rsid w:val="00DB547E"/>
    <w:rsid w:val="00DB54A6"/>
    <w:rsid w:val="00DB55AC"/>
    <w:rsid w:val="00DB581C"/>
    <w:rsid w:val="00DB592E"/>
    <w:rsid w:val="00DB5B27"/>
    <w:rsid w:val="00DB5F65"/>
    <w:rsid w:val="00DB6167"/>
    <w:rsid w:val="00DB64EF"/>
    <w:rsid w:val="00DB665C"/>
    <w:rsid w:val="00DB67CB"/>
    <w:rsid w:val="00DB6B14"/>
    <w:rsid w:val="00DB6C0C"/>
    <w:rsid w:val="00DB6E5F"/>
    <w:rsid w:val="00DB7531"/>
    <w:rsid w:val="00DB7621"/>
    <w:rsid w:val="00DB7961"/>
    <w:rsid w:val="00DB7AA5"/>
    <w:rsid w:val="00DB7FB8"/>
    <w:rsid w:val="00DB7FF5"/>
    <w:rsid w:val="00DC0339"/>
    <w:rsid w:val="00DC03D5"/>
    <w:rsid w:val="00DC05BE"/>
    <w:rsid w:val="00DC07BD"/>
    <w:rsid w:val="00DC07C4"/>
    <w:rsid w:val="00DC090B"/>
    <w:rsid w:val="00DC0C4E"/>
    <w:rsid w:val="00DC0CC3"/>
    <w:rsid w:val="00DC0D30"/>
    <w:rsid w:val="00DC0E21"/>
    <w:rsid w:val="00DC0FE7"/>
    <w:rsid w:val="00DC11FB"/>
    <w:rsid w:val="00DC1462"/>
    <w:rsid w:val="00DC15CD"/>
    <w:rsid w:val="00DC1672"/>
    <w:rsid w:val="00DC17BE"/>
    <w:rsid w:val="00DC1E17"/>
    <w:rsid w:val="00DC1FD2"/>
    <w:rsid w:val="00DC21C0"/>
    <w:rsid w:val="00DC21CE"/>
    <w:rsid w:val="00DC2290"/>
    <w:rsid w:val="00DC2442"/>
    <w:rsid w:val="00DC26CB"/>
    <w:rsid w:val="00DC2770"/>
    <w:rsid w:val="00DC2928"/>
    <w:rsid w:val="00DC2AA7"/>
    <w:rsid w:val="00DC2C67"/>
    <w:rsid w:val="00DC2E31"/>
    <w:rsid w:val="00DC2E96"/>
    <w:rsid w:val="00DC2F0C"/>
    <w:rsid w:val="00DC30C0"/>
    <w:rsid w:val="00DC33C1"/>
    <w:rsid w:val="00DC366D"/>
    <w:rsid w:val="00DC38B5"/>
    <w:rsid w:val="00DC3FD2"/>
    <w:rsid w:val="00DC413D"/>
    <w:rsid w:val="00DC41A3"/>
    <w:rsid w:val="00DC42A2"/>
    <w:rsid w:val="00DC42F0"/>
    <w:rsid w:val="00DC4606"/>
    <w:rsid w:val="00DC4737"/>
    <w:rsid w:val="00DC4989"/>
    <w:rsid w:val="00DC49E0"/>
    <w:rsid w:val="00DC4C48"/>
    <w:rsid w:val="00DC4CE8"/>
    <w:rsid w:val="00DC4DAB"/>
    <w:rsid w:val="00DC520A"/>
    <w:rsid w:val="00DC5514"/>
    <w:rsid w:val="00DC56B3"/>
    <w:rsid w:val="00DC580E"/>
    <w:rsid w:val="00DC5866"/>
    <w:rsid w:val="00DC58F6"/>
    <w:rsid w:val="00DC597B"/>
    <w:rsid w:val="00DC598D"/>
    <w:rsid w:val="00DC59D1"/>
    <w:rsid w:val="00DC5AC3"/>
    <w:rsid w:val="00DC5EBC"/>
    <w:rsid w:val="00DC5EF7"/>
    <w:rsid w:val="00DC60F6"/>
    <w:rsid w:val="00DC6444"/>
    <w:rsid w:val="00DC6511"/>
    <w:rsid w:val="00DC6679"/>
    <w:rsid w:val="00DC6880"/>
    <w:rsid w:val="00DC68C8"/>
    <w:rsid w:val="00DC69FD"/>
    <w:rsid w:val="00DC6B89"/>
    <w:rsid w:val="00DC6C27"/>
    <w:rsid w:val="00DC7202"/>
    <w:rsid w:val="00DC7320"/>
    <w:rsid w:val="00DC76DC"/>
    <w:rsid w:val="00DC7732"/>
    <w:rsid w:val="00DC7803"/>
    <w:rsid w:val="00DC783D"/>
    <w:rsid w:val="00DC7C5C"/>
    <w:rsid w:val="00DC7C8E"/>
    <w:rsid w:val="00DD0943"/>
    <w:rsid w:val="00DD09F7"/>
    <w:rsid w:val="00DD0C07"/>
    <w:rsid w:val="00DD0C85"/>
    <w:rsid w:val="00DD0E63"/>
    <w:rsid w:val="00DD0EC6"/>
    <w:rsid w:val="00DD0ED2"/>
    <w:rsid w:val="00DD0F7E"/>
    <w:rsid w:val="00DD10D2"/>
    <w:rsid w:val="00DD1108"/>
    <w:rsid w:val="00DD112F"/>
    <w:rsid w:val="00DD13E9"/>
    <w:rsid w:val="00DD1541"/>
    <w:rsid w:val="00DD1B62"/>
    <w:rsid w:val="00DD1DA1"/>
    <w:rsid w:val="00DD1F15"/>
    <w:rsid w:val="00DD20D8"/>
    <w:rsid w:val="00DD2287"/>
    <w:rsid w:val="00DD24EE"/>
    <w:rsid w:val="00DD2561"/>
    <w:rsid w:val="00DD2BC4"/>
    <w:rsid w:val="00DD2BCC"/>
    <w:rsid w:val="00DD2D99"/>
    <w:rsid w:val="00DD2EB9"/>
    <w:rsid w:val="00DD2F01"/>
    <w:rsid w:val="00DD3803"/>
    <w:rsid w:val="00DD38D1"/>
    <w:rsid w:val="00DD3C7F"/>
    <w:rsid w:val="00DD3E56"/>
    <w:rsid w:val="00DD3EC9"/>
    <w:rsid w:val="00DD3F3D"/>
    <w:rsid w:val="00DD415E"/>
    <w:rsid w:val="00DD4377"/>
    <w:rsid w:val="00DD4440"/>
    <w:rsid w:val="00DD4C56"/>
    <w:rsid w:val="00DD4D11"/>
    <w:rsid w:val="00DD5031"/>
    <w:rsid w:val="00DD50BD"/>
    <w:rsid w:val="00DD51F5"/>
    <w:rsid w:val="00DD528F"/>
    <w:rsid w:val="00DD573E"/>
    <w:rsid w:val="00DD5C91"/>
    <w:rsid w:val="00DD6068"/>
    <w:rsid w:val="00DD6126"/>
    <w:rsid w:val="00DD61B2"/>
    <w:rsid w:val="00DD63C7"/>
    <w:rsid w:val="00DD63E4"/>
    <w:rsid w:val="00DD650B"/>
    <w:rsid w:val="00DD661A"/>
    <w:rsid w:val="00DD677C"/>
    <w:rsid w:val="00DD6AC8"/>
    <w:rsid w:val="00DD6ED9"/>
    <w:rsid w:val="00DD6F08"/>
    <w:rsid w:val="00DD735E"/>
    <w:rsid w:val="00DD763D"/>
    <w:rsid w:val="00DD7685"/>
    <w:rsid w:val="00DD7728"/>
    <w:rsid w:val="00DD77EE"/>
    <w:rsid w:val="00DD77F3"/>
    <w:rsid w:val="00DD7802"/>
    <w:rsid w:val="00DD7923"/>
    <w:rsid w:val="00DD797D"/>
    <w:rsid w:val="00DD7AB1"/>
    <w:rsid w:val="00DD7C29"/>
    <w:rsid w:val="00DD7E10"/>
    <w:rsid w:val="00DD7F9A"/>
    <w:rsid w:val="00DE0124"/>
    <w:rsid w:val="00DE01EC"/>
    <w:rsid w:val="00DE06AE"/>
    <w:rsid w:val="00DE0918"/>
    <w:rsid w:val="00DE0B9D"/>
    <w:rsid w:val="00DE0BCB"/>
    <w:rsid w:val="00DE0F82"/>
    <w:rsid w:val="00DE12CE"/>
    <w:rsid w:val="00DE132F"/>
    <w:rsid w:val="00DE13AF"/>
    <w:rsid w:val="00DE14CE"/>
    <w:rsid w:val="00DE14EB"/>
    <w:rsid w:val="00DE1577"/>
    <w:rsid w:val="00DE16C4"/>
    <w:rsid w:val="00DE1857"/>
    <w:rsid w:val="00DE1B8A"/>
    <w:rsid w:val="00DE1E3D"/>
    <w:rsid w:val="00DE1FED"/>
    <w:rsid w:val="00DE26C9"/>
    <w:rsid w:val="00DE2A72"/>
    <w:rsid w:val="00DE2C2B"/>
    <w:rsid w:val="00DE2C81"/>
    <w:rsid w:val="00DE2EB8"/>
    <w:rsid w:val="00DE2F14"/>
    <w:rsid w:val="00DE30DD"/>
    <w:rsid w:val="00DE3488"/>
    <w:rsid w:val="00DE34A2"/>
    <w:rsid w:val="00DE351E"/>
    <w:rsid w:val="00DE3566"/>
    <w:rsid w:val="00DE38FC"/>
    <w:rsid w:val="00DE3A11"/>
    <w:rsid w:val="00DE3A56"/>
    <w:rsid w:val="00DE3E49"/>
    <w:rsid w:val="00DE3E4B"/>
    <w:rsid w:val="00DE3FC6"/>
    <w:rsid w:val="00DE40FF"/>
    <w:rsid w:val="00DE4173"/>
    <w:rsid w:val="00DE4B30"/>
    <w:rsid w:val="00DE4CF4"/>
    <w:rsid w:val="00DE4EC0"/>
    <w:rsid w:val="00DE51BE"/>
    <w:rsid w:val="00DE526B"/>
    <w:rsid w:val="00DE5338"/>
    <w:rsid w:val="00DE55E5"/>
    <w:rsid w:val="00DE63B0"/>
    <w:rsid w:val="00DE6446"/>
    <w:rsid w:val="00DE6671"/>
    <w:rsid w:val="00DE6901"/>
    <w:rsid w:val="00DE6AE8"/>
    <w:rsid w:val="00DE6BB7"/>
    <w:rsid w:val="00DE6D50"/>
    <w:rsid w:val="00DE6DAD"/>
    <w:rsid w:val="00DE6DE9"/>
    <w:rsid w:val="00DE6EF0"/>
    <w:rsid w:val="00DE6FCA"/>
    <w:rsid w:val="00DE7143"/>
    <w:rsid w:val="00DE71C7"/>
    <w:rsid w:val="00DE7382"/>
    <w:rsid w:val="00DE74DA"/>
    <w:rsid w:val="00DE77D7"/>
    <w:rsid w:val="00DE788F"/>
    <w:rsid w:val="00DE79B6"/>
    <w:rsid w:val="00DE7CED"/>
    <w:rsid w:val="00DE7D61"/>
    <w:rsid w:val="00DE7F0A"/>
    <w:rsid w:val="00DF02E8"/>
    <w:rsid w:val="00DF033B"/>
    <w:rsid w:val="00DF0488"/>
    <w:rsid w:val="00DF0774"/>
    <w:rsid w:val="00DF0BE1"/>
    <w:rsid w:val="00DF0C34"/>
    <w:rsid w:val="00DF0D10"/>
    <w:rsid w:val="00DF0F2E"/>
    <w:rsid w:val="00DF105C"/>
    <w:rsid w:val="00DF114D"/>
    <w:rsid w:val="00DF11CE"/>
    <w:rsid w:val="00DF14AA"/>
    <w:rsid w:val="00DF17D6"/>
    <w:rsid w:val="00DF1805"/>
    <w:rsid w:val="00DF18A6"/>
    <w:rsid w:val="00DF1B0C"/>
    <w:rsid w:val="00DF1B7D"/>
    <w:rsid w:val="00DF1CB3"/>
    <w:rsid w:val="00DF1D6B"/>
    <w:rsid w:val="00DF1DD0"/>
    <w:rsid w:val="00DF1E87"/>
    <w:rsid w:val="00DF2059"/>
    <w:rsid w:val="00DF207C"/>
    <w:rsid w:val="00DF243C"/>
    <w:rsid w:val="00DF253D"/>
    <w:rsid w:val="00DF2584"/>
    <w:rsid w:val="00DF2606"/>
    <w:rsid w:val="00DF2768"/>
    <w:rsid w:val="00DF2942"/>
    <w:rsid w:val="00DF2BB5"/>
    <w:rsid w:val="00DF2DEC"/>
    <w:rsid w:val="00DF30E4"/>
    <w:rsid w:val="00DF35CC"/>
    <w:rsid w:val="00DF3711"/>
    <w:rsid w:val="00DF39B9"/>
    <w:rsid w:val="00DF3A93"/>
    <w:rsid w:val="00DF3FBB"/>
    <w:rsid w:val="00DF401C"/>
    <w:rsid w:val="00DF40F7"/>
    <w:rsid w:val="00DF4393"/>
    <w:rsid w:val="00DF446E"/>
    <w:rsid w:val="00DF46DB"/>
    <w:rsid w:val="00DF49BD"/>
    <w:rsid w:val="00DF4D47"/>
    <w:rsid w:val="00DF4E32"/>
    <w:rsid w:val="00DF5014"/>
    <w:rsid w:val="00DF53C7"/>
    <w:rsid w:val="00DF56F3"/>
    <w:rsid w:val="00DF58CC"/>
    <w:rsid w:val="00DF5C45"/>
    <w:rsid w:val="00DF5C99"/>
    <w:rsid w:val="00DF5F7D"/>
    <w:rsid w:val="00DF6076"/>
    <w:rsid w:val="00DF62E2"/>
    <w:rsid w:val="00DF6317"/>
    <w:rsid w:val="00DF63DD"/>
    <w:rsid w:val="00DF649E"/>
    <w:rsid w:val="00DF64C6"/>
    <w:rsid w:val="00DF69BF"/>
    <w:rsid w:val="00DF6D6C"/>
    <w:rsid w:val="00DF6E1F"/>
    <w:rsid w:val="00DF6E30"/>
    <w:rsid w:val="00DF7140"/>
    <w:rsid w:val="00DF719C"/>
    <w:rsid w:val="00DF71C4"/>
    <w:rsid w:val="00DF7952"/>
    <w:rsid w:val="00DF7AC4"/>
    <w:rsid w:val="00DF7B2B"/>
    <w:rsid w:val="00DF7CB2"/>
    <w:rsid w:val="00DF7D59"/>
    <w:rsid w:val="00DF7D80"/>
    <w:rsid w:val="00E003C0"/>
    <w:rsid w:val="00E00B1A"/>
    <w:rsid w:val="00E00B57"/>
    <w:rsid w:val="00E00B6D"/>
    <w:rsid w:val="00E00E0C"/>
    <w:rsid w:val="00E00EB3"/>
    <w:rsid w:val="00E00F15"/>
    <w:rsid w:val="00E01258"/>
    <w:rsid w:val="00E01384"/>
    <w:rsid w:val="00E015E1"/>
    <w:rsid w:val="00E0180F"/>
    <w:rsid w:val="00E01901"/>
    <w:rsid w:val="00E01A5B"/>
    <w:rsid w:val="00E01B4A"/>
    <w:rsid w:val="00E01C2E"/>
    <w:rsid w:val="00E01CB8"/>
    <w:rsid w:val="00E01F7A"/>
    <w:rsid w:val="00E0211F"/>
    <w:rsid w:val="00E02215"/>
    <w:rsid w:val="00E022F5"/>
    <w:rsid w:val="00E023E6"/>
    <w:rsid w:val="00E023FE"/>
    <w:rsid w:val="00E02833"/>
    <w:rsid w:val="00E0287E"/>
    <w:rsid w:val="00E0288D"/>
    <w:rsid w:val="00E02A89"/>
    <w:rsid w:val="00E02B61"/>
    <w:rsid w:val="00E02B7E"/>
    <w:rsid w:val="00E02DF8"/>
    <w:rsid w:val="00E02FEF"/>
    <w:rsid w:val="00E032DC"/>
    <w:rsid w:val="00E033DB"/>
    <w:rsid w:val="00E034C4"/>
    <w:rsid w:val="00E03529"/>
    <w:rsid w:val="00E03680"/>
    <w:rsid w:val="00E0386D"/>
    <w:rsid w:val="00E03954"/>
    <w:rsid w:val="00E03A32"/>
    <w:rsid w:val="00E03AA8"/>
    <w:rsid w:val="00E03D0D"/>
    <w:rsid w:val="00E03E30"/>
    <w:rsid w:val="00E03FCD"/>
    <w:rsid w:val="00E041AC"/>
    <w:rsid w:val="00E044E8"/>
    <w:rsid w:val="00E045DE"/>
    <w:rsid w:val="00E0461F"/>
    <w:rsid w:val="00E0463C"/>
    <w:rsid w:val="00E04A4F"/>
    <w:rsid w:val="00E04A8E"/>
    <w:rsid w:val="00E04EAD"/>
    <w:rsid w:val="00E04ED5"/>
    <w:rsid w:val="00E0509B"/>
    <w:rsid w:val="00E05875"/>
    <w:rsid w:val="00E0598A"/>
    <w:rsid w:val="00E05BD0"/>
    <w:rsid w:val="00E05E93"/>
    <w:rsid w:val="00E062D0"/>
    <w:rsid w:val="00E064BE"/>
    <w:rsid w:val="00E0661C"/>
    <w:rsid w:val="00E0662A"/>
    <w:rsid w:val="00E06812"/>
    <w:rsid w:val="00E06945"/>
    <w:rsid w:val="00E06B7C"/>
    <w:rsid w:val="00E06BF5"/>
    <w:rsid w:val="00E06DE5"/>
    <w:rsid w:val="00E06DE7"/>
    <w:rsid w:val="00E070FD"/>
    <w:rsid w:val="00E072EF"/>
    <w:rsid w:val="00E07348"/>
    <w:rsid w:val="00E07650"/>
    <w:rsid w:val="00E076A0"/>
    <w:rsid w:val="00E07727"/>
    <w:rsid w:val="00E07744"/>
    <w:rsid w:val="00E0787C"/>
    <w:rsid w:val="00E07880"/>
    <w:rsid w:val="00E07ACF"/>
    <w:rsid w:val="00E07CDD"/>
    <w:rsid w:val="00E07CE8"/>
    <w:rsid w:val="00E07D6F"/>
    <w:rsid w:val="00E100E5"/>
    <w:rsid w:val="00E105BD"/>
    <w:rsid w:val="00E10618"/>
    <w:rsid w:val="00E106E2"/>
    <w:rsid w:val="00E1095B"/>
    <w:rsid w:val="00E10AD2"/>
    <w:rsid w:val="00E10C3B"/>
    <w:rsid w:val="00E10D64"/>
    <w:rsid w:val="00E10E99"/>
    <w:rsid w:val="00E1107A"/>
    <w:rsid w:val="00E11258"/>
    <w:rsid w:val="00E112FE"/>
    <w:rsid w:val="00E11594"/>
    <w:rsid w:val="00E11743"/>
    <w:rsid w:val="00E11795"/>
    <w:rsid w:val="00E11926"/>
    <w:rsid w:val="00E11A97"/>
    <w:rsid w:val="00E11D29"/>
    <w:rsid w:val="00E11D32"/>
    <w:rsid w:val="00E11E8B"/>
    <w:rsid w:val="00E11F83"/>
    <w:rsid w:val="00E120F0"/>
    <w:rsid w:val="00E12688"/>
    <w:rsid w:val="00E12770"/>
    <w:rsid w:val="00E12A8D"/>
    <w:rsid w:val="00E12B57"/>
    <w:rsid w:val="00E12C71"/>
    <w:rsid w:val="00E12E08"/>
    <w:rsid w:val="00E12F81"/>
    <w:rsid w:val="00E12FD1"/>
    <w:rsid w:val="00E13133"/>
    <w:rsid w:val="00E13338"/>
    <w:rsid w:val="00E134FC"/>
    <w:rsid w:val="00E135A0"/>
    <w:rsid w:val="00E1396C"/>
    <w:rsid w:val="00E13AE3"/>
    <w:rsid w:val="00E13BB8"/>
    <w:rsid w:val="00E13CCB"/>
    <w:rsid w:val="00E13CFB"/>
    <w:rsid w:val="00E13E76"/>
    <w:rsid w:val="00E13FF0"/>
    <w:rsid w:val="00E14131"/>
    <w:rsid w:val="00E1433D"/>
    <w:rsid w:val="00E14441"/>
    <w:rsid w:val="00E144BC"/>
    <w:rsid w:val="00E14525"/>
    <w:rsid w:val="00E14C52"/>
    <w:rsid w:val="00E14CC3"/>
    <w:rsid w:val="00E14F26"/>
    <w:rsid w:val="00E14F98"/>
    <w:rsid w:val="00E15068"/>
    <w:rsid w:val="00E15094"/>
    <w:rsid w:val="00E154E0"/>
    <w:rsid w:val="00E15663"/>
    <w:rsid w:val="00E15681"/>
    <w:rsid w:val="00E157D4"/>
    <w:rsid w:val="00E15C82"/>
    <w:rsid w:val="00E15FF5"/>
    <w:rsid w:val="00E1627D"/>
    <w:rsid w:val="00E16669"/>
    <w:rsid w:val="00E16791"/>
    <w:rsid w:val="00E16811"/>
    <w:rsid w:val="00E16AA2"/>
    <w:rsid w:val="00E16E88"/>
    <w:rsid w:val="00E171BF"/>
    <w:rsid w:val="00E172BE"/>
    <w:rsid w:val="00E1747C"/>
    <w:rsid w:val="00E17511"/>
    <w:rsid w:val="00E17591"/>
    <w:rsid w:val="00E17698"/>
    <w:rsid w:val="00E17849"/>
    <w:rsid w:val="00E17967"/>
    <w:rsid w:val="00E2038D"/>
    <w:rsid w:val="00E203EC"/>
    <w:rsid w:val="00E20971"/>
    <w:rsid w:val="00E20A79"/>
    <w:rsid w:val="00E20AB0"/>
    <w:rsid w:val="00E20B07"/>
    <w:rsid w:val="00E20D99"/>
    <w:rsid w:val="00E2142A"/>
    <w:rsid w:val="00E21433"/>
    <w:rsid w:val="00E21965"/>
    <w:rsid w:val="00E21F32"/>
    <w:rsid w:val="00E21FCD"/>
    <w:rsid w:val="00E220E1"/>
    <w:rsid w:val="00E22144"/>
    <w:rsid w:val="00E22167"/>
    <w:rsid w:val="00E224BC"/>
    <w:rsid w:val="00E22502"/>
    <w:rsid w:val="00E225A8"/>
    <w:rsid w:val="00E228C7"/>
    <w:rsid w:val="00E2299A"/>
    <w:rsid w:val="00E22ABB"/>
    <w:rsid w:val="00E22F82"/>
    <w:rsid w:val="00E2304A"/>
    <w:rsid w:val="00E23146"/>
    <w:rsid w:val="00E2335F"/>
    <w:rsid w:val="00E23395"/>
    <w:rsid w:val="00E233E6"/>
    <w:rsid w:val="00E2356B"/>
    <w:rsid w:val="00E23580"/>
    <w:rsid w:val="00E23937"/>
    <w:rsid w:val="00E23C9A"/>
    <w:rsid w:val="00E23D01"/>
    <w:rsid w:val="00E23D3B"/>
    <w:rsid w:val="00E23E3C"/>
    <w:rsid w:val="00E242B3"/>
    <w:rsid w:val="00E24636"/>
    <w:rsid w:val="00E24977"/>
    <w:rsid w:val="00E24AB5"/>
    <w:rsid w:val="00E24F29"/>
    <w:rsid w:val="00E25586"/>
    <w:rsid w:val="00E2565C"/>
    <w:rsid w:val="00E25672"/>
    <w:rsid w:val="00E25A7B"/>
    <w:rsid w:val="00E25B6E"/>
    <w:rsid w:val="00E25BE3"/>
    <w:rsid w:val="00E25D8E"/>
    <w:rsid w:val="00E25E38"/>
    <w:rsid w:val="00E25F01"/>
    <w:rsid w:val="00E261DB"/>
    <w:rsid w:val="00E26597"/>
    <w:rsid w:val="00E265AA"/>
    <w:rsid w:val="00E2671A"/>
    <w:rsid w:val="00E267E3"/>
    <w:rsid w:val="00E26AD8"/>
    <w:rsid w:val="00E26C43"/>
    <w:rsid w:val="00E2727F"/>
    <w:rsid w:val="00E273FD"/>
    <w:rsid w:val="00E2788B"/>
    <w:rsid w:val="00E278DB"/>
    <w:rsid w:val="00E27B3F"/>
    <w:rsid w:val="00E27BF0"/>
    <w:rsid w:val="00E27CC0"/>
    <w:rsid w:val="00E27E25"/>
    <w:rsid w:val="00E30261"/>
    <w:rsid w:val="00E30262"/>
    <w:rsid w:val="00E3031A"/>
    <w:rsid w:val="00E3039F"/>
    <w:rsid w:val="00E303DD"/>
    <w:rsid w:val="00E305BB"/>
    <w:rsid w:val="00E30709"/>
    <w:rsid w:val="00E307BB"/>
    <w:rsid w:val="00E307F8"/>
    <w:rsid w:val="00E30818"/>
    <w:rsid w:val="00E30824"/>
    <w:rsid w:val="00E309BD"/>
    <w:rsid w:val="00E30A0D"/>
    <w:rsid w:val="00E30B1A"/>
    <w:rsid w:val="00E30BD8"/>
    <w:rsid w:val="00E30DF1"/>
    <w:rsid w:val="00E30FBE"/>
    <w:rsid w:val="00E31005"/>
    <w:rsid w:val="00E31119"/>
    <w:rsid w:val="00E31190"/>
    <w:rsid w:val="00E313BE"/>
    <w:rsid w:val="00E31695"/>
    <w:rsid w:val="00E31718"/>
    <w:rsid w:val="00E31801"/>
    <w:rsid w:val="00E31861"/>
    <w:rsid w:val="00E319AA"/>
    <w:rsid w:val="00E31B2B"/>
    <w:rsid w:val="00E31C12"/>
    <w:rsid w:val="00E31CDC"/>
    <w:rsid w:val="00E31D69"/>
    <w:rsid w:val="00E31DFD"/>
    <w:rsid w:val="00E31F60"/>
    <w:rsid w:val="00E31FE5"/>
    <w:rsid w:val="00E32081"/>
    <w:rsid w:val="00E320DF"/>
    <w:rsid w:val="00E321C2"/>
    <w:rsid w:val="00E32244"/>
    <w:rsid w:val="00E32615"/>
    <w:rsid w:val="00E329BC"/>
    <w:rsid w:val="00E32AA6"/>
    <w:rsid w:val="00E32D49"/>
    <w:rsid w:val="00E33321"/>
    <w:rsid w:val="00E334E4"/>
    <w:rsid w:val="00E33624"/>
    <w:rsid w:val="00E336E7"/>
    <w:rsid w:val="00E33C6D"/>
    <w:rsid w:val="00E33C80"/>
    <w:rsid w:val="00E33CCA"/>
    <w:rsid w:val="00E33E4A"/>
    <w:rsid w:val="00E34224"/>
    <w:rsid w:val="00E3428E"/>
    <w:rsid w:val="00E3428F"/>
    <w:rsid w:val="00E34DC1"/>
    <w:rsid w:val="00E34EA5"/>
    <w:rsid w:val="00E34F04"/>
    <w:rsid w:val="00E34F4F"/>
    <w:rsid w:val="00E3528F"/>
    <w:rsid w:val="00E3529A"/>
    <w:rsid w:val="00E354F2"/>
    <w:rsid w:val="00E355DE"/>
    <w:rsid w:val="00E35776"/>
    <w:rsid w:val="00E35A5B"/>
    <w:rsid w:val="00E35ED2"/>
    <w:rsid w:val="00E35FD7"/>
    <w:rsid w:val="00E36259"/>
    <w:rsid w:val="00E364B6"/>
    <w:rsid w:val="00E365C4"/>
    <w:rsid w:val="00E3673A"/>
    <w:rsid w:val="00E3679E"/>
    <w:rsid w:val="00E367FC"/>
    <w:rsid w:val="00E3684B"/>
    <w:rsid w:val="00E36933"/>
    <w:rsid w:val="00E36A00"/>
    <w:rsid w:val="00E36B19"/>
    <w:rsid w:val="00E36BE4"/>
    <w:rsid w:val="00E36D09"/>
    <w:rsid w:val="00E37251"/>
    <w:rsid w:val="00E3762B"/>
    <w:rsid w:val="00E37700"/>
    <w:rsid w:val="00E37998"/>
    <w:rsid w:val="00E37B64"/>
    <w:rsid w:val="00E37C50"/>
    <w:rsid w:val="00E37C61"/>
    <w:rsid w:val="00E401E5"/>
    <w:rsid w:val="00E40437"/>
    <w:rsid w:val="00E404D4"/>
    <w:rsid w:val="00E405A9"/>
    <w:rsid w:val="00E407A9"/>
    <w:rsid w:val="00E4114C"/>
    <w:rsid w:val="00E411B8"/>
    <w:rsid w:val="00E412BF"/>
    <w:rsid w:val="00E417CE"/>
    <w:rsid w:val="00E41B49"/>
    <w:rsid w:val="00E41B77"/>
    <w:rsid w:val="00E41E2B"/>
    <w:rsid w:val="00E41EA2"/>
    <w:rsid w:val="00E41F5F"/>
    <w:rsid w:val="00E41FED"/>
    <w:rsid w:val="00E420CC"/>
    <w:rsid w:val="00E420D4"/>
    <w:rsid w:val="00E42208"/>
    <w:rsid w:val="00E42578"/>
    <w:rsid w:val="00E42725"/>
    <w:rsid w:val="00E427A7"/>
    <w:rsid w:val="00E42C96"/>
    <w:rsid w:val="00E42E12"/>
    <w:rsid w:val="00E4310A"/>
    <w:rsid w:val="00E43532"/>
    <w:rsid w:val="00E43679"/>
    <w:rsid w:val="00E4384B"/>
    <w:rsid w:val="00E43B0C"/>
    <w:rsid w:val="00E43B66"/>
    <w:rsid w:val="00E43BB0"/>
    <w:rsid w:val="00E43D8F"/>
    <w:rsid w:val="00E43E06"/>
    <w:rsid w:val="00E43FBE"/>
    <w:rsid w:val="00E44C98"/>
    <w:rsid w:val="00E44E13"/>
    <w:rsid w:val="00E44EA4"/>
    <w:rsid w:val="00E44F04"/>
    <w:rsid w:val="00E45017"/>
    <w:rsid w:val="00E450B7"/>
    <w:rsid w:val="00E4512A"/>
    <w:rsid w:val="00E45786"/>
    <w:rsid w:val="00E45839"/>
    <w:rsid w:val="00E45B2A"/>
    <w:rsid w:val="00E45F74"/>
    <w:rsid w:val="00E46063"/>
    <w:rsid w:val="00E46105"/>
    <w:rsid w:val="00E461B7"/>
    <w:rsid w:val="00E463E0"/>
    <w:rsid w:val="00E46463"/>
    <w:rsid w:val="00E4652F"/>
    <w:rsid w:val="00E46634"/>
    <w:rsid w:val="00E466A3"/>
    <w:rsid w:val="00E46D13"/>
    <w:rsid w:val="00E470D8"/>
    <w:rsid w:val="00E47343"/>
    <w:rsid w:val="00E47439"/>
    <w:rsid w:val="00E4758C"/>
    <w:rsid w:val="00E4790A"/>
    <w:rsid w:val="00E47C76"/>
    <w:rsid w:val="00E501C9"/>
    <w:rsid w:val="00E5028A"/>
    <w:rsid w:val="00E503FD"/>
    <w:rsid w:val="00E50538"/>
    <w:rsid w:val="00E5055D"/>
    <w:rsid w:val="00E50C86"/>
    <w:rsid w:val="00E50E41"/>
    <w:rsid w:val="00E51210"/>
    <w:rsid w:val="00E5125D"/>
    <w:rsid w:val="00E51604"/>
    <w:rsid w:val="00E51983"/>
    <w:rsid w:val="00E51A2E"/>
    <w:rsid w:val="00E51A87"/>
    <w:rsid w:val="00E51D2F"/>
    <w:rsid w:val="00E52196"/>
    <w:rsid w:val="00E52393"/>
    <w:rsid w:val="00E52731"/>
    <w:rsid w:val="00E52927"/>
    <w:rsid w:val="00E5299D"/>
    <w:rsid w:val="00E52C4D"/>
    <w:rsid w:val="00E52EC3"/>
    <w:rsid w:val="00E53074"/>
    <w:rsid w:val="00E5329F"/>
    <w:rsid w:val="00E536D1"/>
    <w:rsid w:val="00E53868"/>
    <w:rsid w:val="00E538A0"/>
    <w:rsid w:val="00E5397E"/>
    <w:rsid w:val="00E53BF4"/>
    <w:rsid w:val="00E53E6B"/>
    <w:rsid w:val="00E54367"/>
    <w:rsid w:val="00E54596"/>
    <w:rsid w:val="00E5459D"/>
    <w:rsid w:val="00E54718"/>
    <w:rsid w:val="00E547CA"/>
    <w:rsid w:val="00E54A35"/>
    <w:rsid w:val="00E54AEA"/>
    <w:rsid w:val="00E551F3"/>
    <w:rsid w:val="00E5536A"/>
    <w:rsid w:val="00E55617"/>
    <w:rsid w:val="00E5573B"/>
    <w:rsid w:val="00E558C0"/>
    <w:rsid w:val="00E558E2"/>
    <w:rsid w:val="00E55CF8"/>
    <w:rsid w:val="00E56137"/>
    <w:rsid w:val="00E5617C"/>
    <w:rsid w:val="00E561FA"/>
    <w:rsid w:val="00E564E1"/>
    <w:rsid w:val="00E564FB"/>
    <w:rsid w:val="00E56703"/>
    <w:rsid w:val="00E567A8"/>
    <w:rsid w:val="00E56906"/>
    <w:rsid w:val="00E56985"/>
    <w:rsid w:val="00E56B49"/>
    <w:rsid w:val="00E56BF8"/>
    <w:rsid w:val="00E56C34"/>
    <w:rsid w:val="00E56FCB"/>
    <w:rsid w:val="00E571D9"/>
    <w:rsid w:val="00E572B1"/>
    <w:rsid w:val="00E57388"/>
    <w:rsid w:val="00E57498"/>
    <w:rsid w:val="00E5780F"/>
    <w:rsid w:val="00E579ED"/>
    <w:rsid w:val="00E57A5F"/>
    <w:rsid w:val="00E57C1A"/>
    <w:rsid w:val="00E60131"/>
    <w:rsid w:val="00E606B7"/>
    <w:rsid w:val="00E60957"/>
    <w:rsid w:val="00E60AA0"/>
    <w:rsid w:val="00E60AA7"/>
    <w:rsid w:val="00E60B37"/>
    <w:rsid w:val="00E60D9E"/>
    <w:rsid w:val="00E60E7A"/>
    <w:rsid w:val="00E60F5A"/>
    <w:rsid w:val="00E611FB"/>
    <w:rsid w:val="00E61250"/>
    <w:rsid w:val="00E613AE"/>
    <w:rsid w:val="00E613DB"/>
    <w:rsid w:val="00E6143A"/>
    <w:rsid w:val="00E6178E"/>
    <w:rsid w:val="00E61978"/>
    <w:rsid w:val="00E619BB"/>
    <w:rsid w:val="00E61A3C"/>
    <w:rsid w:val="00E61C43"/>
    <w:rsid w:val="00E61D23"/>
    <w:rsid w:val="00E61FA5"/>
    <w:rsid w:val="00E621B1"/>
    <w:rsid w:val="00E625FC"/>
    <w:rsid w:val="00E627A4"/>
    <w:rsid w:val="00E62987"/>
    <w:rsid w:val="00E629BE"/>
    <w:rsid w:val="00E629D6"/>
    <w:rsid w:val="00E62C28"/>
    <w:rsid w:val="00E62C74"/>
    <w:rsid w:val="00E62C9F"/>
    <w:rsid w:val="00E630A5"/>
    <w:rsid w:val="00E6347F"/>
    <w:rsid w:val="00E63699"/>
    <w:rsid w:val="00E636D3"/>
    <w:rsid w:val="00E638B4"/>
    <w:rsid w:val="00E63D72"/>
    <w:rsid w:val="00E63ECC"/>
    <w:rsid w:val="00E63ED0"/>
    <w:rsid w:val="00E640DA"/>
    <w:rsid w:val="00E640E4"/>
    <w:rsid w:val="00E6419A"/>
    <w:rsid w:val="00E641C1"/>
    <w:rsid w:val="00E641CF"/>
    <w:rsid w:val="00E6430F"/>
    <w:rsid w:val="00E64413"/>
    <w:rsid w:val="00E645AC"/>
    <w:rsid w:val="00E645BB"/>
    <w:rsid w:val="00E64600"/>
    <w:rsid w:val="00E64898"/>
    <w:rsid w:val="00E64A04"/>
    <w:rsid w:val="00E64ACF"/>
    <w:rsid w:val="00E64D6E"/>
    <w:rsid w:val="00E6509B"/>
    <w:rsid w:val="00E6514C"/>
    <w:rsid w:val="00E65219"/>
    <w:rsid w:val="00E654E6"/>
    <w:rsid w:val="00E65538"/>
    <w:rsid w:val="00E65587"/>
    <w:rsid w:val="00E657E9"/>
    <w:rsid w:val="00E658FA"/>
    <w:rsid w:val="00E65912"/>
    <w:rsid w:val="00E65B34"/>
    <w:rsid w:val="00E65C4F"/>
    <w:rsid w:val="00E660CF"/>
    <w:rsid w:val="00E668B3"/>
    <w:rsid w:val="00E66A03"/>
    <w:rsid w:val="00E66A77"/>
    <w:rsid w:val="00E66EDE"/>
    <w:rsid w:val="00E670C6"/>
    <w:rsid w:val="00E676C6"/>
    <w:rsid w:val="00E67738"/>
    <w:rsid w:val="00E679BF"/>
    <w:rsid w:val="00E67ECB"/>
    <w:rsid w:val="00E70013"/>
    <w:rsid w:val="00E7008B"/>
    <w:rsid w:val="00E70467"/>
    <w:rsid w:val="00E7054E"/>
    <w:rsid w:val="00E70756"/>
    <w:rsid w:val="00E708CA"/>
    <w:rsid w:val="00E70AB8"/>
    <w:rsid w:val="00E70D60"/>
    <w:rsid w:val="00E70DA9"/>
    <w:rsid w:val="00E71059"/>
    <w:rsid w:val="00E7123A"/>
    <w:rsid w:val="00E7129B"/>
    <w:rsid w:val="00E716A8"/>
    <w:rsid w:val="00E7172F"/>
    <w:rsid w:val="00E719A1"/>
    <w:rsid w:val="00E719D5"/>
    <w:rsid w:val="00E71A2C"/>
    <w:rsid w:val="00E71C46"/>
    <w:rsid w:val="00E71C56"/>
    <w:rsid w:val="00E71C6C"/>
    <w:rsid w:val="00E71E00"/>
    <w:rsid w:val="00E71F2D"/>
    <w:rsid w:val="00E72073"/>
    <w:rsid w:val="00E72357"/>
    <w:rsid w:val="00E72833"/>
    <w:rsid w:val="00E72C0E"/>
    <w:rsid w:val="00E72CDC"/>
    <w:rsid w:val="00E73395"/>
    <w:rsid w:val="00E7394D"/>
    <w:rsid w:val="00E73A9F"/>
    <w:rsid w:val="00E73AC7"/>
    <w:rsid w:val="00E73C53"/>
    <w:rsid w:val="00E73D97"/>
    <w:rsid w:val="00E73E68"/>
    <w:rsid w:val="00E73EF5"/>
    <w:rsid w:val="00E73F15"/>
    <w:rsid w:val="00E745B3"/>
    <w:rsid w:val="00E745CC"/>
    <w:rsid w:val="00E74D8B"/>
    <w:rsid w:val="00E74E8A"/>
    <w:rsid w:val="00E74EFB"/>
    <w:rsid w:val="00E74F3C"/>
    <w:rsid w:val="00E74F9F"/>
    <w:rsid w:val="00E750CA"/>
    <w:rsid w:val="00E75680"/>
    <w:rsid w:val="00E75889"/>
    <w:rsid w:val="00E75C60"/>
    <w:rsid w:val="00E75F97"/>
    <w:rsid w:val="00E7604A"/>
    <w:rsid w:val="00E762AD"/>
    <w:rsid w:val="00E76355"/>
    <w:rsid w:val="00E767EE"/>
    <w:rsid w:val="00E76CA5"/>
    <w:rsid w:val="00E76EB6"/>
    <w:rsid w:val="00E76F1B"/>
    <w:rsid w:val="00E774A2"/>
    <w:rsid w:val="00E77612"/>
    <w:rsid w:val="00E77683"/>
    <w:rsid w:val="00E77720"/>
    <w:rsid w:val="00E8005A"/>
    <w:rsid w:val="00E80110"/>
    <w:rsid w:val="00E801AA"/>
    <w:rsid w:val="00E8024D"/>
    <w:rsid w:val="00E802EE"/>
    <w:rsid w:val="00E8055D"/>
    <w:rsid w:val="00E8055E"/>
    <w:rsid w:val="00E80623"/>
    <w:rsid w:val="00E80636"/>
    <w:rsid w:val="00E807EF"/>
    <w:rsid w:val="00E80C2E"/>
    <w:rsid w:val="00E80C90"/>
    <w:rsid w:val="00E810A3"/>
    <w:rsid w:val="00E813D4"/>
    <w:rsid w:val="00E8157A"/>
    <w:rsid w:val="00E8183E"/>
    <w:rsid w:val="00E81D56"/>
    <w:rsid w:val="00E81D6B"/>
    <w:rsid w:val="00E81DF3"/>
    <w:rsid w:val="00E8206D"/>
    <w:rsid w:val="00E8215A"/>
    <w:rsid w:val="00E8237A"/>
    <w:rsid w:val="00E823CF"/>
    <w:rsid w:val="00E8247A"/>
    <w:rsid w:val="00E82694"/>
    <w:rsid w:val="00E827DB"/>
    <w:rsid w:val="00E829BE"/>
    <w:rsid w:val="00E82A1C"/>
    <w:rsid w:val="00E82BC8"/>
    <w:rsid w:val="00E82CAC"/>
    <w:rsid w:val="00E82E5F"/>
    <w:rsid w:val="00E82E92"/>
    <w:rsid w:val="00E83021"/>
    <w:rsid w:val="00E83348"/>
    <w:rsid w:val="00E833F8"/>
    <w:rsid w:val="00E8366D"/>
    <w:rsid w:val="00E83AD1"/>
    <w:rsid w:val="00E83B80"/>
    <w:rsid w:val="00E83C06"/>
    <w:rsid w:val="00E83D30"/>
    <w:rsid w:val="00E83D8A"/>
    <w:rsid w:val="00E83E4A"/>
    <w:rsid w:val="00E83F3C"/>
    <w:rsid w:val="00E8405E"/>
    <w:rsid w:val="00E8442E"/>
    <w:rsid w:val="00E84664"/>
    <w:rsid w:val="00E84DFC"/>
    <w:rsid w:val="00E84E0D"/>
    <w:rsid w:val="00E84E29"/>
    <w:rsid w:val="00E84FA0"/>
    <w:rsid w:val="00E85364"/>
    <w:rsid w:val="00E85528"/>
    <w:rsid w:val="00E8558E"/>
    <w:rsid w:val="00E85955"/>
    <w:rsid w:val="00E85C3C"/>
    <w:rsid w:val="00E85C83"/>
    <w:rsid w:val="00E85F2A"/>
    <w:rsid w:val="00E8626A"/>
    <w:rsid w:val="00E86539"/>
    <w:rsid w:val="00E8655B"/>
    <w:rsid w:val="00E8655C"/>
    <w:rsid w:val="00E86607"/>
    <w:rsid w:val="00E86A7A"/>
    <w:rsid w:val="00E86AAC"/>
    <w:rsid w:val="00E86B12"/>
    <w:rsid w:val="00E86C89"/>
    <w:rsid w:val="00E86CF4"/>
    <w:rsid w:val="00E86DE7"/>
    <w:rsid w:val="00E86F17"/>
    <w:rsid w:val="00E87073"/>
    <w:rsid w:val="00E87153"/>
    <w:rsid w:val="00E87473"/>
    <w:rsid w:val="00E876A1"/>
    <w:rsid w:val="00E8776A"/>
    <w:rsid w:val="00E8779B"/>
    <w:rsid w:val="00E877C7"/>
    <w:rsid w:val="00E8797D"/>
    <w:rsid w:val="00E879BA"/>
    <w:rsid w:val="00E87AD8"/>
    <w:rsid w:val="00E9020A"/>
    <w:rsid w:val="00E905AE"/>
    <w:rsid w:val="00E9094C"/>
    <w:rsid w:val="00E90B32"/>
    <w:rsid w:val="00E90C7A"/>
    <w:rsid w:val="00E90D2B"/>
    <w:rsid w:val="00E90F4A"/>
    <w:rsid w:val="00E90FEC"/>
    <w:rsid w:val="00E910C2"/>
    <w:rsid w:val="00E914AC"/>
    <w:rsid w:val="00E914C7"/>
    <w:rsid w:val="00E918BD"/>
    <w:rsid w:val="00E91B34"/>
    <w:rsid w:val="00E91BF3"/>
    <w:rsid w:val="00E91F12"/>
    <w:rsid w:val="00E921C4"/>
    <w:rsid w:val="00E92218"/>
    <w:rsid w:val="00E92791"/>
    <w:rsid w:val="00E92839"/>
    <w:rsid w:val="00E9285E"/>
    <w:rsid w:val="00E92C8C"/>
    <w:rsid w:val="00E92CA2"/>
    <w:rsid w:val="00E92EB6"/>
    <w:rsid w:val="00E93435"/>
    <w:rsid w:val="00E9356D"/>
    <w:rsid w:val="00E935BA"/>
    <w:rsid w:val="00E93610"/>
    <w:rsid w:val="00E936BF"/>
    <w:rsid w:val="00E93715"/>
    <w:rsid w:val="00E93BED"/>
    <w:rsid w:val="00E94018"/>
    <w:rsid w:val="00E943C7"/>
    <w:rsid w:val="00E94732"/>
    <w:rsid w:val="00E94943"/>
    <w:rsid w:val="00E94CBA"/>
    <w:rsid w:val="00E94F23"/>
    <w:rsid w:val="00E951D1"/>
    <w:rsid w:val="00E95377"/>
    <w:rsid w:val="00E956AA"/>
    <w:rsid w:val="00E95704"/>
    <w:rsid w:val="00E95743"/>
    <w:rsid w:val="00E9591C"/>
    <w:rsid w:val="00E9594D"/>
    <w:rsid w:val="00E95A7F"/>
    <w:rsid w:val="00E95C47"/>
    <w:rsid w:val="00E95C7F"/>
    <w:rsid w:val="00E95D11"/>
    <w:rsid w:val="00E95D89"/>
    <w:rsid w:val="00E95E91"/>
    <w:rsid w:val="00E95F95"/>
    <w:rsid w:val="00E96114"/>
    <w:rsid w:val="00E9614E"/>
    <w:rsid w:val="00E969AB"/>
    <w:rsid w:val="00E96D3A"/>
    <w:rsid w:val="00E96E38"/>
    <w:rsid w:val="00E970F7"/>
    <w:rsid w:val="00E97125"/>
    <w:rsid w:val="00E97128"/>
    <w:rsid w:val="00E972E4"/>
    <w:rsid w:val="00E9743C"/>
    <w:rsid w:val="00E97465"/>
    <w:rsid w:val="00E974EA"/>
    <w:rsid w:val="00E97833"/>
    <w:rsid w:val="00E97C62"/>
    <w:rsid w:val="00E97F12"/>
    <w:rsid w:val="00EA00C0"/>
    <w:rsid w:val="00EA0144"/>
    <w:rsid w:val="00EA03A8"/>
    <w:rsid w:val="00EA0487"/>
    <w:rsid w:val="00EA04E4"/>
    <w:rsid w:val="00EA0604"/>
    <w:rsid w:val="00EA0683"/>
    <w:rsid w:val="00EA0974"/>
    <w:rsid w:val="00EA0BE1"/>
    <w:rsid w:val="00EA0D51"/>
    <w:rsid w:val="00EA0D95"/>
    <w:rsid w:val="00EA0D99"/>
    <w:rsid w:val="00EA0F7F"/>
    <w:rsid w:val="00EA0FFC"/>
    <w:rsid w:val="00EA1063"/>
    <w:rsid w:val="00EA1082"/>
    <w:rsid w:val="00EA119E"/>
    <w:rsid w:val="00EA126F"/>
    <w:rsid w:val="00EA1339"/>
    <w:rsid w:val="00EA14BF"/>
    <w:rsid w:val="00EA1B48"/>
    <w:rsid w:val="00EA1E37"/>
    <w:rsid w:val="00EA1E94"/>
    <w:rsid w:val="00EA21ED"/>
    <w:rsid w:val="00EA2207"/>
    <w:rsid w:val="00EA22E9"/>
    <w:rsid w:val="00EA246F"/>
    <w:rsid w:val="00EA2699"/>
    <w:rsid w:val="00EA2B44"/>
    <w:rsid w:val="00EA2D7E"/>
    <w:rsid w:val="00EA2DBC"/>
    <w:rsid w:val="00EA2DC6"/>
    <w:rsid w:val="00EA2E07"/>
    <w:rsid w:val="00EA3024"/>
    <w:rsid w:val="00EA33F2"/>
    <w:rsid w:val="00EA345D"/>
    <w:rsid w:val="00EA366B"/>
    <w:rsid w:val="00EA39FF"/>
    <w:rsid w:val="00EA3C8D"/>
    <w:rsid w:val="00EA3C9F"/>
    <w:rsid w:val="00EA3D9F"/>
    <w:rsid w:val="00EA3F2E"/>
    <w:rsid w:val="00EA4051"/>
    <w:rsid w:val="00EA44DD"/>
    <w:rsid w:val="00EA459D"/>
    <w:rsid w:val="00EA45FB"/>
    <w:rsid w:val="00EA4781"/>
    <w:rsid w:val="00EA4811"/>
    <w:rsid w:val="00EA481F"/>
    <w:rsid w:val="00EA4E78"/>
    <w:rsid w:val="00EA4E7E"/>
    <w:rsid w:val="00EA4EC3"/>
    <w:rsid w:val="00EA4F1D"/>
    <w:rsid w:val="00EA4FD9"/>
    <w:rsid w:val="00EA5431"/>
    <w:rsid w:val="00EA5460"/>
    <w:rsid w:val="00EA5670"/>
    <w:rsid w:val="00EA5680"/>
    <w:rsid w:val="00EA56B1"/>
    <w:rsid w:val="00EA57FE"/>
    <w:rsid w:val="00EA5AB1"/>
    <w:rsid w:val="00EA5C14"/>
    <w:rsid w:val="00EA5C7B"/>
    <w:rsid w:val="00EA5E07"/>
    <w:rsid w:val="00EA5E37"/>
    <w:rsid w:val="00EA6035"/>
    <w:rsid w:val="00EA6505"/>
    <w:rsid w:val="00EA6806"/>
    <w:rsid w:val="00EA6B58"/>
    <w:rsid w:val="00EA6C38"/>
    <w:rsid w:val="00EA6D2F"/>
    <w:rsid w:val="00EA6DFC"/>
    <w:rsid w:val="00EA7151"/>
    <w:rsid w:val="00EA7311"/>
    <w:rsid w:val="00EA7598"/>
    <w:rsid w:val="00EA7678"/>
    <w:rsid w:val="00EA7714"/>
    <w:rsid w:val="00EA773B"/>
    <w:rsid w:val="00EA7847"/>
    <w:rsid w:val="00EA7BA3"/>
    <w:rsid w:val="00EA7BBA"/>
    <w:rsid w:val="00EA7D41"/>
    <w:rsid w:val="00EA7FE9"/>
    <w:rsid w:val="00EB020C"/>
    <w:rsid w:val="00EB02E4"/>
    <w:rsid w:val="00EB038F"/>
    <w:rsid w:val="00EB0477"/>
    <w:rsid w:val="00EB0788"/>
    <w:rsid w:val="00EB0BFE"/>
    <w:rsid w:val="00EB0D4B"/>
    <w:rsid w:val="00EB1485"/>
    <w:rsid w:val="00EB1807"/>
    <w:rsid w:val="00EB2223"/>
    <w:rsid w:val="00EB2433"/>
    <w:rsid w:val="00EB248A"/>
    <w:rsid w:val="00EB2490"/>
    <w:rsid w:val="00EB24DA"/>
    <w:rsid w:val="00EB24F1"/>
    <w:rsid w:val="00EB2631"/>
    <w:rsid w:val="00EB27F0"/>
    <w:rsid w:val="00EB28EE"/>
    <w:rsid w:val="00EB2AA1"/>
    <w:rsid w:val="00EB2EE3"/>
    <w:rsid w:val="00EB36E6"/>
    <w:rsid w:val="00EB378B"/>
    <w:rsid w:val="00EB37BF"/>
    <w:rsid w:val="00EB387F"/>
    <w:rsid w:val="00EB3B28"/>
    <w:rsid w:val="00EB3E6C"/>
    <w:rsid w:val="00EB3F80"/>
    <w:rsid w:val="00EB426C"/>
    <w:rsid w:val="00EB4304"/>
    <w:rsid w:val="00EB43A7"/>
    <w:rsid w:val="00EB472F"/>
    <w:rsid w:val="00EB4813"/>
    <w:rsid w:val="00EB4B8D"/>
    <w:rsid w:val="00EB50E9"/>
    <w:rsid w:val="00EB5132"/>
    <w:rsid w:val="00EB5286"/>
    <w:rsid w:val="00EB52B2"/>
    <w:rsid w:val="00EB53B6"/>
    <w:rsid w:val="00EB5623"/>
    <w:rsid w:val="00EB57BD"/>
    <w:rsid w:val="00EB5838"/>
    <w:rsid w:val="00EB5897"/>
    <w:rsid w:val="00EB59EF"/>
    <w:rsid w:val="00EB5BD1"/>
    <w:rsid w:val="00EB6097"/>
    <w:rsid w:val="00EB6325"/>
    <w:rsid w:val="00EB644B"/>
    <w:rsid w:val="00EB6510"/>
    <w:rsid w:val="00EB6632"/>
    <w:rsid w:val="00EB6946"/>
    <w:rsid w:val="00EB697C"/>
    <w:rsid w:val="00EB6D77"/>
    <w:rsid w:val="00EB6DA7"/>
    <w:rsid w:val="00EB6DAF"/>
    <w:rsid w:val="00EB6E82"/>
    <w:rsid w:val="00EB733C"/>
    <w:rsid w:val="00EB75B9"/>
    <w:rsid w:val="00EB766F"/>
    <w:rsid w:val="00EB794E"/>
    <w:rsid w:val="00EB79CE"/>
    <w:rsid w:val="00EB7A9B"/>
    <w:rsid w:val="00EB7BE3"/>
    <w:rsid w:val="00EB7F51"/>
    <w:rsid w:val="00EB7FB8"/>
    <w:rsid w:val="00EC0073"/>
    <w:rsid w:val="00EC0323"/>
    <w:rsid w:val="00EC05BF"/>
    <w:rsid w:val="00EC0727"/>
    <w:rsid w:val="00EC074E"/>
    <w:rsid w:val="00EC084E"/>
    <w:rsid w:val="00EC0E46"/>
    <w:rsid w:val="00EC17D9"/>
    <w:rsid w:val="00EC18D1"/>
    <w:rsid w:val="00EC1A31"/>
    <w:rsid w:val="00EC1CEC"/>
    <w:rsid w:val="00EC1CFC"/>
    <w:rsid w:val="00EC1FC4"/>
    <w:rsid w:val="00EC232B"/>
    <w:rsid w:val="00EC2550"/>
    <w:rsid w:val="00EC262E"/>
    <w:rsid w:val="00EC2664"/>
    <w:rsid w:val="00EC2761"/>
    <w:rsid w:val="00EC29B3"/>
    <w:rsid w:val="00EC2B1D"/>
    <w:rsid w:val="00EC2B87"/>
    <w:rsid w:val="00EC2F52"/>
    <w:rsid w:val="00EC3393"/>
    <w:rsid w:val="00EC346A"/>
    <w:rsid w:val="00EC3485"/>
    <w:rsid w:val="00EC350B"/>
    <w:rsid w:val="00EC3574"/>
    <w:rsid w:val="00EC35FD"/>
    <w:rsid w:val="00EC360C"/>
    <w:rsid w:val="00EC3836"/>
    <w:rsid w:val="00EC3921"/>
    <w:rsid w:val="00EC3C90"/>
    <w:rsid w:val="00EC3CA7"/>
    <w:rsid w:val="00EC3D20"/>
    <w:rsid w:val="00EC3F49"/>
    <w:rsid w:val="00EC3F83"/>
    <w:rsid w:val="00EC4480"/>
    <w:rsid w:val="00EC493D"/>
    <w:rsid w:val="00EC4B1E"/>
    <w:rsid w:val="00EC4B89"/>
    <w:rsid w:val="00EC4FD0"/>
    <w:rsid w:val="00EC50E7"/>
    <w:rsid w:val="00EC5606"/>
    <w:rsid w:val="00EC574D"/>
    <w:rsid w:val="00EC5840"/>
    <w:rsid w:val="00EC593F"/>
    <w:rsid w:val="00EC599D"/>
    <w:rsid w:val="00EC5ABF"/>
    <w:rsid w:val="00EC5B34"/>
    <w:rsid w:val="00EC5B7C"/>
    <w:rsid w:val="00EC5E00"/>
    <w:rsid w:val="00EC5F58"/>
    <w:rsid w:val="00EC60C1"/>
    <w:rsid w:val="00EC60E1"/>
    <w:rsid w:val="00EC61B8"/>
    <w:rsid w:val="00EC64A8"/>
    <w:rsid w:val="00EC6573"/>
    <w:rsid w:val="00EC66B5"/>
    <w:rsid w:val="00EC66E8"/>
    <w:rsid w:val="00EC671E"/>
    <w:rsid w:val="00EC6AD9"/>
    <w:rsid w:val="00EC6D5E"/>
    <w:rsid w:val="00EC6E0E"/>
    <w:rsid w:val="00EC6E83"/>
    <w:rsid w:val="00EC6EBA"/>
    <w:rsid w:val="00EC6ED2"/>
    <w:rsid w:val="00EC7002"/>
    <w:rsid w:val="00EC7218"/>
    <w:rsid w:val="00EC73E8"/>
    <w:rsid w:val="00EC74CB"/>
    <w:rsid w:val="00EC75E7"/>
    <w:rsid w:val="00EC7952"/>
    <w:rsid w:val="00EC799A"/>
    <w:rsid w:val="00EC7A9F"/>
    <w:rsid w:val="00EC7BE0"/>
    <w:rsid w:val="00EC7C52"/>
    <w:rsid w:val="00EC7CD3"/>
    <w:rsid w:val="00EC7E34"/>
    <w:rsid w:val="00ED0300"/>
    <w:rsid w:val="00ED039B"/>
    <w:rsid w:val="00ED0483"/>
    <w:rsid w:val="00ED0490"/>
    <w:rsid w:val="00ED0868"/>
    <w:rsid w:val="00ED0BB7"/>
    <w:rsid w:val="00ED1151"/>
    <w:rsid w:val="00ED1198"/>
    <w:rsid w:val="00ED1379"/>
    <w:rsid w:val="00ED1404"/>
    <w:rsid w:val="00ED147B"/>
    <w:rsid w:val="00ED17A5"/>
    <w:rsid w:val="00ED19CE"/>
    <w:rsid w:val="00ED1CBE"/>
    <w:rsid w:val="00ED1E55"/>
    <w:rsid w:val="00ED259D"/>
    <w:rsid w:val="00ED2758"/>
    <w:rsid w:val="00ED2861"/>
    <w:rsid w:val="00ED290F"/>
    <w:rsid w:val="00ED29CA"/>
    <w:rsid w:val="00ED2C70"/>
    <w:rsid w:val="00ED2D9C"/>
    <w:rsid w:val="00ED2EBF"/>
    <w:rsid w:val="00ED2EC7"/>
    <w:rsid w:val="00ED3145"/>
    <w:rsid w:val="00ED385D"/>
    <w:rsid w:val="00ED3CD7"/>
    <w:rsid w:val="00ED3D79"/>
    <w:rsid w:val="00ED3FF4"/>
    <w:rsid w:val="00ED420C"/>
    <w:rsid w:val="00ED43E9"/>
    <w:rsid w:val="00ED442D"/>
    <w:rsid w:val="00ED4B73"/>
    <w:rsid w:val="00ED4C6A"/>
    <w:rsid w:val="00ED4F53"/>
    <w:rsid w:val="00ED4FC5"/>
    <w:rsid w:val="00ED5090"/>
    <w:rsid w:val="00ED52A1"/>
    <w:rsid w:val="00ED54B5"/>
    <w:rsid w:val="00ED5589"/>
    <w:rsid w:val="00ED5990"/>
    <w:rsid w:val="00ED5A6E"/>
    <w:rsid w:val="00ED5F01"/>
    <w:rsid w:val="00ED6189"/>
    <w:rsid w:val="00ED6403"/>
    <w:rsid w:val="00ED64F6"/>
    <w:rsid w:val="00ED64FE"/>
    <w:rsid w:val="00ED66B2"/>
    <w:rsid w:val="00ED69CD"/>
    <w:rsid w:val="00ED6ACF"/>
    <w:rsid w:val="00ED6AD9"/>
    <w:rsid w:val="00ED6B41"/>
    <w:rsid w:val="00ED6BBB"/>
    <w:rsid w:val="00ED6E0F"/>
    <w:rsid w:val="00ED7102"/>
    <w:rsid w:val="00ED740D"/>
    <w:rsid w:val="00ED757A"/>
    <w:rsid w:val="00ED7960"/>
    <w:rsid w:val="00ED7A07"/>
    <w:rsid w:val="00ED7B9E"/>
    <w:rsid w:val="00ED7EE4"/>
    <w:rsid w:val="00EE005B"/>
    <w:rsid w:val="00EE04EA"/>
    <w:rsid w:val="00EE0528"/>
    <w:rsid w:val="00EE05E3"/>
    <w:rsid w:val="00EE0997"/>
    <w:rsid w:val="00EE0ACF"/>
    <w:rsid w:val="00EE0E1D"/>
    <w:rsid w:val="00EE0E8C"/>
    <w:rsid w:val="00EE0E94"/>
    <w:rsid w:val="00EE0EF2"/>
    <w:rsid w:val="00EE12F0"/>
    <w:rsid w:val="00EE1515"/>
    <w:rsid w:val="00EE15CF"/>
    <w:rsid w:val="00EE16A2"/>
    <w:rsid w:val="00EE18DC"/>
    <w:rsid w:val="00EE1C23"/>
    <w:rsid w:val="00EE1C61"/>
    <w:rsid w:val="00EE1C9B"/>
    <w:rsid w:val="00EE1CB7"/>
    <w:rsid w:val="00EE1CFF"/>
    <w:rsid w:val="00EE1DCD"/>
    <w:rsid w:val="00EE1E69"/>
    <w:rsid w:val="00EE1EF9"/>
    <w:rsid w:val="00EE20AC"/>
    <w:rsid w:val="00EE268C"/>
    <w:rsid w:val="00EE2CC0"/>
    <w:rsid w:val="00EE2EF2"/>
    <w:rsid w:val="00EE2F51"/>
    <w:rsid w:val="00EE2F93"/>
    <w:rsid w:val="00EE31E1"/>
    <w:rsid w:val="00EE31FE"/>
    <w:rsid w:val="00EE33A8"/>
    <w:rsid w:val="00EE359A"/>
    <w:rsid w:val="00EE369D"/>
    <w:rsid w:val="00EE37DA"/>
    <w:rsid w:val="00EE389F"/>
    <w:rsid w:val="00EE3AE0"/>
    <w:rsid w:val="00EE3EF9"/>
    <w:rsid w:val="00EE41F3"/>
    <w:rsid w:val="00EE4203"/>
    <w:rsid w:val="00EE429E"/>
    <w:rsid w:val="00EE42B1"/>
    <w:rsid w:val="00EE44B9"/>
    <w:rsid w:val="00EE461F"/>
    <w:rsid w:val="00EE4767"/>
    <w:rsid w:val="00EE4A50"/>
    <w:rsid w:val="00EE4AD1"/>
    <w:rsid w:val="00EE4F90"/>
    <w:rsid w:val="00EE5088"/>
    <w:rsid w:val="00EE51E6"/>
    <w:rsid w:val="00EE54FA"/>
    <w:rsid w:val="00EE5529"/>
    <w:rsid w:val="00EE5559"/>
    <w:rsid w:val="00EE5657"/>
    <w:rsid w:val="00EE56AA"/>
    <w:rsid w:val="00EE5909"/>
    <w:rsid w:val="00EE5979"/>
    <w:rsid w:val="00EE5B1E"/>
    <w:rsid w:val="00EE5CEF"/>
    <w:rsid w:val="00EE5F33"/>
    <w:rsid w:val="00EE6063"/>
    <w:rsid w:val="00EE611E"/>
    <w:rsid w:val="00EE61FA"/>
    <w:rsid w:val="00EE6239"/>
    <w:rsid w:val="00EE6560"/>
    <w:rsid w:val="00EE6604"/>
    <w:rsid w:val="00EE671E"/>
    <w:rsid w:val="00EE69F7"/>
    <w:rsid w:val="00EE6C55"/>
    <w:rsid w:val="00EE6EAC"/>
    <w:rsid w:val="00EE7240"/>
    <w:rsid w:val="00EE7253"/>
    <w:rsid w:val="00EE72B6"/>
    <w:rsid w:val="00EE7B01"/>
    <w:rsid w:val="00EF00B9"/>
    <w:rsid w:val="00EF0145"/>
    <w:rsid w:val="00EF018E"/>
    <w:rsid w:val="00EF0325"/>
    <w:rsid w:val="00EF03B5"/>
    <w:rsid w:val="00EF03EC"/>
    <w:rsid w:val="00EF047E"/>
    <w:rsid w:val="00EF048A"/>
    <w:rsid w:val="00EF0C73"/>
    <w:rsid w:val="00EF0C7B"/>
    <w:rsid w:val="00EF110A"/>
    <w:rsid w:val="00EF1154"/>
    <w:rsid w:val="00EF11DD"/>
    <w:rsid w:val="00EF121F"/>
    <w:rsid w:val="00EF14BC"/>
    <w:rsid w:val="00EF169E"/>
    <w:rsid w:val="00EF186A"/>
    <w:rsid w:val="00EF1A91"/>
    <w:rsid w:val="00EF1B15"/>
    <w:rsid w:val="00EF1C6C"/>
    <w:rsid w:val="00EF203B"/>
    <w:rsid w:val="00EF20CE"/>
    <w:rsid w:val="00EF22DC"/>
    <w:rsid w:val="00EF2624"/>
    <w:rsid w:val="00EF264D"/>
    <w:rsid w:val="00EF269D"/>
    <w:rsid w:val="00EF2A06"/>
    <w:rsid w:val="00EF2AE0"/>
    <w:rsid w:val="00EF2B59"/>
    <w:rsid w:val="00EF2B94"/>
    <w:rsid w:val="00EF2E45"/>
    <w:rsid w:val="00EF2E46"/>
    <w:rsid w:val="00EF2FB7"/>
    <w:rsid w:val="00EF3093"/>
    <w:rsid w:val="00EF32B7"/>
    <w:rsid w:val="00EF32C9"/>
    <w:rsid w:val="00EF341A"/>
    <w:rsid w:val="00EF346D"/>
    <w:rsid w:val="00EF352E"/>
    <w:rsid w:val="00EF38EB"/>
    <w:rsid w:val="00EF39A0"/>
    <w:rsid w:val="00EF3AB3"/>
    <w:rsid w:val="00EF3AB7"/>
    <w:rsid w:val="00EF3B1D"/>
    <w:rsid w:val="00EF3C18"/>
    <w:rsid w:val="00EF3FAB"/>
    <w:rsid w:val="00EF4084"/>
    <w:rsid w:val="00EF4153"/>
    <w:rsid w:val="00EF44BC"/>
    <w:rsid w:val="00EF4594"/>
    <w:rsid w:val="00EF4735"/>
    <w:rsid w:val="00EF4AB3"/>
    <w:rsid w:val="00EF4CA3"/>
    <w:rsid w:val="00EF4E42"/>
    <w:rsid w:val="00EF4F3F"/>
    <w:rsid w:val="00EF52FF"/>
    <w:rsid w:val="00EF5326"/>
    <w:rsid w:val="00EF549A"/>
    <w:rsid w:val="00EF54EC"/>
    <w:rsid w:val="00EF5697"/>
    <w:rsid w:val="00EF57CA"/>
    <w:rsid w:val="00EF5837"/>
    <w:rsid w:val="00EF594F"/>
    <w:rsid w:val="00EF5DD4"/>
    <w:rsid w:val="00EF5F4D"/>
    <w:rsid w:val="00EF5FE5"/>
    <w:rsid w:val="00EF611D"/>
    <w:rsid w:val="00EF639A"/>
    <w:rsid w:val="00EF63AB"/>
    <w:rsid w:val="00EF6528"/>
    <w:rsid w:val="00EF66DB"/>
    <w:rsid w:val="00EF676D"/>
    <w:rsid w:val="00EF678B"/>
    <w:rsid w:val="00EF68AA"/>
    <w:rsid w:val="00EF69EC"/>
    <w:rsid w:val="00EF6A86"/>
    <w:rsid w:val="00EF6CF9"/>
    <w:rsid w:val="00EF70CF"/>
    <w:rsid w:val="00EF711C"/>
    <w:rsid w:val="00EF7129"/>
    <w:rsid w:val="00EF7369"/>
    <w:rsid w:val="00EF740E"/>
    <w:rsid w:val="00EF7778"/>
    <w:rsid w:val="00EF785F"/>
    <w:rsid w:val="00EF7898"/>
    <w:rsid w:val="00EF7927"/>
    <w:rsid w:val="00EF7AD5"/>
    <w:rsid w:val="00EF7AD7"/>
    <w:rsid w:val="00EF7D20"/>
    <w:rsid w:val="00F002FA"/>
    <w:rsid w:val="00F005D2"/>
    <w:rsid w:val="00F005DE"/>
    <w:rsid w:val="00F006FE"/>
    <w:rsid w:val="00F0090A"/>
    <w:rsid w:val="00F00A9C"/>
    <w:rsid w:val="00F00BA3"/>
    <w:rsid w:val="00F00C39"/>
    <w:rsid w:val="00F00EE0"/>
    <w:rsid w:val="00F0115D"/>
    <w:rsid w:val="00F01395"/>
    <w:rsid w:val="00F01494"/>
    <w:rsid w:val="00F01E55"/>
    <w:rsid w:val="00F01E65"/>
    <w:rsid w:val="00F023D3"/>
    <w:rsid w:val="00F02440"/>
    <w:rsid w:val="00F02743"/>
    <w:rsid w:val="00F027B4"/>
    <w:rsid w:val="00F02975"/>
    <w:rsid w:val="00F02BF5"/>
    <w:rsid w:val="00F02C20"/>
    <w:rsid w:val="00F02C32"/>
    <w:rsid w:val="00F02FCB"/>
    <w:rsid w:val="00F02FE7"/>
    <w:rsid w:val="00F0321F"/>
    <w:rsid w:val="00F03296"/>
    <w:rsid w:val="00F032AE"/>
    <w:rsid w:val="00F03591"/>
    <w:rsid w:val="00F03C2C"/>
    <w:rsid w:val="00F04244"/>
    <w:rsid w:val="00F0448E"/>
    <w:rsid w:val="00F0456B"/>
    <w:rsid w:val="00F045F2"/>
    <w:rsid w:val="00F0494A"/>
    <w:rsid w:val="00F054EB"/>
    <w:rsid w:val="00F05877"/>
    <w:rsid w:val="00F0592E"/>
    <w:rsid w:val="00F0594D"/>
    <w:rsid w:val="00F059BA"/>
    <w:rsid w:val="00F059EF"/>
    <w:rsid w:val="00F05B1A"/>
    <w:rsid w:val="00F05D4A"/>
    <w:rsid w:val="00F05DAC"/>
    <w:rsid w:val="00F05F4D"/>
    <w:rsid w:val="00F0602B"/>
    <w:rsid w:val="00F06190"/>
    <w:rsid w:val="00F06207"/>
    <w:rsid w:val="00F06294"/>
    <w:rsid w:val="00F062F4"/>
    <w:rsid w:val="00F064A0"/>
    <w:rsid w:val="00F0684B"/>
    <w:rsid w:val="00F068E4"/>
    <w:rsid w:val="00F068E9"/>
    <w:rsid w:val="00F069A0"/>
    <w:rsid w:val="00F06B15"/>
    <w:rsid w:val="00F06B21"/>
    <w:rsid w:val="00F06F73"/>
    <w:rsid w:val="00F0704E"/>
    <w:rsid w:val="00F07432"/>
    <w:rsid w:val="00F07580"/>
    <w:rsid w:val="00F07B57"/>
    <w:rsid w:val="00F07F3E"/>
    <w:rsid w:val="00F07FE7"/>
    <w:rsid w:val="00F1026C"/>
    <w:rsid w:val="00F10276"/>
    <w:rsid w:val="00F10302"/>
    <w:rsid w:val="00F10381"/>
    <w:rsid w:val="00F10517"/>
    <w:rsid w:val="00F10ADD"/>
    <w:rsid w:val="00F11090"/>
    <w:rsid w:val="00F11323"/>
    <w:rsid w:val="00F11410"/>
    <w:rsid w:val="00F11499"/>
    <w:rsid w:val="00F1172B"/>
    <w:rsid w:val="00F11806"/>
    <w:rsid w:val="00F118B9"/>
    <w:rsid w:val="00F118DA"/>
    <w:rsid w:val="00F11D89"/>
    <w:rsid w:val="00F11DB7"/>
    <w:rsid w:val="00F11EE3"/>
    <w:rsid w:val="00F11FCD"/>
    <w:rsid w:val="00F12126"/>
    <w:rsid w:val="00F123BD"/>
    <w:rsid w:val="00F12870"/>
    <w:rsid w:val="00F12B99"/>
    <w:rsid w:val="00F12BEB"/>
    <w:rsid w:val="00F130C9"/>
    <w:rsid w:val="00F1339B"/>
    <w:rsid w:val="00F1351A"/>
    <w:rsid w:val="00F136C2"/>
    <w:rsid w:val="00F13B8A"/>
    <w:rsid w:val="00F13D03"/>
    <w:rsid w:val="00F13D07"/>
    <w:rsid w:val="00F13EC6"/>
    <w:rsid w:val="00F13F1D"/>
    <w:rsid w:val="00F1409C"/>
    <w:rsid w:val="00F1427E"/>
    <w:rsid w:val="00F14444"/>
    <w:rsid w:val="00F14896"/>
    <w:rsid w:val="00F149E7"/>
    <w:rsid w:val="00F14ABB"/>
    <w:rsid w:val="00F14E6F"/>
    <w:rsid w:val="00F14E72"/>
    <w:rsid w:val="00F15265"/>
    <w:rsid w:val="00F152BD"/>
    <w:rsid w:val="00F152D2"/>
    <w:rsid w:val="00F155F7"/>
    <w:rsid w:val="00F158F4"/>
    <w:rsid w:val="00F15A7E"/>
    <w:rsid w:val="00F15A91"/>
    <w:rsid w:val="00F15AF3"/>
    <w:rsid w:val="00F15CE5"/>
    <w:rsid w:val="00F15F43"/>
    <w:rsid w:val="00F16030"/>
    <w:rsid w:val="00F16113"/>
    <w:rsid w:val="00F16117"/>
    <w:rsid w:val="00F16777"/>
    <w:rsid w:val="00F1707E"/>
    <w:rsid w:val="00F175E8"/>
    <w:rsid w:val="00F177AC"/>
    <w:rsid w:val="00F17812"/>
    <w:rsid w:val="00F17822"/>
    <w:rsid w:val="00F17BD8"/>
    <w:rsid w:val="00F17E22"/>
    <w:rsid w:val="00F200AC"/>
    <w:rsid w:val="00F200F3"/>
    <w:rsid w:val="00F20335"/>
    <w:rsid w:val="00F20545"/>
    <w:rsid w:val="00F20B0E"/>
    <w:rsid w:val="00F20DAF"/>
    <w:rsid w:val="00F213A3"/>
    <w:rsid w:val="00F2173E"/>
    <w:rsid w:val="00F21BCA"/>
    <w:rsid w:val="00F2215F"/>
    <w:rsid w:val="00F22276"/>
    <w:rsid w:val="00F22358"/>
    <w:rsid w:val="00F22394"/>
    <w:rsid w:val="00F224FA"/>
    <w:rsid w:val="00F22523"/>
    <w:rsid w:val="00F226B5"/>
    <w:rsid w:val="00F2276B"/>
    <w:rsid w:val="00F22816"/>
    <w:rsid w:val="00F228DE"/>
    <w:rsid w:val="00F2358B"/>
    <w:rsid w:val="00F23620"/>
    <w:rsid w:val="00F2364C"/>
    <w:rsid w:val="00F238CE"/>
    <w:rsid w:val="00F23A89"/>
    <w:rsid w:val="00F23B31"/>
    <w:rsid w:val="00F23C74"/>
    <w:rsid w:val="00F2415E"/>
    <w:rsid w:val="00F245D2"/>
    <w:rsid w:val="00F24F57"/>
    <w:rsid w:val="00F24FC5"/>
    <w:rsid w:val="00F24FC6"/>
    <w:rsid w:val="00F25129"/>
    <w:rsid w:val="00F25539"/>
    <w:rsid w:val="00F25621"/>
    <w:rsid w:val="00F256B2"/>
    <w:rsid w:val="00F257D9"/>
    <w:rsid w:val="00F25805"/>
    <w:rsid w:val="00F25888"/>
    <w:rsid w:val="00F259FD"/>
    <w:rsid w:val="00F25BF1"/>
    <w:rsid w:val="00F25D1A"/>
    <w:rsid w:val="00F26336"/>
    <w:rsid w:val="00F26497"/>
    <w:rsid w:val="00F264DE"/>
    <w:rsid w:val="00F2652A"/>
    <w:rsid w:val="00F2665A"/>
    <w:rsid w:val="00F266AE"/>
    <w:rsid w:val="00F26726"/>
    <w:rsid w:val="00F268AB"/>
    <w:rsid w:val="00F26B43"/>
    <w:rsid w:val="00F2719F"/>
    <w:rsid w:val="00F273D4"/>
    <w:rsid w:val="00F27417"/>
    <w:rsid w:val="00F275C1"/>
    <w:rsid w:val="00F2770F"/>
    <w:rsid w:val="00F27748"/>
    <w:rsid w:val="00F27808"/>
    <w:rsid w:val="00F278B3"/>
    <w:rsid w:val="00F27A0E"/>
    <w:rsid w:val="00F27BFB"/>
    <w:rsid w:val="00F27D19"/>
    <w:rsid w:val="00F27F8F"/>
    <w:rsid w:val="00F3077B"/>
    <w:rsid w:val="00F30A01"/>
    <w:rsid w:val="00F310D8"/>
    <w:rsid w:val="00F31135"/>
    <w:rsid w:val="00F3145B"/>
    <w:rsid w:val="00F314AD"/>
    <w:rsid w:val="00F31631"/>
    <w:rsid w:val="00F3178D"/>
    <w:rsid w:val="00F318FC"/>
    <w:rsid w:val="00F31D9E"/>
    <w:rsid w:val="00F31EE2"/>
    <w:rsid w:val="00F31EEC"/>
    <w:rsid w:val="00F31F70"/>
    <w:rsid w:val="00F31FF3"/>
    <w:rsid w:val="00F3228B"/>
    <w:rsid w:val="00F32334"/>
    <w:rsid w:val="00F3237F"/>
    <w:rsid w:val="00F32689"/>
    <w:rsid w:val="00F32D82"/>
    <w:rsid w:val="00F32EAA"/>
    <w:rsid w:val="00F32FAC"/>
    <w:rsid w:val="00F330F8"/>
    <w:rsid w:val="00F33576"/>
    <w:rsid w:val="00F3372C"/>
    <w:rsid w:val="00F33908"/>
    <w:rsid w:val="00F339DC"/>
    <w:rsid w:val="00F33B75"/>
    <w:rsid w:val="00F33D03"/>
    <w:rsid w:val="00F33EDD"/>
    <w:rsid w:val="00F34027"/>
    <w:rsid w:val="00F34059"/>
    <w:rsid w:val="00F343CF"/>
    <w:rsid w:val="00F34A6E"/>
    <w:rsid w:val="00F34A91"/>
    <w:rsid w:val="00F34A9C"/>
    <w:rsid w:val="00F34AB9"/>
    <w:rsid w:val="00F34CF6"/>
    <w:rsid w:val="00F34E61"/>
    <w:rsid w:val="00F3521D"/>
    <w:rsid w:val="00F35229"/>
    <w:rsid w:val="00F353EA"/>
    <w:rsid w:val="00F35522"/>
    <w:rsid w:val="00F35A61"/>
    <w:rsid w:val="00F35C79"/>
    <w:rsid w:val="00F35D57"/>
    <w:rsid w:val="00F35DA8"/>
    <w:rsid w:val="00F35DCB"/>
    <w:rsid w:val="00F35ECE"/>
    <w:rsid w:val="00F35ED5"/>
    <w:rsid w:val="00F360C4"/>
    <w:rsid w:val="00F361A2"/>
    <w:rsid w:val="00F361E2"/>
    <w:rsid w:val="00F362E9"/>
    <w:rsid w:val="00F36649"/>
    <w:rsid w:val="00F3698E"/>
    <w:rsid w:val="00F369AB"/>
    <w:rsid w:val="00F36E2F"/>
    <w:rsid w:val="00F36EE6"/>
    <w:rsid w:val="00F3705C"/>
    <w:rsid w:val="00F37452"/>
    <w:rsid w:val="00F3748D"/>
    <w:rsid w:val="00F3776D"/>
    <w:rsid w:val="00F378C3"/>
    <w:rsid w:val="00F379A3"/>
    <w:rsid w:val="00F37C0B"/>
    <w:rsid w:val="00F37D95"/>
    <w:rsid w:val="00F37DAA"/>
    <w:rsid w:val="00F40095"/>
    <w:rsid w:val="00F402AF"/>
    <w:rsid w:val="00F40423"/>
    <w:rsid w:val="00F4046E"/>
    <w:rsid w:val="00F4068C"/>
    <w:rsid w:val="00F406DD"/>
    <w:rsid w:val="00F4072C"/>
    <w:rsid w:val="00F40841"/>
    <w:rsid w:val="00F409A2"/>
    <w:rsid w:val="00F40C47"/>
    <w:rsid w:val="00F40D6D"/>
    <w:rsid w:val="00F40DD5"/>
    <w:rsid w:val="00F40F89"/>
    <w:rsid w:val="00F41361"/>
    <w:rsid w:val="00F413D2"/>
    <w:rsid w:val="00F41526"/>
    <w:rsid w:val="00F41601"/>
    <w:rsid w:val="00F423B0"/>
    <w:rsid w:val="00F42685"/>
    <w:rsid w:val="00F4268E"/>
    <w:rsid w:val="00F426FC"/>
    <w:rsid w:val="00F4297B"/>
    <w:rsid w:val="00F42B10"/>
    <w:rsid w:val="00F42C18"/>
    <w:rsid w:val="00F42FF0"/>
    <w:rsid w:val="00F432E1"/>
    <w:rsid w:val="00F43687"/>
    <w:rsid w:val="00F4396A"/>
    <w:rsid w:val="00F43E6D"/>
    <w:rsid w:val="00F44007"/>
    <w:rsid w:val="00F44039"/>
    <w:rsid w:val="00F44213"/>
    <w:rsid w:val="00F44263"/>
    <w:rsid w:val="00F44368"/>
    <w:rsid w:val="00F4444D"/>
    <w:rsid w:val="00F444D5"/>
    <w:rsid w:val="00F44545"/>
    <w:rsid w:val="00F4469F"/>
    <w:rsid w:val="00F447C7"/>
    <w:rsid w:val="00F44923"/>
    <w:rsid w:val="00F44AFF"/>
    <w:rsid w:val="00F44BEB"/>
    <w:rsid w:val="00F44C06"/>
    <w:rsid w:val="00F44D1D"/>
    <w:rsid w:val="00F44E51"/>
    <w:rsid w:val="00F44EB5"/>
    <w:rsid w:val="00F44F7E"/>
    <w:rsid w:val="00F450C9"/>
    <w:rsid w:val="00F45177"/>
    <w:rsid w:val="00F451FA"/>
    <w:rsid w:val="00F45231"/>
    <w:rsid w:val="00F452F0"/>
    <w:rsid w:val="00F45374"/>
    <w:rsid w:val="00F453E8"/>
    <w:rsid w:val="00F45404"/>
    <w:rsid w:val="00F457CB"/>
    <w:rsid w:val="00F458C2"/>
    <w:rsid w:val="00F458DA"/>
    <w:rsid w:val="00F45E7A"/>
    <w:rsid w:val="00F461CE"/>
    <w:rsid w:val="00F46291"/>
    <w:rsid w:val="00F46519"/>
    <w:rsid w:val="00F4667B"/>
    <w:rsid w:val="00F467B0"/>
    <w:rsid w:val="00F46AC9"/>
    <w:rsid w:val="00F46B0C"/>
    <w:rsid w:val="00F4714B"/>
    <w:rsid w:val="00F471F4"/>
    <w:rsid w:val="00F47242"/>
    <w:rsid w:val="00F472F4"/>
    <w:rsid w:val="00F475ED"/>
    <w:rsid w:val="00F47734"/>
    <w:rsid w:val="00F4781B"/>
    <w:rsid w:val="00F47E8F"/>
    <w:rsid w:val="00F50017"/>
    <w:rsid w:val="00F50058"/>
    <w:rsid w:val="00F503FF"/>
    <w:rsid w:val="00F50513"/>
    <w:rsid w:val="00F50517"/>
    <w:rsid w:val="00F506A9"/>
    <w:rsid w:val="00F50866"/>
    <w:rsid w:val="00F50963"/>
    <w:rsid w:val="00F509D2"/>
    <w:rsid w:val="00F50D67"/>
    <w:rsid w:val="00F50DCE"/>
    <w:rsid w:val="00F50F75"/>
    <w:rsid w:val="00F511FC"/>
    <w:rsid w:val="00F51377"/>
    <w:rsid w:val="00F513A2"/>
    <w:rsid w:val="00F514C6"/>
    <w:rsid w:val="00F51531"/>
    <w:rsid w:val="00F51585"/>
    <w:rsid w:val="00F517B3"/>
    <w:rsid w:val="00F51813"/>
    <w:rsid w:val="00F5199A"/>
    <w:rsid w:val="00F51C1D"/>
    <w:rsid w:val="00F51C71"/>
    <w:rsid w:val="00F51CF0"/>
    <w:rsid w:val="00F51D81"/>
    <w:rsid w:val="00F52012"/>
    <w:rsid w:val="00F5219B"/>
    <w:rsid w:val="00F52224"/>
    <w:rsid w:val="00F52282"/>
    <w:rsid w:val="00F522F5"/>
    <w:rsid w:val="00F52379"/>
    <w:rsid w:val="00F525F4"/>
    <w:rsid w:val="00F52D34"/>
    <w:rsid w:val="00F52F11"/>
    <w:rsid w:val="00F53110"/>
    <w:rsid w:val="00F5318F"/>
    <w:rsid w:val="00F5367A"/>
    <w:rsid w:val="00F536DB"/>
    <w:rsid w:val="00F5396D"/>
    <w:rsid w:val="00F53A75"/>
    <w:rsid w:val="00F53AC9"/>
    <w:rsid w:val="00F53B7A"/>
    <w:rsid w:val="00F53BC6"/>
    <w:rsid w:val="00F53C3A"/>
    <w:rsid w:val="00F54009"/>
    <w:rsid w:val="00F54451"/>
    <w:rsid w:val="00F544D1"/>
    <w:rsid w:val="00F544F0"/>
    <w:rsid w:val="00F5465B"/>
    <w:rsid w:val="00F54B8C"/>
    <w:rsid w:val="00F54E9D"/>
    <w:rsid w:val="00F55002"/>
    <w:rsid w:val="00F5561F"/>
    <w:rsid w:val="00F5567B"/>
    <w:rsid w:val="00F55A8B"/>
    <w:rsid w:val="00F55AB3"/>
    <w:rsid w:val="00F55AE7"/>
    <w:rsid w:val="00F55B28"/>
    <w:rsid w:val="00F55E62"/>
    <w:rsid w:val="00F55FC6"/>
    <w:rsid w:val="00F5611C"/>
    <w:rsid w:val="00F56451"/>
    <w:rsid w:val="00F5645E"/>
    <w:rsid w:val="00F5678C"/>
    <w:rsid w:val="00F56956"/>
    <w:rsid w:val="00F56A72"/>
    <w:rsid w:val="00F56BDE"/>
    <w:rsid w:val="00F56D16"/>
    <w:rsid w:val="00F56F9A"/>
    <w:rsid w:val="00F570C9"/>
    <w:rsid w:val="00F574AE"/>
    <w:rsid w:val="00F57653"/>
    <w:rsid w:val="00F57746"/>
    <w:rsid w:val="00F57764"/>
    <w:rsid w:val="00F57BA2"/>
    <w:rsid w:val="00F57C20"/>
    <w:rsid w:val="00F57D56"/>
    <w:rsid w:val="00F60207"/>
    <w:rsid w:val="00F602BA"/>
    <w:rsid w:val="00F603B1"/>
    <w:rsid w:val="00F60558"/>
    <w:rsid w:val="00F6058C"/>
    <w:rsid w:val="00F60858"/>
    <w:rsid w:val="00F60A4A"/>
    <w:rsid w:val="00F60A72"/>
    <w:rsid w:val="00F60B30"/>
    <w:rsid w:val="00F6111F"/>
    <w:rsid w:val="00F61371"/>
    <w:rsid w:val="00F61503"/>
    <w:rsid w:val="00F61672"/>
    <w:rsid w:val="00F6192E"/>
    <w:rsid w:val="00F61B21"/>
    <w:rsid w:val="00F61EEB"/>
    <w:rsid w:val="00F62018"/>
    <w:rsid w:val="00F62430"/>
    <w:rsid w:val="00F62663"/>
    <w:rsid w:val="00F62671"/>
    <w:rsid w:val="00F62B98"/>
    <w:rsid w:val="00F62BC5"/>
    <w:rsid w:val="00F62C2F"/>
    <w:rsid w:val="00F62D5C"/>
    <w:rsid w:val="00F62D7E"/>
    <w:rsid w:val="00F62DE0"/>
    <w:rsid w:val="00F62F8E"/>
    <w:rsid w:val="00F63159"/>
    <w:rsid w:val="00F63481"/>
    <w:rsid w:val="00F63599"/>
    <w:rsid w:val="00F63604"/>
    <w:rsid w:val="00F6369E"/>
    <w:rsid w:val="00F63776"/>
    <w:rsid w:val="00F63891"/>
    <w:rsid w:val="00F63B2A"/>
    <w:rsid w:val="00F63DCE"/>
    <w:rsid w:val="00F64254"/>
    <w:rsid w:val="00F6430B"/>
    <w:rsid w:val="00F64416"/>
    <w:rsid w:val="00F645AD"/>
    <w:rsid w:val="00F6467C"/>
    <w:rsid w:val="00F6490A"/>
    <w:rsid w:val="00F64ABE"/>
    <w:rsid w:val="00F64BB7"/>
    <w:rsid w:val="00F64C80"/>
    <w:rsid w:val="00F64E5A"/>
    <w:rsid w:val="00F64E6A"/>
    <w:rsid w:val="00F64EC3"/>
    <w:rsid w:val="00F64F3F"/>
    <w:rsid w:val="00F650FC"/>
    <w:rsid w:val="00F65860"/>
    <w:rsid w:val="00F65976"/>
    <w:rsid w:val="00F65AFF"/>
    <w:rsid w:val="00F65EC8"/>
    <w:rsid w:val="00F65F22"/>
    <w:rsid w:val="00F661C8"/>
    <w:rsid w:val="00F661D9"/>
    <w:rsid w:val="00F66226"/>
    <w:rsid w:val="00F663C6"/>
    <w:rsid w:val="00F6642D"/>
    <w:rsid w:val="00F66587"/>
    <w:rsid w:val="00F66612"/>
    <w:rsid w:val="00F666AB"/>
    <w:rsid w:val="00F6674B"/>
    <w:rsid w:val="00F66FCF"/>
    <w:rsid w:val="00F671B3"/>
    <w:rsid w:val="00F67562"/>
    <w:rsid w:val="00F6769F"/>
    <w:rsid w:val="00F6791F"/>
    <w:rsid w:val="00F67D4F"/>
    <w:rsid w:val="00F700F3"/>
    <w:rsid w:val="00F70211"/>
    <w:rsid w:val="00F7059D"/>
    <w:rsid w:val="00F70766"/>
    <w:rsid w:val="00F707B7"/>
    <w:rsid w:val="00F70A1A"/>
    <w:rsid w:val="00F70A34"/>
    <w:rsid w:val="00F70BE9"/>
    <w:rsid w:val="00F70D0E"/>
    <w:rsid w:val="00F70DEB"/>
    <w:rsid w:val="00F70E69"/>
    <w:rsid w:val="00F70F7B"/>
    <w:rsid w:val="00F710F4"/>
    <w:rsid w:val="00F711DA"/>
    <w:rsid w:val="00F7122F"/>
    <w:rsid w:val="00F71243"/>
    <w:rsid w:val="00F712E8"/>
    <w:rsid w:val="00F71415"/>
    <w:rsid w:val="00F714A2"/>
    <w:rsid w:val="00F71559"/>
    <w:rsid w:val="00F715BB"/>
    <w:rsid w:val="00F71648"/>
    <w:rsid w:val="00F71822"/>
    <w:rsid w:val="00F71835"/>
    <w:rsid w:val="00F718AB"/>
    <w:rsid w:val="00F71A54"/>
    <w:rsid w:val="00F71CC2"/>
    <w:rsid w:val="00F71D90"/>
    <w:rsid w:val="00F71EE7"/>
    <w:rsid w:val="00F71F9E"/>
    <w:rsid w:val="00F72066"/>
    <w:rsid w:val="00F7262E"/>
    <w:rsid w:val="00F7272D"/>
    <w:rsid w:val="00F7274D"/>
    <w:rsid w:val="00F727C4"/>
    <w:rsid w:val="00F7298C"/>
    <w:rsid w:val="00F72B85"/>
    <w:rsid w:val="00F72C45"/>
    <w:rsid w:val="00F72EC4"/>
    <w:rsid w:val="00F72FBD"/>
    <w:rsid w:val="00F731D5"/>
    <w:rsid w:val="00F7326E"/>
    <w:rsid w:val="00F7344F"/>
    <w:rsid w:val="00F73A13"/>
    <w:rsid w:val="00F73AE8"/>
    <w:rsid w:val="00F73B07"/>
    <w:rsid w:val="00F73B5A"/>
    <w:rsid w:val="00F73D92"/>
    <w:rsid w:val="00F73E98"/>
    <w:rsid w:val="00F73EE8"/>
    <w:rsid w:val="00F73F37"/>
    <w:rsid w:val="00F73F93"/>
    <w:rsid w:val="00F740A9"/>
    <w:rsid w:val="00F74499"/>
    <w:rsid w:val="00F745D7"/>
    <w:rsid w:val="00F745DC"/>
    <w:rsid w:val="00F7486A"/>
    <w:rsid w:val="00F74897"/>
    <w:rsid w:val="00F7494F"/>
    <w:rsid w:val="00F74A04"/>
    <w:rsid w:val="00F74A34"/>
    <w:rsid w:val="00F74A86"/>
    <w:rsid w:val="00F74AE6"/>
    <w:rsid w:val="00F75228"/>
    <w:rsid w:val="00F75260"/>
    <w:rsid w:val="00F7528E"/>
    <w:rsid w:val="00F752F6"/>
    <w:rsid w:val="00F75537"/>
    <w:rsid w:val="00F758BE"/>
    <w:rsid w:val="00F7593B"/>
    <w:rsid w:val="00F75A85"/>
    <w:rsid w:val="00F75A86"/>
    <w:rsid w:val="00F75E13"/>
    <w:rsid w:val="00F75E3D"/>
    <w:rsid w:val="00F75F06"/>
    <w:rsid w:val="00F75F07"/>
    <w:rsid w:val="00F7619C"/>
    <w:rsid w:val="00F7633E"/>
    <w:rsid w:val="00F764EC"/>
    <w:rsid w:val="00F7650E"/>
    <w:rsid w:val="00F76783"/>
    <w:rsid w:val="00F76791"/>
    <w:rsid w:val="00F76838"/>
    <w:rsid w:val="00F768ED"/>
    <w:rsid w:val="00F76A37"/>
    <w:rsid w:val="00F76CB9"/>
    <w:rsid w:val="00F76CD6"/>
    <w:rsid w:val="00F76D9D"/>
    <w:rsid w:val="00F76E9E"/>
    <w:rsid w:val="00F76EDB"/>
    <w:rsid w:val="00F77087"/>
    <w:rsid w:val="00F771A5"/>
    <w:rsid w:val="00F77542"/>
    <w:rsid w:val="00F7758B"/>
    <w:rsid w:val="00F77601"/>
    <w:rsid w:val="00F776EF"/>
    <w:rsid w:val="00F779E7"/>
    <w:rsid w:val="00F77AAE"/>
    <w:rsid w:val="00F77B44"/>
    <w:rsid w:val="00F77B7F"/>
    <w:rsid w:val="00F77BF4"/>
    <w:rsid w:val="00F77D88"/>
    <w:rsid w:val="00F80751"/>
    <w:rsid w:val="00F8079B"/>
    <w:rsid w:val="00F807F0"/>
    <w:rsid w:val="00F8084D"/>
    <w:rsid w:val="00F80E25"/>
    <w:rsid w:val="00F80F53"/>
    <w:rsid w:val="00F80F92"/>
    <w:rsid w:val="00F81277"/>
    <w:rsid w:val="00F8145E"/>
    <w:rsid w:val="00F81547"/>
    <w:rsid w:val="00F81640"/>
    <w:rsid w:val="00F81906"/>
    <w:rsid w:val="00F81970"/>
    <w:rsid w:val="00F819B6"/>
    <w:rsid w:val="00F81BE9"/>
    <w:rsid w:val="00F81E28"/>
    <w:rsid w:val="00F820B3"/>
    <w:rsid w:val="00F822E5"/>
    <w:rsid w:val="00F823B0"/>
    <w:rsid w:val="00F823F2"/>
    <w:rsid w:val="00F82465"/>
    <w:rsid w:val="00F82511"/>
    <w:rsid w:val="00F82567"/>
    <w:rsid w:val="00F828A6"/>
    <w:rsid w:val="00F829EA"/>
    <w:rsid w:val="00F82AD2"/>
    <w:rsid w:val="00F82BC8"/>
    <w:rsid w:val="00F82CCE"/>
    <w:rsid w:val="00F82E48"/>
    <w:rsid w:val="00F82FCD"/>
    <w:rsid w:val="00F83063"/>
    <w:rsid w:val="00F83416"/>
    <w:rsid w:val="00F8361D"/>
    <w:rsid w:val="00F8363F"/>
    <w:rsid w:val="00F837C9"/>
    <w:rsid w:val="00F83F19"/>
    <w:rsid w:val="00F8417B"/>
    <w:rsid w:val="00F8429A"/>
    <w:rsid w:val="00F843E8"/>
    <w:rsid w:val="00F8492B"/>
    <w:rsid w:val="00F84BB6"/>
    <w:rsid w:val="00F84D06"/>
    <w:rsid w:val="00F84F03"/>
    <w:rsid w:val="00F84FA1"/>
    <w:rsid w:val="00F84FBF"/>
    <w:rsid w:val="00F852DF"/>
    <w:rsid w:val="00F85312"/>
    <w:rsid w:val="00F8536A"/>
    <w:rsid w:val="00F859D4"/>
    <w:rsid w:val="00F85C0F"/>
    <w:rsid w:val="00F85CD5"/>
    <w:rsid w:val="00F85DD1"/>
    <w:rsid w:val="00F85E51"/>
    <w:rsid w:val="00F85EE7"/>
    <w:rsid w:val="00F85F16"/>
    <w:rsid w:val="00F86074"/>
    <w:rsid w:val="00F86161"/>
    <w:rsid w:val="00F864D0"/>
    <w:rsid w:val="00F864E5"/>
    <w:rsid w:val="00F8655A"/>
    <w:rsid w:val="00F86575"/>
    <w:rsid w:val="00F8684B"/>
    <w:rsid w:val="00F86978"/>
    <w:rsid w:val="00F86B48"/>
    <w:rsid w:val="00F86BFF"/>
    <w:rsid w:val="00F86C6D"/>
    <w:rsid w:val="00F86C99"/>
    <w:rsid w:val="00F86DA6"/>
    <w:rsid w:val="00F8705D"/>
    <w:rsid w:val="00F870BA"/>
    <w:rsid w:val="00F8739B"/>
    <w:rsid w:val="00F87477"/>
    <w:rsid w:val="00F87621"/>
    <w:rsid w:val="00F87640"/>
    <w:rsid w:val="00F876FF"/>
    <w:rsid w:val="00F87B7F"/>
    <w:rsid w:val="00F87C1E"/>
    <w:rsid w:val="00F87CC4"/>
    <w:rsid w:val="00F87E51"/>
    <w:rsid w:val="00F87F91"/>
    <w:rsid w:val="00F9012D"/>
    <w:rsid w:val="00F901CE"/>
    <w:rsid w:val="00F90726"/>
    <w:rsid w:val="00F9085B"/>
    <w:rsid w:val="00F90B44"/>
    <w:rsid w:val="00F90B93"/>
    <w:rsid w:val="00F90BDF"/>
    <w:rsid w:val="00F90BE0"/>
    <w:rsid w:val="00F90D01"/>
    <w:rsid w:val="00F91011"/>
    <w:rsid w:val="00F911EA"/>
    <w:rsid w:val="00F9125B"/>
    <w:rsid w:val="00F9125D"/>
    <w:rsid w:val="00F91773"/>
    <w:rsid w:val="00F920D0"/>
    <w:rsid w:val="00F92232"/>
    <w:rsid w:val="00F92958"/>
    <w:rsid w:val="00F92A97"/>
    <w:rsid w:val="00F92F25"/>
    <w:rsid w:val="00F9304D"/>
    <w:rsid w:val="00F9329F"/>
    <w:rsid w:val="00F93871"/>
    <w:rsid w:val="00F938A0"/>
    <w:rsid w:val="00F93941"/>
    <w:rsid w:val="00F93B80"/>
    <w:rsid w:val="00F93C3B"/>
    <w:rsid w:val="00F93C7F"/>
    <w:rsid w:val="00F94198"/>
    <w:rsid w:val="00F94247"/>
    <w:rsid w:val="00F943C6"/>
    <w:rsid w:val="00F9445C"/>
    <w:rsid w:val="00F944D4"/>
    <w:rsid w:val="00F944D7"/>
    <w:rsid w:val="00F94546"/>
    <w:rsid w:val="00F946E8"/>
    <w:rsid w:val="00F94A66"/>
    <w:rsid w:val="00F94AA3"/>
    <w:rsid w:val="00F94B89"/>
    <w:rsid w:val="00F94C6B"/>
    <w:rsid w:val="00F94F01"/>
    <w:rsid w:val="00F9536B"/>
    <w:rsid w:val="00F9551E"/>
    <w:rsid w:val="00F95551"/>
    <w:rsid w:val="00F955D2"/>
    <w:rsid w:val="00F95740"/>
    <w:rsid w:val="00F95863"/>
    <w:rsid w:val="00F959C0"/>
    <w:rsid w:val="00F95ABC"/>
    <w:rsid w:val="00F95AD2"/>
    <w:rsid w:val="00F95AED"/>
    <w:rsid w:val="00F95E54"/>
    <w:rsid w:val="00F95E71"/>
    <w:rsid w:val="00F96224"/>
    <w:rsid w:val="00F96433"/>
    <w:rsid w:val="00F96679"/>
    <w:rsid w:val="00F968B9"/>
    <w:rsid w:val="00F968E5"/>
    <w:rsid w:val="00F96C9C"/>
    <w:rsid w:val="00F97051"/>
    <w:rsid w:val="00F9712C"/>
    <w:rsid w:val="00F97429"/>
    <w:rsid w:val="00F97A1B"/>
    <w:rsid w:val="00F97A1C"/>
    <w:rsid w:val="00F97BBE"/>
    <w:rsid w:val="00F97C97"/>
    <w:rsid w:val="00F97D54"/>
    <w:rsid w:val="00F97F18"/>
    <w:rsid w:val="00FA00F0"/>
    <w:rsid w:val="00FA02BF"/>
    <w:rsid w:val="00FA0441"/>
    <w:rsid w:val="00FA0564"/>
    <w:rsid w:val="00FA09EE"/>
    <w:rsid w:val="00FA0DF2"/>
    <w:rsid w:val="00FA0E3C"/>
    <w:rsid w:val="00FA0E46"/>
    <w:rsid w:val="00FA0F49"/>
    <w:rsid w:val="00FA0F77"/>
    <w:rsid w:val="00FA10F3"/>
    <w:rsid w:val="00FA11B4"/>
    <w:rsid w:val="00FA1253"/>
    <w:rsid w:val="00FA135B"/>
    <w:rsid w:val="00FA13F7"/>
    <w:rsid w:val="00FA1719"/>
    <w:rsid w:val="00FA17A8"/>
    <w:rsid w:val="00FA1924"/>
    <w:rsid w:val="00FA1BFC"/>
    <w:rsid w:val="00FA1FB6"/>
    <w:rsid w:val="00FA2441"/>
    <w:rsid w:val="00FA24AF"/>
    <w:rsid w:val="00FA271E"/>
    <w:rsid w:val="00FA2826"/>
    <w:rsid w:val="00FA2844"/>
    <w:rsid w:val="00FA291C"/>
    <w:rsid w:val="00FA2944"/>
    <w:rsid w:val="00FA298F"/>
    <w:rsid w:val="00FA2AAF"/>
    <w:rsid w:val="00FA2BC0"/>
    <w:rsid w:val="00FA2CB1"/>
    <w:rsid w:val="00FA2DD3"/>
    <w:rsid w:val="00FA30D5"/>
    <w:rsid w:val="00FA31D1"/>
    <w:rsid w:val="00FA3300"/>
    <w:rsid w:val="00FA34A0"/>
    <w:rsid w:val="00FA36DA"/>
    <w:rsid w:val="00FA37DE"/>
    <w:rsid w:val="00FA3979"/>
    <w:rsid w:val="00FA3A61"/>
    <w:rsid w:val="00FA3A72"/>
    <w:rsid w:val="00FA3B93"/>
    <w:rsid w:val="00FA3BC0"/>
    <w:rsid w:val="00FA3DF4"/>
    <w:rsid w:val="00FA45C4"/>
    <w:rsid w:val="00FA4619"/>
    <w:rsid w:val="00FA462A"/>
    <w:rsid w:val="00FA47D2"/>
    <w:rsid w:val="00FA47F2"/>
    <w:rsid w:val="00FA488F"/>
    <w:rsid w:val="00FA4BC5"/>
    <w:rsid w:val="00FA4E79"/>
    <w:rsid w:val="00FA4EC6"/>
    <w:rsid w:val="00FA4FBE"/>
    <w:rsid w:val="00FA5295"/>
    <w:rsid w:val="00FA5405"/>
    <w:rsid w:val="00FA54D8"/>
    <w:rsid w:val="00FA5548"/>
    <w:rsid w:val="00FA5750"/>
    <w:rsid w:val="00FA595E"/>
    <w:rsid w:val="00FA5BE8"/>
    <w:rsid w:val="00FA5E1A"/>
    <w:rsid w:val="00FA5EC9"/>
    <w:rsid w:val="00FA5F06"/>
    <w:rsid w:val="00FA6009"/>
    <w:rsid w:val="00FA627E"/>
    <w:rsid w:val="00FA6365"/>
    <w:rsid w:val="00FA66CB"/>
    <w:rsid w:val="00FA681C"/>
    <w:rsid w:val="00FA68FA"/>
    <w:rsid w:val="00FA6987"/>
    <w:rsid w:val="00FA6CAB"/>
    <w:rsid w:val="00FA6D10"/>
    <w:rsid w:val="00FA6E07"/>
    <w:rsid w:val="00FA716B"/>
    <w:rsid w:val="00FA7261"/>
    <w:rsid w:val="00FA74CC"/>
    <w:rsid w:val="00FA74D3"/>
    <w:rsid w:val="00FA7706"/>
    <w:rsid w:val="00FA7980"/>
    <w:rsid w:val="00FB0065"/>
    <w:rsid w:val="00FB00C8"/>
    <w:rsid w:val="00FB0143"/>
    <w:rsid w:val="00FB0146"/>
    <w:rsid w:val="00FB0403"/>
    <w:rsid w:val="00FB0624"/>
    <w:rsid w:val="00FB0663"/>
    <w:rsid w:val="00FB0C4A"/>
    <w:rsid w:val="00FB0C4B"/>
    <w:rsid w:val="00FB0D32"/>
    <w:rsid w:val="00FB0DA4"/>
    <w:rsid w:val="00FB0EEA"/>
    <w:rsid w:val="00FB0FCA"/>
    <w:rsid w:val="00FB10BB"/>
    <w:rsid w:val="00FB1191"/>
    <w:rsid w:val="00FB15FD"/>
    <w:rsid w:val="00FB178C"/>
    <w:rsid w:val="00FB1970"/>
    <w:rsid w:val="00FB19B5"/>
    <w:rsid w:val="00FB1B4C"/>
    <w:rsid w:val="00FB1C82"/>
    <w:rsid w:val="00FB1DB0"/>
    <w:rsid w:val="00FB1E36"/>
    <w:rsid w:val="00FB201C"/>
    <w:rsid w:val="00FB20B4"/>
    <w:rsid w:val="00FB227D"/>
    <w:rsid w:val="00FB2605"/>
    <w:rsid w:val="00FB2635"/>
    <w:rsid w:val="00FB2643"/>
    <w:rsid w:val="00FB2BE7"/>
    <w:rsid w:val="00FB2C10"/>
    <w:rsid w:val="00FB2C62"/>
    <w:rsid w:val="00FB2D39"/>
    <w:rsid w:val="00FB2FFF"/>
    <w:rsid w:val="00FB311F"/>
    <w:rsid w:val="00FB33D7"/>
    <w:rsid w:val="00FB354D"/>
    <w:rsid w:val="00FB35AD"/>
    <w:rsid w:val="00FB35B4"/>
    <w:rsid w:val="00FB3751"/>
    <w:rsid w:val="00FB3762"/>
    <w:rsid w:val="00FB3767"/>
    <w:rsid w:val="00FB38CA"/>
    <w:rsid w:val="00FB39C4"/>
    <w:rsid w:val="00FB3A9B"/>
    <w:rsid w:val="00FB3CAF"/>
    <w:rsid w:val="00FB3E9B"/>
    <w:rsid w:val="00FB3EC0"/>
    <w:rsid w:val="00FB4118"/>
    <w:rsid w:val="00FB4364"/>
    <w:rsid w:val="00FB43D2"/>
    <w:rsid w:val="00FB4493"/>
    <w:rsid w:val="00FB4556"/>
    <w:rsid w:val="00FB466E"/>
    <w:rsid w:val="00FB46DD"/>
    <w:rsid w:val="00FB48D1"/>
    <w:rsid w:val="00FB49F6"/>
    <w:rsid w:val="00FB4C26"/>
    <w:rsid w:val="00FB4D33"/>
    <w:rsid w:val="00FB4E17"/>
    <w:rsid w:val="00FB5188"/>
    <w:rsid w:val="00FB578B"/>
    <w:rsid w:val="00FB5BD7"/>
    <w:rsid w:val="00FB5BE3"/>
    <w:rsid w:val="00FB5DAA"/>
    <w:rsid w:val="00FB5DB7"/>
    <w:rsid w:val="00FB5E28"/>
    <w:rsid w:val="00FB5EE3"/>
    <w:rsid w:val="00FB5FDC"/>
    <w:rsid w:val="00FB6386"/>
    <w:rsid w:val="00FB6446"/>
    <w:rsid w:val="00FB64E1"/>
    <w:rsid w:val="00FB651A"/>
    <w:rsid w:val="00FB6544"/>
    <w:rsid w:val="00FB6B5F"/>
    <w:rsid w:val="00FB6BB2"/>
    <w:rsid w:val="00FB6BE1"/>
    <w:rsid w:val="00FB6CB5"/>
    <w:rsid w:val="00FB6F69"/>
    <w:rsid w:val="00FB7146"/>
    <w:rsid w:val="00FB73C5"/>
    <w:rsid w:val="00FB7516"/>
    <w:rsid w:val="00FB7536"/>
    <w:rsid w:val="00FB767F"/>
    <w:rsid w:val="00FB76FE"/>
    <w:rsid w:val="00FB778F"/>
    <w:rsid w:val="00FB7923"/>
    <w:rsid w:val="00FB7CA0"/>
    <w:rsid w:val="00FB7E82"/>
    <w:rsid w:val="00FC005C"/>
    <w:rsid w:val="00FC0747"/>
    <w:rsid w:val="00FC0A5E"/>
    <w:rsid w:val="00FC0DFA"/>
    <w:rsid w:val="00FC1087"/>
    <w:rsid w:val="00FC1164"/>
    <w:rsid w:val="00FC1198"/>
    <w:rsid w:val="00FC11D1"/>
    <w:rsid w:val="00FC14A6"/>
    <w:rsid w:val="00FC14AE"/>
    <w:rsid w:val="00FC1577"/>
    <w:rsid w:val="00FC18BA"/>
    <w:rsid w:val="00FC1AA3"/>
    <w:rsid w:val="00FC1AFB"/>
    <w:rsid w:val="00FC1C17"/>
    <w:rsid w:val="00FC1C81"/>
    <w:rsid w:val="00FC204F"/>
    <w:rsid w:val="00FC2369"/>
    <w:rsid w:val="00FC2522"/>
    <w:rsid w:val="00FC2568"/>
    <w:rsid w:val="00FC25B3"/>
    <w:rsid w:val="00FC2698"/>
    <w:rsid w:val="00FC2754"/>
    <w:rsid w:val="00FC2787"/>
    <w:rsid w:val="00FC2B9F"/>
    <w:rsid w:val="00FC2F80"/>
    <w:rsid w:val="00FC2F99"/>
    <w:rsid w:val="00FC361B"/>
    <w:rsid w:val="00FC366E"/>
    <w:rsid w:val="00FC375A"/>
    <w:rsid w:val="00FC3849"/>
    <w:rsid w:val="00FC3C4C"/>
    <w:rsid w:val="00FC3CED"/>
    <w:rsid w:val="00FC3D20"/>
    <w:rsid w:val="00FC3E81"/>
    <w:rsid w:val="00FC3FCC"/>
    <w:rsid w:val="00FC4058"/>
    <w:rsid w:val="00FC43A3"/>
    <w:rsid w:val="00FC4673"/>
    <w:rsid w:val="00FC4919"/>
    <w:rsid w:val="00FC4A90"/>
    <w:rsid w:val="00FC51F3"/>
    <w:rsid w:val="00FC541D"/>
    <w:rsid w:val="00FC57FF"/>
    <w:rsid w:val="00FC5989"/>
    <w:rsid w:val="00FC59BA"/>
    <w:rsid w:val="00FC5A4D"/>
    <w:rsid w:val="00FC5B0D"/>
    <w:rsid w:val="00FC5B28"/>
    <w:rsid w:val="00FC5F4F"/>
    <w:rsid w:val="00FC5FC0"/>
    <w:rsid w:val="00FC6078"/>
    <w:rsid w:val="00FC61BE"/>
    <w:rsid w:val="00FC62C0"/>
    <w:rsid w:val="00FC668C"/>
    <w:rsid w:val="00FC67CF"/>
    <w:rsid w:val="00FC6A42"/>
    <w:rsid w:val="00FC6F47"/>
    <w:rsid w:val="00FC6F6A"/>
    <w:rsid w:val="00FC6FB9"/>
    <w:rsid w:val="00FC70FC"/>
    <w:rsid w:val="00FC72DA"/>
    <w:rsid w:val="00FC745B"/>
    <w:rsid w:val="00FC77A8"/>
    <w:rsid w:val="00FC77C6"/>
    <w:rsid w:val="00FC782E"/>
    <w:rsid w:val="00FC7836"/>
    <w:rsid w:val="00FC7A35"/>
    <w:rsid w:val="00FC7B46"/>
    <w:rsid w:val="00FD03EA"/>
    <w:rsid w:val="00FD0428"/>
    <w:rsid w:val="00FD05F9"/>
    <w:rsid w:val="00FD0697"/>
    <w:rsid w:val="00FD071E"/>
    <w:rsid w:val="00FD0784"/>
    <w:rsid w:val="00FD0816"/>
    <w:rsid w:val="00FD0ADE"/>
    <w:rsid w:val="00FD0CF4"/>
    <w:rsid w:val="00FD0EAC"/>
    <w:rsid w:val="00FD0EEB"/>
    <w:rsid w:val="00FD0F13"/>
    <w:rsid w:val="00FD0F88"/>
    <w:rsid w:val="00FD1143"/>
    <w:rsid w:val="00FD1191"/>
    <w:rsid w:val="00FD1353"/>
    <w:rsid w:val="00FD1445"/>
    <w:rsid w:val="00FD152B"/>
    <w:rsid w:val="00FD1594"/>
    <w:rsid w:val="00FD17A7"/>
    <w:rsid w:val="00FD1C38"/>
    <w:rsid w:val="00FD1DA7"/>
    <w:rsid w:val="00FD1E9B"/>
    <w:rsid w:val="00FD1EFA"/>
    <w:rsid w:val="00FD211A"/>
    <w:rsid w:val="00FD21FE"/>
    <w:rsid w:val="00FD22C2"/>
    <w:rsid w:val="00FD2608"/>
    <w:rsid w:val="00FD2641"/>
    <w:rsid w:val="00FD269C"/>
    <w:rsid w:val="00FD2744"/>
    <w:rsid w:val="00FD2782"/>
    <w:rsid w:val="00FD27E7"/>
    <w:rsid w:val="00FD2AE1"/>
    <w:rsid w:val="00FD2B1B"/>
    <w:rsid w:val="00FD32BF"/>
    <w:rsid w:val="00FD3372"/>
    <w:rsid w:val="00FD35F3"/>
    <w:rsid w:val="00FD3696"/>
    <w:rsid w:val="00FD3C83"/>
    <w:rsid w:val="00FD3CB3"/>
    <w:rsid w:val="00FD4014"/>
    <w:rsid w:val="00FD421C"/>
    <w:rsid w:val="00FD4305"/>
    <w:rsid w:val="00FD4344"/>
    <w:rsid w:val="00FD4470"/>
    <w:rsid w:val="00FD4500"/>
    <w:rsid w:val="00FD4571"/>
    <w:rsid w:val="00FD4581"/>
    <w:rsid w:val="00FD47B0"/>
    <w:rsid w:val="00FD4888"/>
    <w:rsid w:val="00FD48F8"/>
    <w:rsid w:val="00FD4BC1"/>
    <w:rsid w:val="00FD4C98"/>
    <w:rsid w:val="00FD4D2E"/>
    <w:rsid w:val="00FD4D94"/>
    <w:rsid w:val="00FD4DFA"/>
    <w:rsid w:val="00FD4EBF"/>
    <w:rsid w:val="00FD531F"/>
    <w:rsid w:val="00FD5329"/>
    <w:rsid w:val="00FD54CB"/>
    <w:rsid w:val="00FD5B63"/>
    <w:rsid w:val="00FD5C36"/>
    <w:rsid w:val="00FD5D05"/>
    <w:rsid w:val="00FD5E9A"/>
    <w:rsid w:val="00FD5F0E"/>
    <w:rsid w:val="00FD60B9"/>
    <w:rsid w:val="00FD60CE"/>
    <w:rsid w:val="00FD6435"/>
    <w:rsid w:val="00FD65EC"/>
    <w:rsid w:val="00FD67E0"/>
    <w:rsid w:val="00FD686A"/>
    <w:rsid w:val="00FD6990"/>
    <w:rsid w:val="00FD6ACE"/>
    <w:rsid w:val="00FD6C3B"/>
    <w:rsid w:val="00FD6E8F"/>
    <w:rsid w:val="00FD73FC"/>
    <w:rsid w:val="00FD7602"/>
    <w:rsid w:val="00FD7664"/>
    <w:rsid w:val="00FD7DFA"/>
    <w:rsid w:val="00FD7E87"/>
    <w:rsid w:val="00FD7FE7"/>
    <w:rsid w:val="00FE019F"/>
    <w:rsid w:val="00FE0511"/>
    <w:rsid w:val="00FE0696"/>
    <w:rsid w:val="00FE0A3C"/>
    <w:rsid w:val="00FE0C0C"/>
    <w:rsid w:val="00FE0D43"/>
    <w:rsid w:val="00FE0DA8"/>
    <w:rsid w:val="00FE1276"/>
    <w:rsid w:val="00FE1374"/>
    <w:rsid w:val="00FE13E6"/>
    <w:rsid w:val="00FE153D"/>
    <w:rsid w:val="00FE15F6"/>
    <w:rsid w:val="00FE173F"/>
    <w:rsid w:val="00FE183C"/>
    <w:rsid w:val="00FE188B"/>
    <w:rsid w:val="00FE18B0"/>
    <w:rsid w:val="00FE1C1A"/>
    <w:rsid w:val="00FE2106"/>
    <w:rsid w:val="00FE2240"/>
    <w:rsid w:val="00FE2776"/>
    <w:rsid w:val="00FE28B2"/>
    <w:rsid w:val="00FE2A39"/>
    <w:rsid w:val="00FE2B5F"/>
    <w:rsid w:val="00FE2BA4"/>
    <w:rsid w:val="00FE2C98"/>
    <w:rsid w:val="00FE2D2F"/>
    <w:rsid w:val="00FE32EA"/>
    <w:rsid w:val="00FE33B2"/>
    <w:rsid w:val="00FE3466"/>
    <w:rsid w:val="00FE39E6"/>
    <w:rsid w:val="00FE3A00"/>
    <w:rsid w:val="00FE3A36"/>
    <w:rsid w:val="00FE3A81"/>
    <w:rsid w:val="00FE3AF7"/>
    <w:rsid w:val="00FE3BFB"/>
    <w:rsid w:val="00FE3D6E"/>
    <w:rsid w:val="00FE3EC3"/>
    <w:rsid w:val="00FE403A"/>
    <w:rsid w:val="00FE4153"/>
    <w:rsid w:val="00FE41F1"/>
    <w:rsid w:val="00FE451C"/>
    <w:rsid w:val="00FE4720"/>
    <w:rsid w:val="00FE48D8"/>
    <w:rsid w:val="00FE4A83"/>
    <w:rsid w:val="00FE4DC3"/>
    <w:rsid w:val="00FE4EFC"/>
    <w:rsid w:val="00FE512A"/>
    <w:rsid w:val="00FE55B5"/>
    <w:rsid w:val="00FE5AD0"/>
    <w:rsid w:val="00FE5BCC"/>
    <w:rsid w:val="00FE5EBD"/>
    <w:rsid w:val="00FE5FC6"/>
    <w:rsid w:val="00FE6024"/>
    <w:rsid w:val="00FE688D"/>
    <w:rsid w:val="00FE6AE3"/>
    <w:rsid w:val="00FE6DDF"/>
    <w:rsid w:val="00FE6DFC"/>
    <w:rsid w:val="00FE6F05"/>
    <w:rsid w:val="00FE713F"/>
    <w:rsid w:val="00FE71EC"/>
    <w:rsid w:val="00FE7889"/>
    <w:rsid w:val="00FE78F0"/>
    <w:rsid w:val="00FE79E8"/>
    <w:rsid w:val="00FE7CD5"/>
    <w:rsid w:val="00FE7D07"/>
    <w:rsid w:val="00FE7E87"/>
    <w:rsid w:val="00FF0549"/>
    <w:rsid w:val="00FF0592"/>
    <w:rsid w:val="00FF0657"/>
    <w:rsid w:val="00FF069F"/>
    <w:rsid w:val="00FF0924"/>
    <w:rsid w:val="00FF0C1D"/>
    <w:rsid w:val="00FF0CE7"/>
    <w:rsid w:val="00FF0F8E"/>
    <w:rsid w:val="00FF105A"/>
    <w:rsid w:val="00FF15DD"/>
    <w:rsid w:val="00FF1649"/>
    <w:rsid w:val="00FF16D2"/>
    <w:rsid w:val="00FF16F9"/>
    <w:rsid w:val="00FF1726"/>
    <w:rsid w:val="00FF1788"/>
    <w:rsid w:val="00FF1867"/>
    <w:rsid w:val="00FF1CCA"/>
    <w:rsid w:val="00FF1DBA"/>
    <w:rsid w:val="00FF246C"/>
    <w:rsid w:val="00FF2546"/>
    <w:rsid w:val="00FF2803"/>
    <w:rsid w:val="00FF28CD"/>
    <w:rsid w:val="00FF2B3C"/>
    <w:rsid w:val="00FF2E91"/>
    <w:rsid w:val="00FF2F4C"/>
    <w:rsid w:val="00FF3293"/>
    <w:rsid w:val="00FF32B4"/>
    <w:rsid w:val="00FF34F0"/>
    <w:rsid w:val="00FF375C"/>
    <w:rsid w:val="00FF390F"/>
    <w:rsid w:val="00FF3B97"/>
    <w:rsid w:val="00FF3C75"/>
    <w:rsid w:val="00FF4023"/>
    <w:rsid w:val="00FF402F"/>
    <w:rsid w:val="00FF40D5"/>
    <w:rsid w:val="00FF4666"/>
    <w:rsid w:val="00FF4954"/>
    <w:rsid w:val="00FF49B4"/>
    <w:rsid w:val="00FF4B60"/>
    <w:rsid w:val="00FF4CDB"/>
    <w:rsid w:val="00FF517B"/>
    <w:rsid w:val="00FF519A"/>
    <w:rsid w:val="00FF5289"/>
    <w:rsid w:val="00FF5352"/>
    <w:rsid w:val="00FF538B"/>
    <w:rsid w:val="00FF5410"/>
    <w:rsid w:val="00FF5722"/>
    <w:rsid w:val="00FF58D2"/>
    <w:rsid w:val="00FF5A60"/>
    <w:rsid w:val="00FF5B4F"/>
    <w:rsid w:val="00FF5EAF"/>
    <w:rsid w:val="00FF6129"/>
    <w:rsid w:val="00FF62AE"/>
    <w:rsid w:val="00FF62ED"/>
    <w:rsid w:val="00FF6341"/>
    <w:rsid w:val="00FF6884"/>
    <w:rsid w:val="00FF6A8B"/>
    <w:rsid w:val="00FF6C42"/>
    <w:rsid w:val="00FF6FC0"/>
    <w:rsid w:val="00FF7026"/>
    <w:rsid w:val="00FF71BC"/>
    <w:rsid w:val="00FF7434"/>
    <w:rsid w:val="00FF75D8"/>
    <w:rsid w:val="00FF76AB"/>
    <w:rsid w:val="00FF7BD4"/>
    <w:rsid w:val="00FF7E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A9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spacing w:after="200" w:line="276" w:lineRule="auto"/>
    </w:pPr>
    <w:rPr>
      <w:sz w:val="22"/>
      <w:szCs w:val="22"/>
      <w:lang w:eastAsia="en-US"/>
    </w:rPr>
  </w:style>
  <w:style w:type="paragraph" w:styleId="10">
    <w:name w:val="heading 1"/>
    <w:basedOn w:val="a2"/>
    <w:next w:val="a2"/>
    <w:link w:val="11"/>
    <w:uiPriority w:val="99"/>
    <w:qFormat/>
    <w:rsid w:val="00FB3A9B"/>
    <w:pPr>
      <w:autoSpaceDE w:val="0"/>
      <w:autoSpaceDN w:val="0"/>
      <w:adjustRightInd w:val="0"/>
      <w:spacing w:before="108" w:after="108" w:line="240" w:lineRule="auto"/>
      <w:jc w:val="center"/>
      <w:outlineLvl w:val="0"/>
    </w:pPr>
    <w:rPr>
      <w:rFonts w:ascii="Arial" w:eastAsia="Times New Roman" w:hAnsi="Arial"/>
      <w:b/>
      <w:bCs/>
      <w:color w:val="000080"/>
      <w:sz w:val="24"/>
      <w:szCs w:val="24"/>
      <w:lang w:val="x-none" w:eastAsia="x-none"/>
    </w:rPr>
  </w:style>
  <w:style w:type="paragraph" w:styleId="2">
    <w:name w:val="heading 2"/>
    <w:basedOn w:val="a2"/>
    <w:next w:val="a2"/>
    <w:link w:val="20"/>
    <w:uiPriority w:val="9"/>
    <w:unhideWhenUsed/>
    <w:qFormat/>
    <w:rsid w:val="00E35ED2"/>
    <w:pPr>
      <w:keepNext/>
      <w:spacing w:before="240" w:after="60"/>
      <w:outlineLvl w:val="1"/>
    </w:pPr>
    <w:rPr>
      <w:rFonts w:ascii="Cambria" w:eastAsia="Times New Roman" w:hAnsi="Cambria"/>
      <w:b/>
      <w:bCs/>
      <w:i/>
      <w:iCs/>
      <w:sz w:val="28"/>
      <w:szCs w:val="28"/>
      <w:lang w:val="x-none"/>
    </w:rPr>
  </w:style>
  <w:style w:type="paragraph" w:styleId="3">
    <w:name w:val="heading 3"/>
    <w:basedOn w:val="a2"/>
    <w:next w:val="a2"/>
    <w:link w:val="30"/>
    <w:uiPriority w:val="9"/>
    <w:unhideWhenUsed/>
    <w:qFormat/>
    <w:rsid w:val="00AA0C8B"/>
    <w:pPr>
      <w:keepNext/>
      <w:spacing w:before="240" w:after="60"/>
      <w:outlineLvl w:val="2"/>
    </w:pPr>
    <w:rPr>
      <w:rFonts w:ascii="Cambria" w:eastAsia="Times New Roman" w:hAnsi="Cambria"/>
      <w:b/>
      <w:bCs/>
      <w:sz w:val="26"/>
      <w:szCs w:val="26"/>
      <w:lang w:val="x-none"/>
    </w:rPr>
  </w:style>
  <w:style w:type="paragraph" w:styleId="4">
    <w:name w:val="heading 4"/>
    <w:basedOn w:val="a2"/>
    <w:next w:val="a2"/>
    <w:link w:val="40"/>
    <w:uiPriority w:val="9"/>
    <w:qFormat/>
    <w:rsid w:val="0058710A"/>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2"/>
    <w:next w:val="a2"/>
    <w:link w:val="50"/>
    <w:unhideWhenUsed/>
    <w:qFormat/>
    <w:rsid w:val="008D6631"/>
    <w:pPr>
      <w:spacing w:before="240" w:after="60"/>
      <w:outlineLvl w:val="4"/>
    </w:pPr>
    <w:rPr>
      <w:rFonts w:eastAsia="Times New Roman"/>
      <w:b/>
      <w:bCs/>
      <w:i/>
      <w:iCs/>
      <w:sz w:val="26"/>
      <w:szCs w:val="26"/>
    </w:rPr>
  </w:style>
  <w:style w:type="paragraph" w:styleId="7">
    <w:name w:val="heading 7"/>
    <w:basedOn w:val="a2"/>
    <w:next w:val="a2"/>
    <w:link w:val="70"/>
    <w:qFormat/>
    <w:rsid w:val="00C67685"/>
    <w:pPr>
      <w:spacing w:before="240" w:after="60" w:line="240" w:lineRule="auto"/>
      <w:outlineLvl w:val="6"/>
    </w:pPr>
    <w:rPr>
      <w:rFonts w:ascii="Times New Roman" w:eastAsia="Times New Roman" w:hAnsi="Times New Roman"/>
      <w:sz w:val="24"/>
      <w:szCs w:val="24"/>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a6">
    <w:name w:val="Гипертекстовая ссылка"/>
    <w:uiPriority w:val="99"/>
    <w:rsid w:val="00C9494B"/>
    <w:rPr>
      <w:color w:val="106BBE"/>
    </w:rPr>
  </w:style>
  <w:style w:type="table" w:styleId="a7">
    <w:name w:val="Table Grid"/>
    <w:basedOn w:val="a4"/>
    <w:uiPriority w:val="59"/>
    <w:rsid w:val="003E6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rsid w:val="00D37931"/>
    <w:pPr>
      <w:spacing w:after="0" w:line="240" w:lineRule="auto"/>
      <w:ind w:left="142" w:hanging="142"/>
      <w:jc w:val="both"/>
    </w:pPr>
    <w:rPr>
      <w:rFonts w:ascii="Times New Roman" w:eastAsia="Times New Roman" w:hAnsi="Times New Roman"/>
      <w:sz w:val="24"/>
      <w:szCs w:val="20"/>
      <w:lang w:val="x-none" w:eastAsia="x-none"/>
    </w:rPr>
  </w:style>
  <w:style w:type="character" w:customStyle="1" w:styleId="32">
    <w:name w:val="Основной текст с отступом 3 Знак"/>
    <w:link w:val="31"/>
    <w:rsid w:val="00D37931"/>
    <w:rPr>
      <w:rFonts w:ascii="Times New Roman" w:eastAsia="Times New Roman" w:hAnsi="Times New Roman"/>
      <w:sz w:val="24"/>
      <w:lang w:val="x-none"/>
    </w:rPr>
  </w:style>
  <w:style w:type="paragraph" w:customStyle="1" w:styleId="ConsPlusNormal">
    <w:name w:val="ConsPlusNormal"/>
    <w:link w:val="ConsPlusNormal0"/>
    <w:qFormat/>
    <w:rsid w:val="00D37931"/>
    <w:pPr>
      <w:widowControl w:val="0"/>
      <w:autoSpaceDE w:val="0"/>
      <w:autoSpaceDN w:val="0"/>
      <w:adjustRightInd w:val="0"/>
      <w:ind w:firstLine="720"/>
    </w:pPr>
    <w:rPr>
      <w:rFonts w:ascii="Arial" w:eastAsia="Times New Roman" w:hAnsi="Arial" w:cs="Arial"/>
    </w:rPr>
  </w:style>
  <w:style w:type="paragraph" w:styleId="a8">
    <w:name w:val="List Paragraph"/>
    <w:aliases w:val="it_List1"/>
    <w:basedOn w:val="a2"/>
    <w:link w:val="a9"/>
    <w:uiPriority w:val="34"/>
    <w:qFormat/>
    <w:rsid w:val="00D37931"/>
    <w:pPr>
      <w:spacing w:after="0" w:line="240" w:lineRule="auto"/>
      <w:ind w:left="720"/>
      <w:contextualSpacing/>
    </w:pPr>
    <w:rPr>
      <w:rFonts w:ascii="Times New Roman" w:eastAsia="Times New Roman" w:hAnsi="Times New Roman"/>
      <w:sz w:val="24"/>
      <w:szCs w:val="24"/>
      <w:lang w:eastAsia="ru-RU"/>
    </w:rPr>
  </w:style>
  <w:style w:type="paragraph" w:customStyle="1" w:styleId="ConsPlusNonformat">
    <w:name w:val="ConsPlusNonformat"/>
    <w:link w:val="ConsPlusNonformat0"/>
    <w:rsid w:val="00D37931"/>
    <w:pPr>
      <w:widowControl w:val="0"/>
      <w:autoSpaceDE w:val="0"/>
      <w:autoSpaceDN w:val="0"/>
      <w:adjustRightInd w:val="0"/>
    </w:pPr>
    <w:rPr>
      <w:rFonts w:ascii="Courier New" w:eastAsia="Times New Roman" w:hAnsi="Courier New" w:cs="Courier New"/>
    </w:rPr>
  </w:style>
  <w:style w:type="paragraph" w:customStyle="1" w:styleId="aa">
    <w:name w:val="Подзаголовок для информации об изменениях"/>
    <w:basedOn w:val="a2"/>
    <w:next w:val="a2"/>
    <w:rsid w:val="00D37931"/>
    <w:pPr>
      <w:autoSpaceDE w:val="0"/>
      <w:autoSpaceDN w:val="0"/>
      <w:adjustRightInd w:val="0"/>
      <w:spacing w:after="0" w:line="240" w:lineRule="auto"/>
      <w:jc w:val="both"/>
    </w:pPr>
    <w:rPr>
      <w:rFonts w:ascii="Arial" w:eastAsia="Times New Roman" w:hAnsi="Arial" w:cs="Arial"/>
      <w:b/>
      <w:bCs/>
      <w:color w:val="000080"/>
      <w:sz w:val="24"/>
      <w:szCs w:val="24"/>
      <w:lang w:eastAsia="ru-RU"/>
    </w:rPr>
  </w:style>
  <w:style w:type="paragraph" w:styleId="ab">
    <w:name w:val="Body Text Indent"/>
    <w:basedOn w:val="a2"/>
    <w:link w:val="ac"/>
    <w:uiPriority w:val="99"/>
    <w:unhideWhenUsed/>
    <w:rsid w:val="00D37931"/>
    <w:pPr>
      <w:spacing w:after="120"/>
      <w:ind w:left="283"/>
    </w:pPr>
    <w:rPr>
      <w:lang w:val="x-none"/>
    </w:rPr>
  </w:style>
  <w:style w:type="character" w:customStyle="1" w:styleId="ac">
    <w:name w:val="Основной текст с отступом Знак"/>
    <w:link w:val="ab"/>
    <w:uiPriority w:val="99"/>
    <w:rsid w:val="00D37931"/>
    <w:rPr>
      <w:sz w:val="22"/>
      <w:szCs w:val="22"/>
      <w:lang w:eastAsia="en-US"/>
    </w:rPr>
  </w:style>
  <w:style w:type="paragraph" w:styleId="ad">
    <w:name w:val="No Spacing"/>
    <w:link w:val="ae"/>
    <w:uiPriority w:val="1"/>
    <w:qFormat/>
    <w:rsid w:val="00D37931"/>
    <w:rPr>
      <w:sz w:val="22"/>
      <w:szCs w:val="22"/>
      <w:lang w:eastAsia="en-US"/>
    </w:rPr>
  </w:style>
  <w:style w:type="paragraph" w:customStyle="1" w:styleId="af">
    <w:name w:val="Прижатый влево"/>
    <w:basedOn w:val="a2"/>
    <w:next w:val="a2"/>
    <w:uiPriority w:val="99"/>
    <w:rsid w:val="00D37931"/>
    <w:pPr>
      <w:autoSpaceDE w:val="0"/>
      <w:autoSpaceDN w:val="0"/>
      <w:adjustRightInd w:val="0"/>
      <w:spacing w:after="0" w:line="240" w:lineRule="auto"/>
    </w:pPr>
    <w:rPr>
      <w:rFonts w:ascii="Arial" w:hAnsi="Arial" w:cs="Arial"/>
      <w:sz w:val="24"/>
      <w:szCs w:val="24"/>
    </w:rPr>
  </w:style>
  <w:style w:type="character" w:styleId="af0">
    <w:name w:val="annotation reference"/>
    <w:uiPriority w:val="99"/>
    <w:unhideWhenUsed/>
    <w:rsid w:val="00D37931"/>
    <w:rPr>
      <w:sz w:val="16"/>
      <w:szCs w:val="16"/>
    </w:rPr>
  </w:style>
  <w:style w:type="paragraph" w:styleId="af1">
    <w:name w:val="annotation text"/>
    <w:basedOn w:val="a2"/>
    <w:link w:val="af2"/>
    <w:uiPriority w:val="99"/>
    <w:unhideWhenUsed/>
    <w:rsid w:val="00D37931"/>
    <w:pPr>
      <w:spacing w:line="240" w:lineRule="auto"/>
    </w:pPr>
    <w:rPr>
      <w:sz w:val="20"/>
      <w:szCs w:val="20"/>
      <w:lang w:val="x-none"/>
    </w:rPr>
  </w:style>
  <w:style w:type="character" w:customStyle="1" w:styleId="af2">
    <w:name w:val="Текст примечания Знак"/>
    <w:link w:val="af1"/>
    <w:uiPriority w:val="99"/>
    <w:rsid w:val="00D37931"/>
    <w:rPr>
      <w:lang w:eastAsia="en-US"/>
    </w:rPr>
  </w:style>
  <w:style w:type="paragraph" w:styleId="af3">
    <w:name w:val="Balloon Text"/>
    <w:basedOn w:val="a2"/>
    <w:link w:val="af4"/>
    <w:uiPriority w:val="99"/>
    <w:unhideWhenUsed/>
    <w:rsid w:val="00D37931"/>
    <w:pPr>
      <w:spacing w:after="0" w:line="240" w:lineRule="auto"/>
    </w:pPr>
    <w:rPr>
      <w:rFonts w:ascii="Tahoma" w:hAnsi="Tahoma"/>
      <w:sz w:val="16"/>
      <w:szCs w:val="16"/>
      <w:lang w:val="x-none"/>
    </w:rPr>
  </w:style>
  <w:style w:type="character" w:customStyle="1" w:styleId="af4">
    <w:name w:val="Текст выноски Знак"/>
    <w:link w:val="af3"/>
    <w:uiPriority w:val="99"/>
    <w:rsid w:val="00D37931"/>
    <w:rPr>
      <w:rFonts w:ascii="Tahoma" w:hAnsi="Tahoma" w:cs="Tahoma"/>
      <w:sz w:val="16"/>
      <w:szCs w:val="16"/>
      <w:lang w:eastAsia="en-US"/>
    </w:rPr>
  </w:style>
  <w:style w:type="paragraph" w:styleId="af5">
    <w:name w:val="header"/>
    <w:basedOn w:val="a2"/>
    <w:link w:val="af6"/>
    <w:uiPriority w:val="99"/>
    <w:unhideWhenUsed/>
    <w:rsid w:val="00396A6F"/>
    <w:pPr>
      <w:tabs>
        <w:tab w:val="center" w:pos="4677"/>
        <w:tab w:val="right" w:pos="9355"/>
      </w:tabs>
    </w:pPr>
    <w:rPr>
      <w:lang w:val="x-none"/>
    </w:rPr>
  </w:style>
  <w:style w:type="character" w:customStyle="1" w:styleId="af6">
    <w:name w:val="Верхний колонтитул Знак"/>
    <w:link w:val="af5"/>
    <w:uiPriority w:val="99"/>
    <w:rsid w:val="00396A6F"/>
    <w:rPr>
      <w:sz w:val="22"/>
      <w:szCs w:val="22"/>
      <w:lang w:eastAsia="en-US"/>
    </w:rPr>
  </w:style>
  <w:style w:type="paragraph" w:styleId="af7">
    <w:name w:val="footer"/>
    <w:basedOn w:val="a2"/>
    <w:link w:val="af8"/>
    <w:uiPriority w:val="99"/>
    <w:unhideWhenUsed/>
    <w:rsid w:val="00396A6F"/>
    <w:pPr>
      <w:tabs>
        <w:tab w:val="center" w:pos="4677"/>
        <w:tab w:val="right" w:pos="9355"/>
      </w:tabs>
    </w:pPr>
    <w:rPr>
      <w:lang w:val="x-none"/>
    </w:rPr>
  </w:style>
  <w:style w:type="character" w:customStyle="1" w:styleId="af8">
    <w:name w:val="Нижний колонтитул Знак"/>
    <w:link w:val="af7"/>
    <w:uiPriority w:val="99"/>
    <w:rsid w:val="00396A6F"/>
    <w:rPr>
      <w:sz w:val="22"/>
      <w:szCs w:val="22"/>
      <w:lang w:eastAsia="en-US"/>
    </w:rPr>
  </w:style>
  <w:style w:type="paragraph" w:customStyle="1" w:styleId="12">
    <w:name w:val="Без интервала1"/>
    <w:link w:val="NoSpacing"/>
    <w:rsid w:val="00467B26"/>
    <w:rPr>
      <w:rFonts w:eastAsia="Times New Roman"/>
      <w:sz w:val="22"/>
      <w:szCs w:val="22"/>
      <w:lang w:eastAsia="en-US"/>
    </w:rPr>
  </w:style>
  <w:style w:type="paragraph" w:customStyle="1" w:styleId="21">
    <w:name w:val="Стиль2"/>
    <w:basedOn w:val="ad"/>
    <w:uiPriority w:val="99"/>
    <w:rsid w:val="00E22F82"/>
    <w:rPr>
      <w:rFonts w:ascii="Times New Roman" w:hAnsi="Times New Roman"/>
      <w:sz w:val="28"/>
      <w:szCs w:val="28"/>
    </w:rPr>
  </w:style>
  <w:style w:type="paragraph" w:customStyle="1" w:styleId="af9">
    <w:name w:val="СтильМой"/>
    <w:basedOn w:val="a2"/>
    <w:rsid w:val="001E6591"/>
    <w:pPr>
      <w:spacing w:after="0" w:line="240" w:lineRule="auto"/>
      <w:ind w:firstLine="720"/>
      <w:jc w:val="both"/>
    </w:pPr>
    <w:rPr>
      <w:rFonts w:ascii="Times New Roman" w:eastAsia="Times New Roman" w:hAnsi="Times New Roman"/>
      <w:sz w:val="28"/>
      <w:szCs w:val="20"/>
      <w:lang w:eastAsia="ru-RU"/>
    </w:rPr>
  </w:style>
  <w:style w:type="paragraph" w:customStyle="1" w:styleId="afa">
    <w:name w:val="Мой стиль"/>
    <w:basedOn w:val="a2"/>
    <w:rsid w:val="001E6591"/>
    <w:pPr>
      <w:spacing w:after="0" w:line="240" w:lineRule="auto"/>
      <w:ind w:firstLine="709"/>
      <w:jc w:val="both"/>
    </w:pPr>
    <w:rPr>
      <w:rFonts w:ascii="Times New Roman" w:eastAsia="Times New Roman" w:hAnsi="Times New Roman"/>
      <w:sz w:val="28"/>
      <w:szCs w:val="20"/>
      <w:lang w:eastAsia="ru-RU"/>
    </w:rPr>
  </w:style>
  <w:style w:type="character" w:styleId="afb">
    <w:name w:val="Hyperlink"/>
    <w:uiPriority w:val="99"/>
    <w:rsid w:val="001E6591"/>
    <w:rPr>
      <w:color w:val="0000FF"/>
      <w:u w:val="single"/>
    </w:rPr>
  </w:style>
  <w:style w:type="character" w:customStyle="1" w:styleId="11">
    <w:name w:val="Заголовок 1 Знак"/>
    <w:link w:val="10"/>
    <w:uiPriority w:val="99"/>
    <w:rsid w:val="00FB3A9B"/>
    <w:rPr>
      <w:rFonts w:ascii="Arial" w:eastAsia="Times New Roman" w:hAnsi="Arial"/>
      <w:b/>
      <w:bCs/>
      <w:color w:val="000080"/>
      <w:sz w:val="24"/>
      <w:szCs w:val="24"/>
    </w:rPr>
  </w:style>
  <w:style w:type="character" w:customStyle="1" w:styleId="20">
    <w:name w:val="Заголовок 2 Знак"/>
    <w:link w:val="2"/>
    <w:uiPriority w:val="9"/>
    <w:rsid w:val="00E35ED2"/>
    <w:rPr>
      <w:rFonts w:ascii="Cambria" w:eastAsia="Times New Roman" w:hAnsi="Cambria" w:cs="Times New Roman"/>
      <w:b/>
      <w:bCs/>
      <w:i/>
      <w:iCs/>
      <w:sz w:val="28"/>
      <w:szCs w:val="28"/>
      <w:lang w:eastAsia="en-US"/>
    </w:rPr>
  </w:style>
  <w:style w:type="paragraph" w:styleId="afc">
    <w:name w:val="annotation subject"/>
    <w:basedOn w:val="af1"/>
    <w:next w:val="af1"/>
    <w:link w:val="afd"/>
    <w:uiPriority w:val="99"/>
    <w:semiHidden/>
    <w:unhideWhenUsed/>
    <w:rsid w:val="00036BFB"/>
    <w:pPr>
      <w:spacing w:line="276" w:lineRule="auto"/>
    </w:pPr>
    <w:rPr>
      <w:b/>
      <w:bCs/>
    </w:rPr>
  </w:style>
  <w:style w:type="character" w:customStyle="1" w:styleId="afd">
    <w:name w:val="Тема примечания Знак"/>
    <w:link w:val="afc"/>
    <w:uiPriority w:val="99"/>
    <w:semiHidden/>
    <w:rsid w:val="00036BFB"/>
    <w:rPr>
      <w:b/>
      <w:bCs/>
      <w:lang w:eastAsia="en-US"/>
    </w:rPr>
  </w:style>
  <w:style w:type="paragraph" w:styleId="afe">
    <w:name w:val="Body Text"/>
    <w:aliases w:val="Òàáë òåêñò, Знак"/>
    <w:basedOn w:val="a2"/>
    <w:link w:val="aff"/>
    <w:unhideWhenUsed/>
    <w:rsid w:val="00636445"/>
    <w:pPr>
      <w:spacing w:after="120" w:line="240" w:lineRule="auto"/>
      <w:ind w:firstLine="567"/>
      <w:jc w:val="both"/>
    </w:pPr>
    <w:rPr>
      <w:lang w:val="x-none"/>
    </w:rPr>
  </w:style>
  <w:style w:type="character" w:customStyle="1" w:styleId="aff">
    <w:name w:val="Основной текст Знак"/>
    <w:aliases w:val="Òàáë òåêñò Знак, Знак Знак"/>
    <w:link w:val="afe"/>
    <w:rsid w:val="00636445"/>
    <w:rPr>
      <w:sz w:val="22"/>
      <w:szCs w:val="22"/>
      <w:lang w:eastAsia="en-US"/>
    </w:rPr>
  </w:style>
  <w:style w:type="character" w:customStyle="1" w:styleId="FontStyle12">
    <w:name w:val="Font Style12"/>
    <w:rsid w:val="00FD4BC1"/>
    <w:rPr>
      <w:rFonts w:ascii="Times New Roman" w:hAnsi="Times New Roman" w:cs="Times New Roman"/>
      <w:b/>
      <w:sz w:val="26"/>
      <w:szCs w:val="26"/>
      <w:lang w:val="en-US" w:eastAsia="en-US" w:bidi="ar-SA"/>
    </w:rPr>
  </w:style>
  <w:style w:type="paragraph" w:styleId="aff0">
    <w:name w:val="caption"/>
    <w:basedOn w:val="a2"/>
    <w:next w:val="a2"/>
    <w:uiPriority w:val="35"/>
    <w:unhideWhenUsed/>
    <w:qFormat/>
    <w:rsid w:val="007F31B1"/>
    <w:rPr>
      <w:b/>
      <w:bCs/>
      <w:sz w:val="20"/>
      <w:szCs w:val="20"/>
    </w:rPr>
  </w:style>
  <w:style w:type="paragraph" w:styleId="aff1">
    <w:name w:val="Document Map"/>
    <w:basedOn w:val="a2"/>
    <w:link w:val="aff2"/>
    <w:uiPriority w:val="99"/>
    <w:semiHidden/>
    <w:unhideWhenUsed/>
    <w:rsid w:val="00AC563B"/>
    <w:rPr>
      <w:rFonts w:ascii="Tahoma" w:hAnsi="Tahoma"/>
      <w:sz w:val="16"/>
      <w:szCs w:val="16"/>
      <w:lang w:val="x-none"/>
    </w:rPr>
  </w:style>
  <w:style w:type="character" w:customStyle="1" w:styleId="aff2">
    <w:name w:val="Схема документа Знак"/>
    <w:link w:val="aff1"/>
    <w:uiPriority w:val="99"/>
    <w:semiHidden/>
    <w:rsid w:val="00AC563B"/>
    <w:rPr>
      <w:rFonts w:ascii="Tahoma" w:hAnsi="Tahoma" w:cs="Tahoma"/>
      <w:sz w:val="16"/>
      <w:szCs w:val="16"/>
      <w:lang w:eastAsia="en-US"/>
    </w:rPr>
  </w:style>
  <w:style w:type="paragraph" w:styleId="22">
    <w:name w:val="Body Text Indent 2"/>
    <w:basedOn w:val="a2"/>
    <w:link w:val="23"/>
    <w:uiPriority w:val="99"/>
    <w:unhideWhenUsed/>
    <w:rsid w:val="00434193"/>
    <w:pPr>
      <w:spacing w:after="120" w:line="480" w:lineRule="auto"/>
      <w:ind w:left="283"/>
    </w:pPr>
    <w:rPr>
      <w:lang w:val="x-none"/>
    </w:rPr>
  </w:style>
  <w:style w:type="character" w:customStyle="1" w:styleId="23">
    <w:name w:val="Основной текст с отступом 2 Знак"/>
    <w:link w:val="22"/>
    <w:uiPriority w:val="99"/>
    <w:rsid w:val="00434193"/>
    <w:rPr>
      <w:sz w:val="22"/>
      <w:szCs w:val="22"/>
      <w:lang w:eastAsia="en-US"/>
    </w:rPr>
  </w:style>
  <w:style w:type="character" w:customStyle="1" w:styleId="aff3">
    <w:name w:val="Основной текст_"/>
    <w:link w:val="24"/>
    <w:rsid w:val="00286547"/>
    <w:rPr>
      <w:rFonts w:ascii="Times New Roman" w:eastAsia="Times New Roman" w:hAnsi="Times New Roman"/>
      <w:shd w:val="clear" w:color="auto" w:fill="FFFFFF"/>
    </w:rPr>
  </w:style>
  <w:style w:type="paragraph" w:customStyle="1" w:styleId="24">
    <w:name w:val="Основной текст2"/>
    <w:basedOn w:val="a2"/>
    <w:link w:val="aff3"/>
    <w:rsid w:val="00286547"/>
    <w:pPr>
      <w:widowControl w:val="0"/>
      <w:shd w:val="clear" w:color="auto" w:fill="FFFFFF"/>
      <w:spacing w:after="0" w:line="0" w:lineRule="atLeast"/>
      <w:jc w:val="center"/>
    </w:pPr>
    <w:rPr>
      <w:rFonts w:ascii="Times New Roman" w:eastAsia="Times New Roman" w:hAnsi="Times New Roman"/>
      <w:sz w:val="20"/>
      <w:szCs w:val="20"/>
      <w:lang w:val="x-none" w:eastAsia="x-none"/>
    </w:rPr>
  </w:style>
  <w:style w:type="paragraph" w:styleId="aff4">
    <w:name w:val="Normal (Web)"/>
    <w:basedOn w:val="a2"/>
    <w:uiPriority w:val="99"/>
    <w:unhideWhenUsed/>
    <w:rsid w:val="00F64416"/>
    <w:pPr>
      <w:spacing w:before="100" w:beforeAutospacing="1" w:after="100" w:afterAutospacing="1" w:line="300" w:lineRule="auto"/>
    </w:pPr>
    <w:rPr>
      <w:rFonts w:ascii="Arial" w:eastAsia="Times New Roman" w:hAnsi="Arial" w:cs="Arial"/>
      <w:color w:val="000000"/>
      <w:sz w:val="20"/>
      <w:szCs w:val="20"/>
      <w:lang w:eastAsia="ru-RU"/>
    </w:rPr>
  </w:style>
  <w:style w:type="paragraph" w:styleId="aff5">
    <w:name w:val="TOC Heading"/>
    <w:basedOn w:val="10"/>
    <w:next w:val="a2"/>
    <w:uiPriority w:val="39"/>
    <w:unhideWhenUsed/>
    <w:qFormat/>
    <w:rsid w:val="006169B3"/>
    <w:pPr>
      <w:keepNext/>
      <w:keepLines/>
      <w:autoSpaceDE/>
      <w:autoSpaceDN/>
      <w:adjustRightInd/>
      <w:spacing w:before="480" w:after="0" w:line="276" w:lineRule="auto"/>
      <w:jc w:val="left"/>
      <w:outlineLvl w:val="9"/>
    </w:pPr>
    <w:rPr>
      <w:rFonts w:ascii="Cambria" w:hAnsi="Cambria"/>
      <w:color w:val="365F91"/>
      <w:sz w:val="28"/>
      <w:szCs w:val="28"/>
      <w:lang w:val="ru-RU" w:eastAsia="ru-RU"/>
    </w:rPr>
  </w:style>
  <w:style w:type="paragraph" w:styleId="13">
    <w:name w:val="toc 1"/>
    <w:basedOn w:val="a2"/>
    <w:next w:val="a2"/>
    <w:autoRedefine/>
    <w:uiPriority w:val="39"/>
    <w:unhideWhenUsed/>
    <w:rsid w:val="006169B3"/>
    <w:pPr>
      <w:spacing w:after="0" w:line="240" w:lineRule="auto"/>
    </w:pPr>
    <w:rPr>
      <w:rFonts w:ascii="Times New Roman" w:hAnsi="Times New Roman"/>
      <w:sz w:val="28"/>
    </w:rPr>
  </w:style>
  <w:style w:type="paragraph" w:styleId="25">
    <w:name w:val="toc 2"/>
    <w:basedOn w:val="a2"/>
    <w:next w:val="a2"/>
    <w:autoRedefine/>
    <w:uiPriority w:val="39"/>
    <w:unhideWhenUsed/>
    <w:rsid w:val="006169B3"/>
    <w:pPr>
      <w:spacing w:after="0" w:line="240" w:lineRule="auto"/>
      <w:ind w:left="221"/>
    </w:pPr>
    <w:rPr>
      <w:rFonts w:ascii="Times New Roman" w:hAnsi="Times New Roman"/>
      <w:sz w:val="26"/>
    </w:rPr>
  </w:style>
  <w:style w:type="character" w:styleId="aff6">
    <w:name w:val="Emphasis"/>
    <w:qFormat/>
    <w:rsid w:val="00734535"/>
    <w:rPr>
      <w:i/>
      <w:iCs/>
    </w:rPr>
  </w:style>
  <w:style w:type="paragraph" w:styleId="33">
    <w:name w:val="toc 3"/>
    <w:basedOn w:val="a2"/>
    <w:next w:val="a2"/>
    <w:autoRedefine/>
    <w:uiPriority w:val="39"/>
    <w:unhideWhenUsed/>
    <w:rsid w:val="00C9299A"/>
    <w:pPr>
      <w:spacing w:after="0" w:line="240" w:lineRule="auto"/>
      <w:ind w:left="442"/>
    </w:pPr>
    <w:rPr>
      <w:rFonts w:ascii="Times New Roman" w:hAnsi="Times New Roman"/>
      <w:i/>
      <w:sz w:val="26"/>
    </w:rPr>
  </w:style>
  <w:style w:type="character" w:customStyle="1" w:styleId="aff7">
    <w:name w:val="Текст в табл"/>
    <w:rsid w:val="00230ADF"/>
    <w:rPr>
      <w:rFonts w:ascii="Arial" w:hAnsi="Arial" w:cs="Arial" w:hint="default"/>
      <w:noProof w:val="0"/>
      <w:sz w:val="16"/>
      <w:lang w:val="ru-RU"/>
    </w:rPr>
  </w:style>
  <w:style w:type="character" w:customStyle="1" w:styleId="aff8">
    <w:name w:val="Текст (лев) Знак"/>
    <w:link w:val="aff9"/>
    <w:locked/>
    <w:rsid w:val="006E2954"/>
    <w:rPr>
      <w:rFonts w:ascii="Arial" w:hAnsi="Arial" w:cs="Arial"/>
      <w:sz w:val="18"/>
      <w:lang w:val="ru-RU" w:eastAsia="ru-RU" w:bidi="ar-SA"/>
    </w:rPr>
  </w:style>
  <w:style w:type="paragraph" w:customStyle="1" w:styleId="aff9">
    <w:name w:val="Текст (лев)"/>
    <w:link w:val="aff8"/>
    <w:rsid w:val="006E2954"/>
    <w:pPr>
      <w:spacing w:before="60"/>
      <w:ind w:firstLine="567"/>
      <w:jc w:val="both"/>
    </w:pPr>
    <w:rPr>
      <w:rFonts w:ascii="Arial" w:hAnsi="Arial" w:cs="Arial"/>
      <w:sz w:val="18"/>
    </w:rPr>
  </w:style>
  <w:style w:type="character" w:customStyle="1" w:styleId="70">
    <w:name w:val="Заголовок 7 Знак"/>
    <w:link w:val="7"/>
    <w:rsid w:val="00C67685"/>
    <w:rPr>
      <w:rFonts w:ascii="Times New Roman" w:eastAsia="Times New Roman" w:hAnsi="Times New Roman"/>
      <w:sz w:val="24"/>
      <w:szCs w:val="24"/>
    </w:rPr>
  </w:style>
  <w:style w:type="paragraph" w:styleId="affa">
    <w:name w:val="Subtitle"/>
    <w:basedOn w:val="a2"/>
    <w:next w:val="a2"/>
    <w:link w:val="affb"/>
    <w:qFormat/>
    <w:rsid w:val="00C67685"/>
    <w:pPr>
      <w:spacing w:after="60" w:line="240" w:lineRule="auto"/>
      <w:jc w:val="center"/>
      <w:outlineLvl w:val="1"/>
    </w:pPr>
    <w:rPr>
      <w:rFonts w:ascii="Cambria" w:eastAsia="Times New Roman" w:hAnsi="Cambria"/>
      <w:sz w:val="24"/>
      <w:szCs w:val="24"/>
      <w:lang w:val="x-none" w:eastAsia="x-none"/>
    </w:rPr>
  </w:style>
  <w:style w:type="character" w:customStyle="1" w:styleId="affb">
    <w:name w:val="Подзаголовок Знак"/>
    <w:link w:val="affa"/>
    <w:rsid w:val="00C67685"/>
    <w:rPr>
      <w:rFonts w:ascii="Cambria" w:eastAsia="Times New Roman" w:hAnsi="Cambria"/>
      <w:sz w:val="24"/>
      <w:szCs w:val="24"/>
    </w:rPr>
  </w:style>
  <w:style w:type="character" w:customStyle="1" w:styleId="affc">
    <w:name w:val="Цветовое выделение"/>
    <w:uiPriority w:val="99"/>
    <w:rsid w:val="00C67685"/>
  </w:style>
  <w:style w:type="paragraph" w:customStyle="1" w:styleId="affd">
    <w:name w:val="Заголовок статьи"/>
    <w:basedOn w:val="a2"/>
    <w:uiPriority w:val="99"/>
    <w:rsid w:val="00C67685"/>
    <w:pPr>
      <w:suppressAutoHyphens/>
      <w:spacing w:after="0" w:line="240" w:lineRule="auto"/>
      <w:ind w:firstLine="567"/>
      <w:jc w:val="both"/>
    </w:pPr>
    <w:rPr>
      <w:rFonts w:eastAsia="SimSun" w:cs="font239"/>
      <w:kern w:val="1"/>
      <w:lang w:eastAsia="ar-SA"/>
    </w:rPr>
  </w:style>
  <w:style w:type="paragraph" w:customStyle="1" w:styleId="14">
    <w:name w:val="Знак1"/>
    <w:basedOn w:val="a2"/>
    <w:rsid w:val="00C67685"/>
    <w:pPr>
      <w:spacing w:after="160" w:line="240" w:lineRule="exact"/>
      <w:jc w:val="both"/>
    </w:pPr>
    <w:rPr>
      <w:rFonts w:ascii="Verdana" w:eastAsia="Times New Roman" w:hAnsi="Verdana" w:cs="Arial"/>
      <w:sz w:val="20"/>
      <w:szCs w:val="20"/>
      <w:lang w:val="en-US"/>
    </w:rPr>
  </w:style>
  <w:style w:type="table" w:customStyle="1" w:styleId="15">
    <w:name w:val="Сетка таблицы1"/>
    <w:basedOn w:val="a4"/>
    <w:uiPriority w:val="59"/>
    <w:rsid w:val="002667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6770"/>
    <w:pPr>
      <w:autoSpaceDE w:val="0"/>
      <w:autoSpaceDN w:val="0"/>
      <w:adjustRightInd w:val="0"/>
    </w:pPr>
    <w:rPr>
      <w:rFonts w:ascii="Times New Roman" w:hAnsi="Times New Roman"/>
      <w:color w:val="000000"/>
      <w:sz w:val="24"/>
      <w:szCs w:val="24"/>
      <w:lang w:eastAsia="en-US"/>
    </w:rPr>
  </w:style>
  <w:style w:type="character" w:customStyle="1" w:styleId="30">
    <w:name w:val="Заголовок 3 Знак"/>
    <w:link w:val="3"/>
    <w:uiPriority w:val="9"/>
    <w:rsid w:val="00AA0C8B"/>
    <w:rPr>
      <w:rFonts w:ascii="Cambria" w:eastAsia="Times New Roman" w:hAnsi="Cambria" w:cs="Times New Roman"/>
      <w:b/>
      <w:bCs/>
      <w:sz w:val="26"/>
      <w:szCs w:val="26"/>
      <w:lang w:eastAsia="en-US"/>
    </w:rPr>
  </w:style>
  <w:style w:type="numbering" w:customStyle="1" w:styleId="16">
    <w:name w:val="Нет списка1"/>
    <w:next w:val="a5"/>
    <w:uiPriority w:val="99"/>
    <w:semiHidden/>
    <w:unhideWhenUsed/>
    <w:rsid w:val="007C1C62"/>
  </w:style>
  <w:style w:type="numbering" w:customStyle="1" w:styleId="26">
    <w:name w:val="Нет списка2"/>
    <w:next w:val="a5"/>
    <w:uiPriority w:val="99"/>
    <w:semiHidden/>
    <w:unhideWhenUsed/>
    <w:rsid w:val="007C1C62"/>
  </w:style>
  <w:style w:type="paragraph" w:customStyle="1" w:styleId="CharChar">
    <w:name w:val="Char Char"/>
    <w:basedOn w:val="a2"/>
    <w:autoRedefine/>
    <w:rsid w:val="007C1C62"/>
    <w:pPr>
      <w:spacing w:after="160" w:line="240" w:lineRule="exact"/>
    </w:pPr>
    <w:rPr>
      <w:rFonts w:ascii="Times New Roman" w:eastAsia="Times New Roman" w:hAnsi="Times New Roman"/>
      <w:sz w:val="24"/>
      <w:szCs w:val="28"/>
      <w:lang w:val="en-US" w:eastAsia="ru-RU"/>
    </w:rPr>
  </w:style>
  <w:style w:type="paragraph" w:customStyle="1" w:styleId="affe">
    <w:name w:val="Нормальный (таблица)"/>
    <w:basedOn w:val="a2"/>
    <w:next w:val="a2"/>
    <w:uiPriority w:val="99"/>
    <w:rsid w:val="007C1C62"/>
    <w:pPr>
      <w:autoSpaceDE w:val="0"/>
      <w:autoSpaceDN w:val="0"/>
      <w:adjustRightInd w:val="0"/>
      <w:spacing w:after="0" w:line="240" w:lineRule="auto"/>
      <w:jc w:val="both"/>
    </w:pPr>
    <w:rPr>
      <w:rFonts w:ascii="Arial" w:hAnsi="Arial" w:cs="Arial"/>
      <w:sz w:val="24"/>
      <w:szCs w:val="24"/>
    </w:rPr>
  </w:style>
  <w:style w:type="paragraph" w:customStyle="1" w:styleId="310">
    <w:name w:val="Основной текст 31"/>
    <w:basedOn w:val="a2"/>
    <w:rsid w:val="00132894"/>
    <w:pPr>
      <w:suppressAutoHyphens/>
      <w:spacing w:after="0" w:line="240" w:lineRule="auto"/>
      <w:jc w:val="both"/>
    </w:pPr>
    <w:rPr>
      <w:rFonts w:ascii="Times New Roman" w:eastAsia="Times New Roman" w:hAnsi="Times New Roman"/>
      <w:sz w:val="24"/>
      <w:szCs w:val="24"/>
      <w:lang w:eastAsia="zh-CN"/>
    </w:rPr>
  </w:style>
  <w:style w:type="character" w:customStyle="1" w:styleId="a9">
    <w:name w:val="Абзац списка Знак"/>
    <w:aliases w:val="it_List1 Знак"/>
    <w:link w:val="a8"/>
    <w:uiPriority w:val="34"/>
    <w:locked/>
    <w:rsid w:val="004F01DD"/>
    <w:rPr>
      <w:rFonts w:ascii="Times New Roman" w:eastAsia="Times New Roman" w:hAnsi="Times New Roman"/>
      <w:sz w:val="24"/>
      <w:szCs w:val="24"/>
    </w:rPr>
  </w:style>
  <w:style w:type="paragraph" w:styleId="afff">
    <w:name w:val="footnote text"/>
    <w:basedOn w:val="a2"/>
    <w:link w:val="afff0"/>
    <w:uiPriority w:val="99"/>
    <w:unhideWhenUsed/>
    <w:qFormat/>
    <w:rsid w:val="00AA5EC3"/>
    <w:pPr>
      <w:spacing w:after="0" w:line="240" w:lineRule="auto"/>
    </w:pPr>
    <w:rPr>
      <w:sz w:val="20"/>
      <w:szCs w:val="20"/>
    </w:rPr>
  </w:style>
  <w:style w:type="character" w:customStyle="1" w:styleId="afff0">
    <w:name w:val="Текст сноски Знак"/>
    <w:link w:val="afff"/>
    <w:uiPriority w:val="99"/>
    <w:rsid w:val="00AA5EC3"/>
    <w:rPr>
      <w:lang w:eastAsia="en-US"/>
    </w:rPr>
  </w:style>
  <w:style w:type="character" w:styleId="afff1">
    <w:name w:val="footnote reference"/>
    <w:aliases w:val="текст сноски,анкета сноска,Знак сноски-FN,Ciae niinee-FN,Знак сноски 1,Ciae niinee 1"/>
    <w:uiPriority w:val="99"/>
    <w:unhideWhenUsed/>
    <w:rsid w:val="0070782A"/>
    <w:rPr>
      <w:vertAlign w:val="superscript"/>
    </w:rPr>
  </w:style>
  <w:style w:type="table" w:customStyle="1" w:styleId="34">
    <w:name w:val="Сетка таблицы3"/>
    <w:basedOn w:val="a4"/>
    <w:next w:val="a7"/>
    <w:uiPriority w:val="59"/>
    <w:rsid w:val="004029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5"/>
    <w:uiPriority w:val="99"/>
    <w:semiHidden/>
    <w:rsid w:val="00D23B3F"/>
  </w:style>
  <w:style w:type="character" w:styleId="afff2">
    <w:name w:val="page number"/>
    <w:rsid w:val="00D23B3F"/>
  </w:style>
  <w:style w:type="paragraph" w:customStyle="1" w:styleId="17">
    <w:name w:val="Абзац списка1"/>
    <w:basedOn w:val="a2"/>
    <w:link w:val="ListParagraphChar1"/>
    <w:rsid w:val="00D23B3F"/>
    <w:pPr>
      <w:ind w:left="720"/>
    </w:pPr>
    <w:rPr>
      <w:rFonts w:eastAsia="Times New Roman" w:cs="Calibri"/>
    </w:rPr>
  </w:style>
  <w:style w:type="paragraph" w:customStyle="1" w:styleId="afff3">
    <w:name w:val="Таблицы (моноширинный)"/>
    <w:basedOn w:val="a2"/>
    <w:next w:val="a2"/>
    <w:rsid w:val="00D23B3F"/>
    <w:pPr>
      <w:autoSpaceDE w:val="0"/>
      <w:autoSpaceDN w:val="0"/>
      <w:adjustRightInd w:val="0"/>
      <w:spacing w:after="0" w:line="240" w:lineRule="auto"/>
      <w:jc w:val="both"/>
    </w:pPr>
    <w:rPr>
      <w:rFonts w:ascii="Courier New" w:hAnsi="Courier New" w:cs="Courier New"/>
    </w:rPr>
  </w:style>
  <w:style w:type="table" w:customStyle="1" w:styleId="27">
    <w:name w:val="Сетка таблицы2"/>
    <w:basedOn w:val="a4"/>
    <w:next w:val="a7"/>
    <w:uiPriority w:val="39"/>
    <w:rsid w:val="00D23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
    <w:name w:val="No Spacing Знак"/>
    <w:link w:val="12"/>
    <w:locked/>
    <w:rsid w:val="00D23B3F"/>
    <w:rPr>
      <w:rFonts w:eastAsia="Times New Roman"/>
      <w:sz w:val="22"/>
      <w:szCs w:val="22"/>
      <w:lang w:eastAsia="en-US"/>
    </w:rPr>
  </w:style>
  <w:style w:type="table" w:customStyle="1" w:styleId="41">
    <w:name w:val="Сетка таблицы4"/>
    <w:basedOn w:val="a4"/>
    <w:next w:val="a7"/>
    <w:uiPriority w:val="59"/>
    <w:rsid w:val="00D23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7"/>
    <w:uiPriority w:val="99"/>
    <w:rsid w:val="00D23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4"/>
    <w:next w:val="a7"/>
    <w:uiPriority w:val="59"/>
    <w:rsid w:val="00D23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Мой заголовок"/>
    <w:basedOn w:val="10"/>
    <w:link w:val="afff5"/>
    <w:autoRedefine/>
    <w:qFormat/>
    <w:rsid w:val="00D23B3F"/>
    <w:pPr>
      <w:spacing w:before="0" w:after="0"/>
      <w:ind w:firstLine="709"/>
    </w:pPr>
    <w:rPr>
      <w:rFonts w:ascii="Times New Roman" w:hAnsi="Times New Roman"/>
      <w:color w:val="26282F"/>
      <w:sz w:val="28"/>
      <w:szCs w:val="28"/>
    </w:rPr>
  </w:style>
  <w:style w:type="character" w:customStyle="1" w:styleId="afff5">
    <w:name w:val="Мой заголовок Знак"/>
    <w:link w:val="afff4"/>
    <w:rsid w:val="00D23B3F"/>
    <w:rPr>
      <w:rFonts w:ascii="Times New Roman" w:eastAsia="Times New Roman" w:hAnsi="Times New Roman"/>
      <w:b/>
      <w:bCs/>
      <w:color w:val="26282F"/>
      <w:sz w:val="28"/>
      <w:szCs w:val="28"/>
      <w:lang w:val="x-none" w:eastAsia="x-none"/>
    </w:rPr>
  </w:style>
  <w:style w:type="character" w:customStyle="1" w:styleId="FontStyle14">
    <w:name w:val="Font Style14"/>
    <w:rsid w:val="0022419B"/>
    <w:rPr>
      <w:rFonts w:ascii="Times New Roman" w:hAnsi="Times New Roman" w:cs="Times New Roman"/>
      <w:b/>
      <w:bCs/>
      <w:sz w:val="24"/>
      <w:szCs w:val="24"/>
    </w:rPr>
  </w:style>
  <w:style w:type="paragraph" w:styleId="28">
    <w:name w:val="Body Text 2"/>
    <w:basedOn w:val="a2"/>
    <w:link w:val="29"/>
    <w:uiPriority w:val="99"/>
    <w:unhideWhenUsed/>
    <w:rsid w:val="00502AA4"/>
    <w:pPr>
      <w:spacing w:after="120" w:line="480" w:lineRule="auto"/>
    </w:pPr>
    <w:rPr>
      <w:rFonts w:eastAsia="Times New Roman"/>
      <w:lang w:eastAsia="ru-RU"/>
    </w:rPr>
  </w:style>
  <w:style w:type="character" w:customStyle="1" w:styleId="29">
    <w:name w:val="Основной текст 2 Знак"/>
    <w:link w:val="28"/>
    <w:uiPriority w:val="99"/>
    <w:rsid w:val="00502AA4"/>
    <w:rPr>
      <w:rFonts w:eastAsia="Times New Roman"/>
      <w:sz w:val="22"/>
      <w:szCs w:val="22"/>
    </w:rPr>
  </w:style>
  <w:style w:type="paragraph" w:customStyle="1" w:styleId="afff6">
    <w:name w:val="Внимание"/>
    <w:basedOn w:val="a2"/>
    <w:next w:val="a2"/>
    <w:uiPriority w:val="99"/>
    <w:rsid w:val="00502AA4"/>
    <w:pPr>
      <w:autoSpaceDE w:val="0"/>
      <w:autoSpaceDN w:val="0"/>
      <w:adjustRightInd w:val="0"/>
      <w:spacing w:before="240" w:after="240" w:line="240" w:lineRule="auto"/>
      <w:ind w:left="420" w:right="420" w:firstLine="300"/>
      <w:jc w:val="both"/>
    </w:pPr>
    <w:rPr>
      <w:rFonts w:ascii="Arial" w:hAnsi="Arial" w:cs="Arial"/>
      <w:sz w:val="24"/>
      <w:szCs w:val="24"/>
      <w:shd w:val="clear" w:color="auto" w:fill="FAF3E9"/>
    </w:rPr>
  </w:style>
  <w:style w:type="paragraph" w:styleId="afff7">
    <w:name w:val="Title"/>
    <w:aliases w:val="Название Знак1,Название Знак Знак, Знак2 Знак Знак, Знак2 Знак1,Знак2 Знак1 Знак,Название Знак1 Знак,Название Знак Знак Знак, Знак2 Знак Знак Знак, Знак2 Знак1 Знак,Знак2 Знак Знак,Знак2 Знак1,Знак2 Знак Знак Знак, Знак Знак3, Знак Знак Знак Зн"/>
    <w:basedOn w:val="a2"/>
    <w:link w:val="afff8"/>
    <w:qFormat/>
    <w:rsid w:val="00502AA4"/>
    <w:pPr>
      <w:spacing w:after="0" w:line="240" w:lineRule="auto"/>
      <w:jc w:val="center"/>
    </w:pPr>
    <w:rPr>
      <w:rFonts w:ascii="Times New Roman" w:eastAsia="Times New Roman" w:hAnsi="Times New Roman"/>
      <w:sz w:val="28"/>
      <w:szCs w:val="24"/>
      <w:lang w:eastAsia="ru-RU"/>
    </w:rPr>
  </w:style>
  <w:style w:type="character" w:customStyle="1" w:styleId="afff8">
    <w:name w:val="Название Знак"/>
    <w:aliases w:val="Название Знак1 Знак1,Название Знак Знак Знак1, Знак2 Знак Знак Знак1, Знак2 Знак1 Знак1,Знак2 Знак1 Знак Знак,Название Знак1 Знак Знак,Название Знак Знак Знак Знак, Знак2 Знак Знак Знак Знак, Знак2 Знак1 Знак Знак,Знак2 Знак Знак Знак1"/>
    <w:link w:val="afff7"/>
    <w:rsid w:val="00502AA4"/>
    <w:rPr>
      <w:rFonts w:ascii="Times New Roman" w:eastAsia="Times New Roman" w:hAnsi="Times New Roman"/>
      <w:sz w:val="28"/>
      <w:szCs w:val="24"/>
    </w:rPr>
  </w:style>
  <w:style w:type="paragraph" w:customStyle="1" w:styleId="afff9">
    <w:name w:val="Информация об изменениях"/>
    <w:basedOn w:val="a2"/>
    <w:next w:val="a2"/>
    <w:uiPriority w:val="99"/>
    <w:rsid w:val="00502AA4"/>
    <w:pPr>
      <w:widowControl w:val="0"/>
      <w:autoSpaceDE w:val="0"/>
      <w:autoSpaceDN w:val="0"/>
      <w:adjustRightInd w:val="0"/>
      <w:spacing w:before="180" w:after="0" w:line="240" w:lineRule="auto"/>
      <w:ind w:left="360" w:right="360"/>
      <w:jc w:val="both"/>
    </w:pPr>
    <w:rPr>
      <w:rFonts w:ascii="Arial" w:eastAsia="Times New Roman" w:hAnsi="Arial" w:cs="Arial"/>
      <w:sz w:val="24"/>
      <w:szCs w:val="24"/>
      <w:shd w:val="clear" w:color="auto" w:fill="EAEFED"/>
      <w:lang w:eastAsia="ru-RU"/>
    </w:rPr>
  </w:style>
  <w:style w:type="numbering" w:customStyle="1" w:styleId="35">
    <w:name w:val="Нет списка3"/>
    <w:next w:val="a5"/>
    <w:uiPriority w:val="99"/>
    <w:semiHidden/>
    <w:unhideWhenUsed/>
    <w:rsid w:val="00502AA4"/>
  </w:style>
  <w:style w:type="numbering" w:customStyle="1" w:styleId="42">
    <w:name w:val="Нет списка4"/>
    <w:next w:val="a5"/>
    <w:uiPriority w:val="99"/>
    <w:semiHidden/>
    <w:unhideWhenUsed/>
    <w:rsid w:val="00502AA4"/>
  </w:style>
  <w:style w:type="paragraph" w:customStyle="1" w:styleId="afffa">
    <w:name w:val="КСП"/>
    <w:basedOn w:val="ad"/>
    <w:link w:val="afffb"/>
    <w:qFormat/>
    <w:rsid w:val="00502AA4"/>
    <w:pPr>
      <w:ind w:firstLine="567"/>
      <w:jc w:val="both"/>
    </w:pPr>
    <w:rPr>
      <w:rFonts w:ascii="Times New Roman" w:eastAsia="Times New Roman" w:hAnsi="Times New Roman"/>
      <w:sz w:val="28"/>
      <w:szCs w:val="28"/>
      <w:lang w:eastAsia="ru-RU"/>
    </w:rPr>
  </w:style>
  <w:style w:type="character" w:customStyle="1" w:styleId="afffb">
    <w:name w:val="КСП Знак"/>
    <w:link w:val="afffa"/>
    <w:rsid w:val="00502AA4"/>
    <w:rPr>
      <w:rFonts w:ascii="Times New Roman" w:eastAsia="Times New Roman" w:hAnsi="Times New Roman"/>
      <w:sz w:val="28"/>
      <w:szCs w:val="28"/>
    </w:rPr>
  </w:style>
  <w:style w:type="character" w:customStyle="1" w:styleId="ae">
    <w:name w:val="Без интервала Знак"/>
    <w:link w:val="ad"/>
    <w:uiPriority w:val="1"/>
    <w:locked/>
    <w:rsid w:val="00C75D03"/>
    <w:rPr>
      <w:sz w:val="22"/>
      <w:szCs w:val="22"/>
      <w:lang w:eastAsia="en-US"/>
    </w:rPr>
  </w:style>
  <w:style w:type="paragraph" w:customStyle="1" w:styleId="afffc">
    <w:name w:val="Мой обычный"/>
    <w:basedOn w:val="a2"/>
    <w:link w:val="afffd"/>
    <w:autoRedefine/>
    <w:qFormat/>
    <w:rsid w:val="00134369"/>
    <w:pPr>
      <w:spacing w:after="0" w:line="240" w:lineRule="auto"/>
      <w:ind w:firstLine="567"/>
      <w:jc w:val="both"/>
    </w:pPr>
    <w:rPr>
      <w:rFonts w:ascii="Times New Roman" w:hAnsi="Times New Roman"/>
      <w:sz w:val="28"/>
      <w:szCs w:val="28"/>
    </w:rPr>
  </w:style>
  <w:style w:type="character" w:customStyle="1" w:styleId="afffd">
    <w:name w:val="Мой обычный Знак"/>
    <w:link w:val="afffc"/>
    <w:rsid w:val="00134369"/>
    <w:rPr>
      <w:rFonts w:ascii="Times New Roman" w:hAnsi="Times New Roman"/>
      <w:sz w:val="28"/>
      <w:szCs w:val="28"/>
      <w:lang w:eastAsia="en-US"/>
    </w:rPr>
  </w:style>
  <w:style w:type="paragraph" w:customStyle="1" w:styleId="8">
    <w:name w:val="Основной текст8"/>
    <w:basedOn w:val="a2"/>
    <w:rsid w:val="001E6BD9"/>
    <w:pPr>
      <w:widowControl w:val="0"/>
      <w:shd w:val="clear" w:color="auto" w:fill="FFFFFF"/>
      <w:spacing w:after="0" w:line="0" w:lineRule="atLeast"/>
      <w:ind w:hanging="1420"/>
      <w:jc w:val="center"/>
    </w:pPr>
    <w:rPr>
      <w:rFonts w:ascii="Times New Roman" w:eastAsia="Times New Roman" w:hAnsi="Times New Roman"/>
    </w:rPr>
  </w:style>
  <w:style w:type="character" w:customStyle="1" w:styleId="afffe">
    <w:name w:val="Сноска_"/>
    <w:link w:val="affff"/>
    <w:rsid w:val="001E6BD9"/>
    <w:rPr>
      <w:rFonts w:ascii="Times New Roman" w:eastAsia="Times New Roman" w:hAnsi="Times New Roman"/>
      <w:shd w:val="clear" w:color="auto" w:fill="FFFFFF"/>
    </w:rPr>
  </w:style>
  <w:style w:type="paragraph" w:customStyle="1" w:styleId="affff">
    <w:name w:val="Сноска"/>
    <w:basedOn w:val="a2"/>
    <w:link w:val="afffe"/>
    <w:rsid w:val="001E6BD9"/>
    <w:pPr>
      <w:widowControl w:val="0"/>
      <w:shd w:val="clear" w:color="auto" w:fill="FFFFFF"/>
      <w:spacing w:after="0" w:line="250" w:lineRule="exact"/>
    </w:pPr>
    <w:rPr>
      <w:rFonts w:ascii="Times New Roman" w:eastAsia="Times New Roman" w:hAnsi="Times New Roman"/>
      <w:sz w:val="20"/>
      <w:szCs w:val="20"/>
      <w:lang w:eastAsia="ru-RU"/>
    </w:rPr>
  </w:style>
  <w:style w:type="character" w:customStyle="1" w:styleId="affff0">
    <w:name w:val="Подпись к таблице_"/>
    <w:link w:val="affff1"/>
    <w:rsid w:val="001E6BD9"/>
    <w:rPr>
      <w:rFonts w:ascii="Times New Roman" w:eastAsia="Times New Roman" w:hAnsi="Times New Roman"/>
      <w:sz w:val="23"/>
      <w:szCs w:val="23"/>
      <w:shd w:val="clear" w:color="auto" w:fill="FFFFFF"/>
    </w:rPr>
  </w:style>
  <w:style w:type="character" w:customStyle="1" w:styleId="115pt">
    <w:name w:val="Основной текст + 11;5 pt"/>
    <w:rsid w:val="001E6BD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52">
    <w:name w:val="Основной текст5"/>
    <w:basedOn w:val="a2"/>
    <w:rsid w:val="001E6BD9"/>
    <w:pPr>
      <w:widowControl w:val="0"/>
      <w:shd w:val="clear" w:color="auto" w:fill="FFFFFF"/>
      <w:spacing w:after="0" w:line="322" w:lineRule="exact"/>
      <w:ind w:hanging="380"/>
      <w:jc w:val="both"/>
    </w:pPr>
    <w:rPr>
      <w:rFonts w:ascii="Times New Roman" w:eastAsia="Times New Roman" w:hAnsi="Times New Roman"/>
      <w:color w:val="000000"/>
      <w:sz w:val="27"/>
      <w:szCs w:val="27"/>
      <w:lang w:eastAsia="ru-RU"/>
    </w:rPr>
  </w:style>
  <w:style w:type="paragraph" w:customStyle="1" w:styleId="affff1">
    <w:name w:val="Подпись к таблице"/>
    <w:basedOn w:val="a2"/>
    <w:link w:val="affff0"/>
    <w:rsid w:val="001E6BD9"/>
    <w:pPr>
      <w:widowControl w:val="0"/>
      <w:shd w:val="clear" w:color="auto" w:fill="FFFFFF"/>
      <w:spacing w:after="0" w:line="274" w:lineRule="exact"/>
      <w:jc w:val="right"/>
    </w:pPr>
    <w:rPr>
      <w:rFonts w:ascii="Times New Roman" w:eastAsia="Times New Roman" w:hAnsi="Times New Roman"/>
      <w:sz w:val="23"/>
      <w:szCs w:val="23"/>
      <w:lang w:eastAsia="ru-RU"/>
    </w:rPr>
  </w:style>
  <w:style w:type="paragraph" w:styleId="affff2">
    <w:name w:val="Revision"/>
    <w:hidden/>
    <w:uiPriority w:val="99"/>
    <w:semiHidden/>
    <w:rsid w:val="001E6BD9"/>
    <w:rPr>
      <w:sz w:val="22"/>
      <w:szCs w:val="22"/>
      <w:lang w:eastAsia="en-US"/>
    </w:rPr>
  </w:style>
  <w:style w:type="character" w:styleId="affff3">
    <w:name w:val="FollowedHyperlink"/>
    <w:uiPriority w:val="99"/>
    <w:semiHidden/>
    <w:unhideWhenUsed/>
    <w:rsid w:val="00FE55B5"/>
    <w:rPr>
      <w:color w:val="800080"/>
      <w:u w:val="single"/>
    </w:rPr>
  </w:style>
  <w:style w:type="paragraph" w:customStyle="1" w:styleId="affff4">
    <w:name w:val="Документ"/>
    <w:basedOn w:val="a2"/>
    <w:link w:val="affff5"/>
    <w:rsid w:val="00455F6B"/>
    <w:pPr>
      <w:spacing w:after="0" w:line="360" w:lineRule="auto"/>
      <w:ind w:firstLine="709"/>
      <w:jc w:val="both"/>
    </w:pPr>
    <w:rPr>
      <w:rFonts w:ascii="Times New Roman" w:hAnsi="Times New Roman"/>
      <w:sz w:val="28"/>
      <w:szCs w:val="20"/>
      <w:lang w:eastAsia="ru-RU"/>
    </w:rPr>
  </w:style>
  <w:style w:type="character" w:customStyle="1" w:styleId="affff5">
    <w:name w:val="Документ Знак"/>
    <w:link w:val="affff4"/>
    <w:locked/>
    <w:rsid w:val="00455F6B"/>
    <w:rPr>
      <w:rFonts w:ascii="Times New Roman" w:hAnsi="Times New Roman"/>
      <w:sz w:val="28"/>
    </w:rPr>
  </w:style>
  <w:style w:type="paragraph" w:customStyle="1" w:styleId="affff6">
    <w:name w:val="Акт"/>
    <w:basedOn w:val="a2"/>
    <w:link w:val="affff7"/>
    <w:rsid w:val="00455F6B"/>
    <w:pPr>
      <w:suppressAutoHyphens/>
      <w:spacing w:after="0" w:line="240" w:lineRule="auto"/>
      <w:ind w:firstLine="709"/>
      <w:jc w:val="both"/>
    </w:pPr>
    <w:rPr>
      <w:rFonts w:ascii="Times New Roman" w:hAnsi="Times New Roman"/>
      <w:sz w:val="28"/>
      <w:szCs w:val="20"/>
      <w:lang w:eastAsia="ru-RU"/>
    </w:rPr>
  </w:style>
  <w:style w:type="character" w:customStyle="1" w:styleId="affff7">
    <w:name w:val="Акт Знак"/>
    <w:link w:val="affff6"/>
    <w:locked/>
    <w:rsid w:val="00455F6B"/>
    <w:rPr>
      <w:rFonts w:ascii="Times New Roman" w:hAnsi="Times New Roman"/>
      <w:sz w:val="28"/>
    </w:rPr>
  </w:style>
  <w:style w:type="table" w:customStyle="1" w:styleId="71">
    <w:name w:val="Сетка таблицы7"/>
    <w:basedOn w:val="a4"/>
    <w:next w:val="a7"/>
    <w:uiPriority w:val="59"/>
    <w:rsid w:val="004519F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4"/>
    <w:next w:val="a7"/>
    <w:uiPriority w:val="59"/>
    <w:rsid w:val="004519F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7"/>
    <w:uiPriority w:val="59"/>
    <w:rsid w:val="004519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7"/>
    <w:uiPriority w:val="59"/>
    <w:rsid w:val="004519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4">
    <w:name w:val="s4"/>
    <w:rsid w:val="004519F3"/>
  </w:style>
  <w:style w:type="character" w:customStyle="1" w:styleId="s3">
    <w:name w:val="s3"/>
    <w:rsid w:val="004519F3"/>
  </w:style>
  <w:style w:type="table" w:customStyle="1" w:styleId="9">
    <w:name w:val="Сетка таблицы9"/>
    <w:basedOn w:val="a4"/>
    <w:next w:val="a7"/>
    <w:uiPriority w:val="59"/>
    <w:rsid w:val="004519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7"/>
    <w:uiPriority w:val="59"/>
    <w:rsid w:val="004519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8F35DB"/>
    <w:pPr>
      <w:widowControl w:val="0"/>
      <w:autoSpaceDE w:val="0"/>
      <w:autoSpaceDN w:val="0"/>
    </w:pPr>
    <w:rPr>
      <w:rFonts w:eastAsia="Times New Roman" w:cs="Calibri"/>
      <w:b/>
      <w:sz w:val="22"/>
    </w:rPr>
  </w:style>
  <w:style w:type="character" w:customStyle="1" w:styleId="affff8">
    <w:name w:val="Сравнение редакций. Удаленный фрагмент"/>
    <w:uiPriority w:val="99"/>
    <w:rsid w:val="000E626E"/>
    <w:rPr>
      <w:color w:val="000000"/>
      <w:shd w:val="clear" w:color="auto" w:fill="C4C413"/>
    </w:rPr>
  </w:style>
  <w:style w:type="paragraph" w:customStyle="1" w:styleId="ConsPlusCell">
    <w:name w:val="ConsPlusCell"/>
    <w:uiPriority w:val="99"/>
    <w:rsid w:val="005216FB"/>
    <w:pPr>
      <w:widowControl w:val="0"/>
      <w:autoSpaceDE w:val="0"/>
      <w:autoSpaceDN w:val="0"/>
      <w:adjustRightInd w:val="0"/>
    </w:pPr>
    <w:rPr>
      <w:rFonts w:cs="Calibri"/>
      <w:sz w:val="22"/>
      <w:szCs w:val="22"/>
    </w:rPr>
  </w:style>
  <w:style w:type="table" w:customStyle="1" w:styleId="111">
    <w:name w:val="Сетка таблицы11"/>
    <w:basedOn w:val="a4"/>
    <w:next w:val="a7"/>
    <w:uiPriority w:val="59"/>
    <w:rsid w:val="00A82A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rsid w:val="008D6631"/>
    <w:rPr>
      <w:rFonts w:eastAsia="Times New Roman"/>
      <w:b/>
      <w:bCs/>
      <w:i/>
      <w:iCs/>
      <w:sz w:val="26"/>
      <w:szCs w:val="26"/>
      <w:lang w:eastAsia="en-US"/>
    </w:rPr>
  </w:style>
  <w:style w:type="paragraph" w:customStyle="1" w:styleId="2a">
    <w:name w:val="Абзац списка2"/>
    <w:basedOn w:val="a2"/>
    <w:link w:val="ListParagraphChar"/>
    <w:rsid w:val="00732915"/>
    <w:pPr>
      <w:ind w:left="720"/>
      <w:contextualSpacing/>
    </w:pPr>
    <w:rPr>
      <w:rFonts w:eastAsia="Times New Roman"/>
    </w:rPr>
  </w:style>
  <w:style w:type="character" w:customStyle="1" w:styleId="ListParagraphChar">
    <w:name w:val="List Paragraph Char"/>
    <w:link w:val="2a"/>
    <w:locked/>
    <w:rsid w:val="00732915"/>
    <w:rPr>
      <w:rFonts w:eastAsia="Times New Roman"/>
      <w:sz w:val="22"/>
      <w:szCs w:val="22"/>
      <w:lang w:eastAsia="en-US"/>
    </w:rPr>
  </w:style>
  <w:style w:type="paragraph" w:customStyle="1" w:styleId="b-articletext">
    <w:name w:val="b-articletext"/>
    <w:basedOn w:val="a2"/>
    <w:rsid w:val="002500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9">
    <w:name w:val="Выделение для Базового Поиска"/>
    <w:uiPriority w:val="99"/>
    <w:rsid w:val="00646008"/>
    <w:rPr>
      <w:b/>
      <w:bCs/>
      <w:color w:val="0058A9"/>
    </w:rPr>
  </w:style>
  <w:style w:type="character" w:customStyle="1" w:styleId="ListParagraphChar1">
    <w:name w:val="List Paragraph Char1"/>
    <w:link w:val="17"/>
    <w:locked/>
    <w:rsid w:val="00DB2871"/>
    <w:rPr>
      <w:rFonts w:eastAsia="Times New Roman" w:cs="Calibri"/>
      <w:sz w:val="22"/>
      <w:szCs w:val="22"/>
      <w:lang w:eastAsia="en-US"/>
    </w:rPr>
  </w:style>
  <w:style w:type="character" w:customStyle="1" w:styleId="40">
    <w:name w:val="Заголовок 4 Знак"/>
    <w:link w:val="4"/>
    <w:uiPriority w:val="9"/>
    <w:rsid w:val="0058710A"/>
    <w:rPr>
      <w:rFonts w:ascii="Times New Roman" w:eastAsia="Times New Roman" w:hAnsi="Times New Roman"/>
      <w:b/>
      <w:bCs/>
      <w:sz w:val="28"/>
      <w:szCs w:val="28"/>
    </w:rPr>
  </w:style>
  <w:style w:type="paragraph" w:customStyle="1" w:styleId="affffa">
    <w:name w:val="Комментарий"/>
    <w:basedOn w:val="a2"/>
    <w:next w:val="a2"/>
    <w:uiPriority w:val="99"/>
    <w:rsid w:val="0058710A"/>
    <w:pPr>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8">
    <w:name w:val="1"/>
    <w:rsid w:val="0058710A"/>
    <w:rPr>
      <w:rFonts w:ascii="Times New Roman" w:eastAsia="Times New Roman" w:hAnsi="Times New Roman"/>
      <w:sz w:val="24"/>
      <w:szCs w:val="24"/>
    </w:rPr>
  </w:style>
  <w:style w:type="paragraph" w:customStyle="1" w:styleId="affffb">
    <w:name w:val="Текст (лев. подпись)"/>
    <w:basedOn w:val="a2"/>
    <w:next w:val="a2"/>
    <w:rsid w:val="0058710A"/>
    <w:pPr>
      <w:autoSpaceDE w:val="0"/>
      <w:autoSpaceDN w:val="0"/>
      <w:adjustRightInd w:val="0"/>
      <w:spacing w:after="0" w:line="240" w:lineRule="auto"/>
    </w:pPr>
    <w:rPr>
      <w:rFonts w:ascii="Arial" w:eastAsia="Times New Roman" w:hAnsi="Arial"/>
      <w:sz w:val="24"/>
      <w:szCs w:val="24"/>
      <w:lang w:eastAsia="ru-RU"/>
    </w:rPr>
  </w:style>
  <w:style w:type="character" w:customStyle="1" w:styleId="affffc">
    <w:name w:val="Сравнение редакций. Добавленный фрагмент"/>
    <w:uiPriority w:val="99"/>
    <w:rsid w:val="0058710A"/>
    <w:rPr>
      <w:color w:val="0000FF"/>
    </w:rPr>
  </w:style>
  <w:style w:type="paragraph" w:customStyle="1" w:styleId="affffd">
    <w:name w:val="Интерфейс"/>
    <w:basedOn w:val="a2"/>
    <w:next w:val="a2"/>
    <w:rsid w:val="0058710A"/>
    <w:pPr>
      <w:widowControl w:val="0"/>
      <w:autoSpaceDE w:val="0"/>
      <w:autoSpaceDN w:val="0"/>
      <w:adjustRightInd w:val="0"/>
      <w:spacing w:after="0" w:line="240" w:lineRule="auto"/>
      <w:jc w:val="both"/>
    </w:pPr>
    <w:rPr>
      <w:rFonts w:ascii="Arial" w:eastAsia="Times New Roman" w:hAnsi="Arial" w:cs="Arial"/>
      <w:color w:val="ECE9D8"/>
      <w:lang w:eastAsia="ru-RU"/>
    </w:rPr>
  </w:style>
  <w:style w:type="paragraph" w:customStyle="1" w:styleId="211">
    <w:name w:val="Основной текст с отступом 21"/>
    <w:basedOn w:val="a2"/>
    <w:rsid w:val="0058710A"/>
    <w:pPr>
      <w:overflowPunct w:val="0"/>
      <w:autoSpaceDE w:val="0"/>
      <w:autoSpaceDN w:val="0"/>
      <w:adjustRightInd w:val="0"/>
      <w:spacing w:after="0" w:line="240" w:lineRule="auto"/>
      <w:ind w:firstLine="709"/>
      <w:jc w:val="both"/>
    </w:pPr>
    <w:rPr>
      <w:rFonts w:ascii="Times New Roman" w:eastAsia="Times New Roman" w:hAnsi="Times New Roman"/>
      <w:sz w:val="28"/>
      <w:szCs w:val="20"/>
      <w:lang w:eastAsia="ru-RU"/>
    </w:rPr>
  </w:style>
  <w:style w:type="character" w:customStyle="1" w:styleId="BodyTextIndentChar">
    <w:name w:val="Body Text Indent Char"/>
    <w:locked/>
    <w:rsid w:val="0058710A"/>
    <w:rPr>
      <w:rFonts w:ascii="Times New Roman" w:hAnsi="Times New Roman" w:cs="Times New Roman"/>
      <w:sz w:val="24"/>
      <w:szCs w:val="24"/>
    </w:rPr>
  </w:style>
  <w:style w:type="character" w:customStyle="1" w:styleId="apple-style-span">
    <w:name w:val="apple-style-span"/>
    <w:rsid w:val="0058710A"/>
  </w:style>
  <w:style w:type="character" w:customStyle="1" w:styleId="affffe">
    <w:name w:val="Активная гипертекстовая ссылка"/>
    <w:rsid w:val="0058710A"/>
    <w:rPr>
      <w:rFonts w:cs="Times New Roman"/>
      <w:b/>
      <w:color w:val="008000"/>
      <w:u w:val="single"/>
    </w:rPr>
  </w:style>
  <w:style w:type="paragraph" w:customStyle="1" w:styleId="text2">
    <w:name w:val="text2"/>
    <w:basedOn w:val="a2"/>
    <w:rsid w:val="0058710A"/>
    <w:pPr>
      <w:spacing w:before="210" w:after="0" w:line="240" w:lineRule="auto"/>
      <w:ind w:right="270"/>
      <w:jc w:val="both"/>
    </w:pPr>
    <w:rPr>
      <w:rFonts w:ascii="Tahoma" w:eastAsia="Times New Roman" w:hAnsi="Tahoma" w:cs="Tahoma"/>
      <w:color w:val="000000"/>
      <w:sz w:val="18"/>
      <w:szCs w:val="18"/>
      <w:lang w:eastAsia="ru-RU"/>
    </w:rPr>
  </w:style>
  <w:style w:type="character" w:customStyle="1" w:styleId="BodyTextIndentChar1">
    <w:name w:val="Body Text Indent Char1"/>
    <w:locked/>
    <w:rsid w:val="0058710A"/>
    <w:rPr>
      <w:sz w:val="24"/>
      <w:szCs w:val="24"/>
      <w:lang w:val="ru-RU" w:eastAsia="ru-RU" w:bidi="ar-SA"/>
    </w:rPr>
  </w:style>
  <w:style w:type="paragraph" w:customStyle="1" w:styleId="bl0">
    <w:name w:val="bl0"/>
    <w:basedOn w:val="a2"/>
    <w:rsid w:val="0058710A"/>
    <w:pPr>
      <w:spacing w:before="100" w:beforeAutospacing="1" w:after="100" w:afterAutospacing="1" w:line="240" w:lineRule="auto"/>
    </w:pPr>
    <w:rPr>
      <w:rFonts w:ascii="Times New Roman" w:eastAsia="Times New Roman" w:hAnsi="Times New Roman"/>
      <w:b/>
      <w:bCs/>
      <w:sz w:val="18"/>
      <w:szCs w:val="18"/>
      <w:lang w:eastAsia="ru-RU"/>
    </w:rPr>
  </w:style>
  <w:style w:type="paragraph" w:styleId="a">
    <w:name w:val="List Bullet"/>
    <w:basedOn w:val="a2"/>
    <w:rsid w:val="0058710A"/>
    <w:pPr>
      <w:numPr>
        <w:numId w:val="4"/>
      </w:numPr>
      <w:spacing w:after="0" w:line="240" w:lineRule="auto"/>
    </w:pPr>
    <w:rPr>
      <w:rFonts w:ascii="Times New Roman" w:eastAsia="Times New Roman" w:hAnsi="Times New Roman"/>
      <w:sz w:val="24"/>
      <w:szCs w:val="24"/>
      <w:lang w:eastAsia="ru-RU"/>
    </w:rPr>
  </w:style>
  <w:style w:type="paragraph" w:customStyle="1" w:styleId="afffff">
    <w:name w:val="Информация об изменениях документа"/>
    <w:basedOn w:val="affffa"/>
    <w:next w:val="a2"/>
    <w:uiPriority w:val="99"/>
    <w:rsid w:val="0058710A"/>
    <w:pPr>
      <w:widowControl w:val="0"/>
      <w:spacing w:before="75"/>
    </w:pPr>
    <w:rPr>
      <w:rFonts w:cs="Arial"/>
      <w:color w:val="353842"/>
      <w:sz w:val="24"/>
      <w:szCs w:val="24"/>
      <w:shd w:val="clear" w:color="auto" w:fill="F0F0F0"/>
    </w:rPr>
  </w:style>
  <w:style w:type="paragraph" w:styleId="afffff0">
    <w:name w:val="List"/>
    <w:basedOn w:val="a2"/>
    <w:rsid w:val="0058710A"/>
    <w:pPr>
      <w:spacing w:after="0" w:line="240" w:lineRule="auto"/>
      <w:ind w:left="283" w:hanging="283"/>
    </w:pPr>
    <w:rPr>
      <w:rFonts w:ascii="Times New Roman" w:eastAsia="Times New Roman" w:hAnsi="Times New Roman"/>
      <w:sz w:val="24"/>
      <w:szCs w:val="24"/>
      <w:lang w:eastAsia="ru-RU"/>
    </w:rPr>
  </w:style>
  <w:style w:type="paragraph" w:styleId="43">
    <w:name w:val="toc 4"/>
    <w:basedOn w:val="a2"/>
    <w:next w:val="a2"/>
    <w:autoRedefine/>
    <w:uiPriority w:val="39"/>
    <w:unhideWhenUsed/>
    <w:rsid w:val="004D69AE"/>
    <w:pPr>
      <w:spacing w:after="100" w:line="259" w:lineRule="auto"/>
      <w:ind w:left="660"/>
    </w:pPr>
    <w:rPr>
      <w:rFonts w:eastAsia="Times New Roman"/>
      <w:lang w:eastAsia="ru-RU"/>
    </w:rPr>
  </w:style>
  <w:style w:type="paragraph" w:styleId="53">
    <w:name w:val="toc 5"/>
    <w:basedOn w:val="a2"/>
    <w:next w:val="a2"/>
    <w:autoRedefine/>
    <w:uiPriority w:val="39"/>
    <w:unhideWhenUsed/>
    <w:rsid w:val="004D69AE"/>
    <w:pPr>
      <w:spacing w:after="100" w:line="259" w:lineRule="auto"/>
      <w:ind w:left="880"/>
    </w:pPr>
    <w:rPr>
      <w:rFonts w:eastAsia="Times New Roman"/>
      <w:lang w:eastAsia="ru-RU"/>
    </w:rPr>
  </w:style>
  <w:style w:type="paragraph" w:styleId="60">
    <w:name w:val="toc 6"/>
    <w:basedOn w:val="a2"/>
    <w:next w:val="a2"/>
    <w:autoRedefine/>
    <w:uiPriority w:val="39"/>
    <w:unhideWhenUsed/>
    <w:rsid w:val="004D69AE"/>
    <w:pPr>
      <w:spacing w:after="100" w:line="259" w:lineRule="auto"/>
      <w:ind w:left="1100"/>
    </w:pPr>
    <w:rPr>
      <w:rFonts w:eastAsia="Times New Roman"/>
      <w:lang w:eastAsia="ru-RU"/>
    </w:rPr>
  </w:style>
  <w:style w:type="paragraph" w:styleId="72">
    <w:name w:val="toc 7"/>
    <w:basedOn w:val="a2"/>
    <w:next w:val="a2"/>
    <w:autoRedefine/>
    <w:uiPriority w:val="39"/>
    <w:unhideWhenUsed/>
    <w:rsid w:val="004D69AE"/>
    <w:pPr>
      <w:spacing w:after="100" w:line="259" w:lineRule="auto"/>
      <w:ind w:left="1320"/>
    </w:pPr>
    <w:rPr>
      <w:rFonts w:eastAsia="Times New Roman"/>
      <w:lang w:eastAsia="ru-RU"/>
    </w:rPr>
  </w:style>
  <w:style w:type="paragraph" w:styleId="81">
    <w:name w:val="toc 8"/>
    <w:basedOn w:val="a2"/>
    <w:next w:val="a2"/>
    <w:autoRedefine/>
    <w:uiPriority w:val="39"/>
    <w:unhideWhenUsed/>
    <w:rsid w:val="004D69AE"/>
    <w:pPr>
      <w:spacing w:after="100" w:line="259" w:lineRule="auto"/>
      <w:ind w:left="1540"/>
    </w:pPr>
    <w:rPr>
      <w:rFonts w:eastAsia="Times New Roman"/>
      <w:lang w:eastAsia="ru-RU"/>
    </w:rPr>
  </w:style>
  <w:style w:type="paragraph" w:styleId="90">
    <w:name w:val="toc 9"/>
    <w:basedOn w:val="a2"/>
    <w:next w:val="a2"/>
    <w:autoRedefine/>
    <w:uiPriority w:val="39"/>
    <w:unhideWhenUsed/>
    <w:rsid w:val="004D69AE"/>
    <w:pPr>
      <w:spacing w:after="100" w:line="259" w:lineRule="auto"/>
      <w:ind w:left="1760"/>
    </w:pPr>
    <w:rPr>
      <w:rFonts w:eastAsia="Times New Roman"/>
      <w:lang w:eastAsia="ru-RU"/>
    </w:rPr>
  </w:style>
  <w:style w:type="paragraph" w:customStyle="1" w:styleId="a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ED147B"/>
    <w:pPr>
      <w:spacing w:after="160" w:line="240" w:lineRule="exact"/>
    </w:pPr>
    <w:rPr>
      <w:rFonts w:ascii="Times New Roman" w:eastAsia="Times New Roman" w:hAnsi="Times New Roman"/>
      <w:sz w:val="28"/>
      <w:szCs w:val="20"/>
      <w:lang w:val="en-US"/>
    </w:rPr>
  </w:style>
  <w:style w:type="paragraph" w:customStyle="1" w:styleId="11Char">
    <w:name w:val="Знак1 Знак Знак Знак Знак Знак Знак Знак Знак1 Char"/>
    <w:basedOn w:val="a2"/>
    <w:rsid w:val="00ED147B"/>
    <w:pPr>
      <w:spacing w:after="160" w:line="240" w:lineRule="exact"/>
    </w:pPr>
    <w:rPr>
      <w:rFonts w:ascii="Verdana" w:eastAsia="Times New Roman" w:hAnsi="Verdana"/>
      <w:sz w:val="20"/>
      <w:szCs w:val="20"/>
      <w:lang w:val="en-US"/>
    </w:rPr>
  </w:style>
  <w:style w:type="paragraph" w:customStyle="1" w:styleId="afffff2">
    <w:name w:val="Знак Знак Знак Знак"/>
    <w:basedOn w:val="a2"/>
    <w:rsid w:val="00ED147B"/>
    <w:pPr>
      <w:spacing w:before="100" w:beforeAutospacing="1" w:after="100" w:afterAutospacing="1" w:line="240" w:lineRule="auto"/>
    </w:pPr>
    <w:rPr>
      <w:rFonts w:ascii="Tahoma" w:eastAsia="Times New Roman" w:hAnsi="Tahoma"/>
      <w:sz w:val="20"/>
      <w:szCs w:val="20"/>
      <w:lang w:val="en-US"/>
    </w:rPr>
  </w:style>
  <w:style w:type="paragraph" w:customStyle="1" w:styleId="afffff3">
    <w:name w:val="Знак"/>
    <w:basedOn w:val="a2"/>
    <w:rsid w:val="00ED147B"/>
    <w:pPr>
      <w:spacing w:before="100" w:beforeAutospacing="1" w:after="100" w:afterAutospacing="1" w:line="240" w:lineRule="auto"/>
    </w:pPr>
    <w:rPr>
      <w:rFonts w:ascii="Tahoma" w:eastAsia="Times New Roman" w:hAnsi="Tahoma" w:cs="Tahoma"/>
      <w:sz w:val="20"/>
      <w:szCs w:val="20"/>
      <w:lang w:val="en-US"/>
    </w:rPr>
  </w:style>
  <w:style w:type="paragraph" w:customStyle="1" w:styleId="1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autoRedefine/>
    <w:rsid w:val="00ED147B"/>
    <w:pPr>
      <w:spacing w:after="160" w:line="240" w:lineRule="exact"/>
    </w:pPr>
    <w:rPr>
      <w:rFonts w:ascii="Times New Roman" w:eastAsia="Times New Roman" w:hAnsi="Times New Roman"/>
      <w:sz w:val="28"/>
      <w:szCs w:val="28"/>
      <w:lang w:val="en-US"/>
    </w:rPr>
  </w:style>
  <w:style w:type="paragraph" w:customStyle="1" w:styleId="ConsNormal">
    <w:name w:val="ConsNormal"/>
    <w:rsid w:val="00ED147B"/>
    <w:pPr>
      <w:widowControl w:val="0"/>
      <w:autoSpaceDE w:val="0"/>
      <w:autoSpaceDN w:val="0"/>
      <w:adjustRightInd w:val="0"/>
      <w:ind w:right="19772" w:firstLine="720"/>
    </w:pPr>
    <w:rPr>
      <w:rFonts w:ascii="Arial" w:eastAsia="Times New Roman" w:hAnsi="Arial" w:cs="Arial"/>
    </w:rPr>
  </w:style>
  <w:style w:type="paragraph" w:customStyle="1" w:styleId="text">
    <w:name w:val="text"/>
    <w:basedOn w:val="a2"/>
    <w:rsid w:val="00ED147B"/>
    <w:pPr>
      <w:spacing w:before="240" w:after="240" w:line="240" w:lineRule="auto"/>
    </w:pPr>
    <w:rPr>
      <w:rFonts w:ascii="Times New Roman" w:eastAsia="Times New Roman" w:hAnsi="Times New Roman"/>
      <w:sz w:val="24"/>
      <w:szCs w:val="24"/>
      <w:lang w:eastAsia="ru-RU"/>
    </w:rPr>
  </w:style>
  <w:style w:type="character" w:customStyle="1" w:styleId="ConsPlusNormal0">
    <w:name w:val="ConsPlusNormal Знак"/>
    <w:link w:val="ConsPlusNormal"/>
    <w:locked/>
    <w:rsid w:val="00ED147B"/>
    <w:rPr>
      <w:rFonts w:ascii="Arial" w:eastAsia="Times New Roman" w:hAnsi="Arial" w:cs="Arial"/>
    </w:rPr>
  </w:style>
  <w:style w:type="table" w:customStyle="1" w:styleId="120">
    <w:name w:val="Сетка таблицы12"/>
    <w:basedOn w:val="a4"/>
    <w:next w:val="a7"/>
    <w:uiPriority w:val="59"/>
    <w:rsid w:val="00ED147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2"/>
    <w:rsid w:val="00D16913"/>
    <w:pPr>
      <w:autoSpaceDE w:val="0"/>
      <w:autoSpaceDN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D16913"/>
    <w:pPr>
      <w:widowControl w:val="0"/>
    </w:pPr>
    <w:rPr>
      <w:rFonts w:ascii="Arial" w:eastAsia="Times New Roman" w:hAnsi="Arial"/>
      <w:snapToGrid w:val="0"/>
    </w:rPr>
  </w:style>
  <w:style w:type="paragraph" w:customStyle="1" w:styleId="1a">
    <w:name w:val="Основной текст1"/>
    <w:basedOn w:val="a2"/>
    <w:rsid w:val="00D16913"/>
    <w:pPr>
      <w:widowControl w:val="0"/>
      <w:shd w:val="clear" w:color="auto" w:fill="FFFFFF"/>
      <w:spacing w:before="300" w:after="300" w:line="293" w:lineRule="exact"/>
      <w:jc w:val="both"/>
    </w:pPr>
    <w:rPr>
      <w:rFonts w:ascii="Times New Roman" w:eastAsia="Times New Roman" w:hAnsi="Times New Roman"/>
      <w:spacing w:val="2"/>
      <w:sz w:val="20"/>
      <w:szCs w:val="20"/>
    </w:rPr>
  </w:style>
  <w:style w:type="character" w:customStyle="1" w:styleId="8pt0pt">
    <w:name w:val="Основной текст + 8 pt;Интервал 0 pt"/>
    <w:rsid w:val="00D16913"/>
    <w:rPr>
      <w:rFonts w:ascii="Times New Roman" w:eastAsia="Times New Roman" w:hAnsi="Times New Roman" w:cs="Times New Roman"/>
      <w:color w:val="000000"/>
      <w:spacing w:val="3"/>
      <w:w w:val="100"/>
      <w:position w:val="0"/>
      <w:sz w:val="16"/>
      <w:szCs w:val="16"/>
      <w:shd w:val="clear" w:color="auto" w:fill="FFFFFF"/>
      <w:lang w:val="ru-RU"/>
    </w:rPr>
  </w:style>
  <w:style w:type="character" w:customStyle="1" w:styleId="0pt">
    <w:name w:val="Основной текст + Интервал 0 pt"/>
    <w:rsid w:val="00D16913"/>
    <w:rPr>
      <w:rFonts w:ascii="Times New Roman" w:eastAsia="Times New Roman" w:hAnsi="Times New Roman" w:cs="Times New Roman"/>
      <w:b w:val="0"/>
      <w:bCs w:val="0"/>
      <w:i w:val="0"/>
      <w:iCs w:val="0"/>
      <w:smallCaps w:val="0"/>
      <w:strike w:val="0"/>
      <w:color w:val="000000"/>
      <w:spacing w:val="7"/>
      <w:w w:val="100"/>
      <w:position w:val="0"/>
      <w:sz w:val="20"/>
      <w:szCs w:val="20"/>
      <w:u w:val="none"/>
      <w:shd w:val="clear" w:color="auto" w:fill="FFFFFF"/>
      <w:lang w:val="ru-RU"/>
    </w:rPr>
  </w:style>
  <w:style w:type="character" w:customStyle="1" w:styleId="A30">
    <w:name w:val="A3"/>
    <w:rsid w:val="00D16913"/>
    <w:rPr>
      <w:rFonts w:ascii="Minion Pro" w:hAnsi="Minion Pro" w:cs="Minion Pro" w:hint="default"/>
      <w:color w:val="000000"/>
      <w:sz w:val="20"/>
      <w:szCs w:val="20"/>
    </w:rPr>
  </w:style>
  <w:style w:type="character" w:customStyle="1" w:styleId="2b">
    <w:name w:val="Основной текст (2)_"/>
    <w:link w:val="2c"/>
    <w:rsid w:val="00D16913"/>
    <w:rPr>
      <w:rFonts w:ascii="Times New Roman" w:eastAsia="Times New Roman" w:hAnsi="Times New Roman"/>
      <w:sz w:val="26"/>
      <w:szCs w:val="26"/>
      <w:shd w:val="clear" w:color="auto" w:fill="FFFFFF"/>
    </w:rPr>
  </w:style>
  <w:style w:type="paragraph" w:customStyle="1" w:styleId="2c">
    <w:name w:val="Основной текст (2)"/>
    <w:basedOn w:val="a2"/>
    <w:link w:val="2b"/>
    <w:rsid w:val="00D16913"/>
    <w:pPr>
      <w:widowControl w:val="0"/>
      <w:shd w:val="clear" w:color="auto" w:fill="FFFFFF"/>
      <w:spacing w:before="1020" w:after="340" w:line="288" w:lineRule="exact"/>
      <w:jc w:val="center"/>
    </w:pPr>
    <w:rPr>
      <w:rFonts w:ascii="Times New Roman" w:eastAsia="Times New Roman" w:hAnsi="Times New Roman"/>
      <w:sz w:val="26"/>
      <w:szCs w:val="26"/>
      <w:lang w:eastAsia="ru-RU"/>
    </w:rPr>
  </w:style>
  <w:style w:type="paragraph" w:customStyle="1" w:styleId="320">
    <w:name w:val="Основной текст 32"/>
    <w:basedOn w:val="a2"/>
    <w:uiPriority w:val="99"/>
    <w:rsid w:val="00835460"/>
    <w:pPr>
      <w:suppressAutoHyphens/>
      <w:overflowPunct w:val="0"/>
      <w:autoSpaceDE w:val="0"/>
      <w:spacing w:after="0" w:line="240" w:lineRule="auto"/>
    </w:pPr>
    <w:rPr>
      <w:rFonts w:ascii="Times New Roman" w:eastAsia="Times New Roman" w:hAnsi="Times New Roman"/>
      <w:iCs/>
      <w:sz w:val="28"/>
      <w:szCs w:val="20"/>
      <w:lang w:eastAsia="zh-CN"/>
    </w:rPr>
  </w:style>
  <w:style w:type="table" w:customStyle="1" w:styleId="112">
    <w:name w:val="Таблица простая 11"/>
    <w:basedOn w:val="a4"/>
    <w:uiPriority w:val="41"/>
    <w:rsid w:val="00A81F0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
    <w:name w:val="Обычный1"/>
    <w:basedOn w:val="a2"/>
    <w:link w:val="1b"/>
    <w:qFormat/>
    <w:rsid w:val="008C53A6"/>
    <w:pPr>
      <w:numPr>
        <w:numId w:val="5"/>
      </w:numPr>
      <w:spacing w:after="0" w:line="240" w:lineRule="auto"/>
      <w:jc w:val="both"/>
    </w:pPr>
    <w:rPr>
      <w:rFonts w:ascii="Times New Roman" w:hAnsi="Times New Roman"/>
      <w:sz w:val="28"/>
      <w:szCs w:val="16"/>
    </w:rPr>
  </w:style>
  <w:style w:type="character" w:customStyle="1" w:styleId="1b">
    <w:name w:val="Обычный1 Знак"/>
    <w:link w:val="1"/>
    <w:rsid w:val="008C53A6"/>
    <w:rPr>
      <w:rFonts w:ascii="Times New Roman" w:hAnsi="Times New Roman"/>
      <w:sz w:val="28"/>
      <w:szCs w:val="16"/>
      <w:lang w:eastAsia="en-US"/>
    </w:rPr>
  </w:style>
  <w:style w:type="paragraph" w:customStyle="1" w:styleId="1c">
    <w:name w:val="Заголовок1"/>
    <w:basedOn w:val="a2"/>
    <w:link w:val="1d"/>
    <w:autoRedefine/>
    <w:qFormat/>
    <w:rsid w:val="009A7DE7"/>
    <w:pPr>
      <w:keepNext/>
      <w:keepLines/>
      <w:spacing w:before="120" w:after="120" w:line="240" w:lineRule="auto"/>
      <w:jc w:val="center"/>
      <w:outlineLvl w:val="0"/>
    </w:pPr>
    <w:rPr>
      <w:rFonts w:ascii="Times New Roman" w:eastAsia="Times New Roman" w:hAnsi="Times New Roman"/>
      <w:b/>
      <w:bCs/>
      <w:sz w:val="28"/>
      <w:szCs w:val="28"/>
      <w:lang w:val="x-none"/>
    </w:rPr>
  </w:style>
  <w:style w:type="character" w:customStyle="1" w:styleId="1d">
    <w:name w:val="Заголовок1 Знак"/>
    <w:link w:val="1c"/>
    <w:rsid w:val="009A7DE7"/>
    <w:rPr>
      <w:rFonts w:ascii="Times New Roman" w:eastAsia="Times New Roman" w:hAnsi="Times New Roman"/>
      <w:b/>
      <w:bCs/>
      <w:sz w:val="28"/>
      <w:szCs w:val="28"/>
      <w:lang w:val="x-none" w:eastAsia="en-US"/>
    </w:rPr>
  </w:style>
  <w:style w:type="numbering" w:customStyle="1" w:styleId="54">
    <w:name w:val="Нет списка5"/>
    <w:next w:val="a5"/>
    <w:uiPriority w:val="99"/>
    <w:semiHidden/>
    <w:unhideWhenUsed/>
    <w:rsid w:val="005721D0"/>
  </w:style>
  <w:style w:type="character" w:customStyle="1" w:styleId="cs63eb74b21">
    <w:name w:val="cs63eb74b21"/>
    <w:rsid w:val="00D92785"/>
    <w:rPr>
      <w:rFonts w:ascii="Times New Roman" w:hAnsi="Times New Roman" w:cs="Times New Roman" w:hint="default"/>
      <w:b w:val="0"/>
      <w:bCs w:val="0"/>
      <w:i w:val="0"/>
      <w:iCs w:val="0"/>
      <w:color w:val="000000"/>
      <w:sz w:val="24"/>
      <w:szCs w:val="24"/>
      <w:shd w:val="clear" w:color="auto" w:fill="auto"/>
    </w:rPr>
  </w:style>
  <w:style w:type="paragraph" w:customStyle="1" w:styleId="Style9">
    <w:name w:val="Style9"/>
    <w:basedOn w:val="a2"/>
    <w:uiPriority w:val="99"/>
    <w:rsid w:val="00D92785"/>
    <w:pPr>
      <w:widowControl w:val="0"/>
      <w:autoSpaceDE w:val="0"/>
      <w:autoSpaceDN w:val="0"/>
      <w:adjustRightInd w:val="0"/>
      <w:spacing w:after="0" w:line="322" w:lineRule="exact"/>
      <w:ind w:firstLine="701"/>
      <w:jc w:val="both"/>
    </w:pPr>
    <w:rPr>
      <w:rFonts w:ascii="Times New Roman" w:eastAsia="Times New Roman" w:hAnsi="Times New Roman"/>
      <w:sz w:val="24"/>
      <w:szCs w:val="24"/>
      <w:lang w:eastAsia="ru-RU"/>
    </w:rPr>
  </w:style>
  <w:style w:type="character" w:customStyle="1" w:styleId="FontStyle218">
    <w:name w:val="Font Style218"/>
    <w:uiPriority w:val="99"/>
    <w:rsid w:val="00D92785"/>
    <w:rPr>
      <w:rFonts w:ascii="Times New Roman" w:hAnsi="Times New Roman" w:cs="Times New Roman"/>
      <w:color w:val="000000"/>
      <w:sz w:val="26"/>
      <w:szCs w:val="26"/>
    </w:rPr>
  </w:style>
  <w:style w:type="paragraph" w:customStyle="1" w:styleId="afffff4">
    <w:name w:val="я"/>
    <w:basedOn w:val="10"/>
    <w:autoRedefine/>
    <w:rsid w:val="00D92785"/>
    <w:pPr>
      <w:keepNext/>
      <w:autoSpaceDE/>
      <w:autoSpaceDN/>
      <w:adjustRightInd/>
      <w:spacing w:before="0" w:after="0"/>
      <w:jc w:val="left"/>
    </w:pPr>
    <w:rPr>
      <w:rFonts w:ascii="Times New Roman" w:hAnsi="Times New Roman"/>
      <w:bCs w:val="0"/>
      <w:color w:val="auto"/>
      <w:kern w:val="28"/>
      <w:sz w:val="28"/>
      <w:szCs w:val="32"/>
      <w:lang w:val="ru-RU" w:eastAsia="ru-RU"/>
    </w:rPr>
  </w:style>
  <w:style w:type="table" w:customStyle="1" w:styleId="130">
    <w:name w:val="Сетка таблицы13"/>
    <w:basedOn w:val="a4"/>
    <w:next w:val="a7"/>
    <w:uiPriority w:val="59"/>
    <w:rsid w:val="004A43F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5"/>
    <w:uiPriority w:val="99"/>
    <w:semiHidden/>
    <w:unhideWhenUsed/>
    <w:rsid w:val="00DA4488"/>
  </w:style>
  <w:style w:type="table" w:customStyle="1" w:styleId="140">
    <w:name w:val="Сетка таблицы14"/>
    <w:basedOn w:val="a4"/>
    <w:next w:val="a7"/>
    <w:uiPriority w:val="59"/>
    <w:rsid w:val="00DA4488"/>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7"/>
    <w:uiPriority w:val="59"/>
    <w:rsid w:val="00502887"/>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7"/>
    <w:uiPriority w:val="59"/>
    <w:rsid w:val="00502887"/>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uiPriority w:val="99"/>
    <w:semiHidden/>
    <w:unhideWhenUsed/>
    <w:rsid w:val="006A5762"/>
  </w:style>
  <w:style w:type="table" w:customStyle="1" w:styleId="160">
    <w:name w:val="Сетка таблицы16"/>
    <w:basedOn w:val="a4"/>
    <w:next w:val="a7"/>
    <w:uiPriority w:val="59"/>
    <w:rsid w:val="006A57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7"/>
    <w:uiPriority w:val="59"/>
    <w:rsid w:val="006A576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7"/>
    <w:uiPriority w:val="59"/>
    <w:rsid w:val="006A576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7"/>
    <w:uiPriority w:val="59"/>
    <w:rsid w:val="006A57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7"/>
    <w:uiPriority w:val="59"/>
    <w:rsid w:val="006A576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4"/>
    <w:next w:val="a7"/>
    <w:uiPriority w:val="59"/>
    <w:rsid w:val="006A5762"/>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7"/>
    <w:uiPriority w:val="59"/>
    <w:rsid w:val="006A57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7"/>
    <w:uiPriority w:val="59"/>
    <w:rsid w:val="006A57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A5762"/>
  </w:style>
  <w:style w:type="paragraph" w:customStyle="1" w:styleId="36">
    <w:name w:val="Основной текст3"/>
    <w:basedOn w:val="a2"/>
    <w:rsid w:val="006A5762"/>
    <w:pPr>
      <w:widowControl w:val="0"/>
      <w:shd w:val="clear" w:color="auto" w:fill="FFFFFF"/>
      <w:spacing w:after="0" w:line="0" w:lineRule="atLeast"/>
    </w:pPr>
    <w:rPr>
      <w:rFonts w:ascii="Times New Roman" w:eastAsia="Times New Roman" w:hAnsi="Times New Roman"/>
      <w:spacing w:val="10"/>
      <w:sz w:val="21"/>
      <w:szCs w:val="21"/>
      <w:lang w:eastAsia="ru-RU"/>
    </w:rPr>
  </w:style>
  <w:style w:type="character" w:customStyle="1" w:styleId="afffff5">
    <w:name w:val="Основной текст + Полужирный"/>
    <w:rsid w:val="006A5762"/>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55">
    <w:name w:val="Основной текст (5)_"/>
    <w:link w:val="56"/>
    <w:rsid w:val="006A5762"/>
    <w:rPr>
      <w:rFonts w:ascii="Times New Roman" w:eastAsia="Times New Roman" w:hAnsi="Times New Roman"/>
      <w:b/>
      <w:bCs/>
      <w:sz w:val="21"/>
      <w:szCs w:val="21"/>
      <w:shd w:val="clear" w:color="auto" w:fill="FFFFFF"/>
    </w:rPr>
  </w:style>
  <w:style w:type="character" w:customStyle="1" w:styleId="57">
    <w:name w:val="Основной текст (5) + Не полужирный"/>
    <w:rsid w:val="006A5762"/>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62">
    <w:name w:val="Основной текст (6)_"/>
    <w:link w:val="63"/>
    <w:rsid w:val="006A5762"/>
    <w:rPr>
      <w:rFonts w:ascii="Times New Roman" w:eastAsia="Times New Roman" w:hAnsi="Times New Roman"/>
      <w:b/>
      <w:bCs/>
      <w:sz w:val="21"/>
      <w:szCs w:val="21"/>
      <w:shd w:val="clear" w:color="auto" w:fill="FFFFFF"/>
    </w:rPr>
  </w:style>
  <w:style w:type="paragraph" w:customStyle="1" w:styleId="56">
    <w:name w:val="Основной текст (5)"/>
    <w:basedOn w:val="a2"/>
    <w:link w:val="55"/>
    <w:rsid w:val="006A5762"/>
    <w:pPr>
      <w:widowControl w:val="0"/>
      <w:shd w:val="clear" w:color="auto" w:fill="FFFFFF"/>
      <w:spacing w:after="0" w:line="226" w:lineRule="exact"/>
      <w:ind w:firstLine="680"/>
      <w:jc w:val="both"/>
    </w:pPr>
    <w:rPr>
      <w:rFonts w:ascii="Times New Roman" w:eastAsia="Times New Roman" w:hAnsi="Times New Roman"/>
      <w:b/>
      <w:bCs/>
      <w:sz w:val="21"/>
      <w:szCs w:val="21"/>
      <w:lang w:eastAsia="ru-RU"/>
    </w:rPr>
  </w:style>
  <w:style w:type="paragraph" w:customStyle="1" w:styleId="63">
    <w:name w:val="Основной текст (6)"/>
    <w:basedOn w:val="a2"/>
    <w:link w:val="62"/>
    <w:rsid w:val="006A5762"/>
    <w:pPr>
      <w:widowControl w:val="0"/>
      <w:shd w:val="clear" w:color="auto" w:fill="FFFFFF"/>
      <w:spacing w:after="0" w:line="259" w:lineRule="exact"/>
    </w:pPr>
    <w:rPr>
      <w:rFonts w:ascii="Times New Roman" w:eastAsia="Times New Roman" w:hAnsi="Times New Roman"/>
      <w:b/>
      <w:bCs/>
      <w:sz w:val="21"/>
      <w:szCs w:val="21"/>
      <w:lang w:eastAsia="ru-RU"/>
    </w:rPr>
  </w:style>
  <w:style w:type="character" w:customStyle="1" w:styleId="wmi-callto">
    <w:name w:val="wmi-callto"/>
    <w:rsid w:val="006A5762"/>
  </w:style>
  <w:style w:type="table" w:customStyle="1" w:styleId="180">
    <w:name w:val="Сетка таблицы18"/>
    <w:basedOn w:val="a4"/>
    <w:next w:val="a7"/>
    <w:uiPriority w:val="39"/>
    <w:rsid w:val="00BD62C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7"/>
    <w:uiPriority w:val="39"/>
    <w:rsid w:val="00D16A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5"/>
    <w:uiPriority w:val="99"/>
    <w:semiHidden/>
    <w:unhideWhenUsed/>
    <w:rsid w:val="00025B21"/>
  </w:style>
  <w:style w:type="table" w:customStyle="1" w:styleId="200">
    <w:name w:val="Сетка таблицы20"/>
    <w:basedOn w:val="a4"/>
    <w:next w:val="a7"/>
    <w:uiPriority w:val="39"/>
    <w:rsid w:val="00025B2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Документ в списке"/>
    <w:basedOn w:val="a2"/>
    <w:next w:val="a2"/>
    <w:uiPriority w:val="99"/>
    <w:rsid w:val="00025B21"/>
    <w:pPr>
      <w:autoSpaceDE w:val="0"/>
      <w:autoSpaceDN w:val="0"/>
      <w:adjustRightInd w:val="0"/>
      <w:spacing w:before="120" w:after="0" w:line="240" w:lineRule="auto"/>
      <w:ind w:right="300"/>
      <w:jc w:val="both"/>
    </w:pPr>
    <w:rPr>
      <w:rFonts w:ascii="Arial" w:hAnsi="Arial" w:cs="Arial"/>
      <w:color w:val="000000"/>
      <w:sz w:val="24"/>
      <w:szCs w:val="24"/>
    </w:rPr>
  </w:style>
  <w:style w:type="table" w:customStyle="1" w:styleId="240">
    <w:name w:val="Сетка таблицы24"/>
    <w:basedOn w:val="a4"/>
    <w:next w:val="a7"/>
    <w:uiPriority w:val="39"/>
    <w:rsid w:val="00B908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5"/>
    <w:uiPriority w:val="99"/>
    <w:semiHidden/>
    <w:unhideWhenUsed/>
    <w:rsid w:val="00517EF3"/>
  </w:style>
  <w:style w:type="table" w:customStyle="1" w:styleId="250">
    <w:name w:val="Сетка таблицы25"/>
    <w:basedOn w:val="a4"/>
    <w:next w:val="a7"/>
    <w:uiPriority w:val="59"/>
    <w:rsid w:val="00517EF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7"/>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next w:val="a7"/>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4"/>
    <w:next w:val="a7"/>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7"/>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7"/>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7"/>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c09459341">
    <w:name w:val="csc09459341"/>
    <w:rsid w:val="003225D3"/>
    <w:rPr>
      <w:rFonts w:ascii="Times New Roman" w:hAnsi="Times New Roman" w:cs="Times New Roman" w:hint="default"/>
      <w:b w:val="0"/>
      <w:bCs w:val="0"/>
      <w:i w:val="0"/>
      <w:iCs w:val="0"/>
      <w:color w:val="000000"/>
      <w:sz w:val="28"/>
      <w:szCs w:val="28"/>
      <w:shd w:val="clear" w:color="auto" w:fill="auto"/>
    </w:rPr>
  </w:style>
  <w:style w:type="paragraph" w:styleId="37">
    <w:name w:val="Body Text 3"/>
    <w:basedOn w:val="a2"/>
    <w:link w:val="38"/>
    <w:uiPriority w:val="99"/>
    <w:semiHidden/>
    <w:unhideWhenUsed/>
    <w:rsid w:val="00CE2325"/>
    <w:pPr>
      <w:spacing w:after="120"/>
    </w:pPr>
    <w:rPr>
      <w:sz w:val="16"/>
      <w:szCs w:val="16"/>
    </w:rPr>
  </w:style>
  <w:style w:type="character" w:customStyle="1" w:styleId="38">
    <w:name w:val="Основной текст 3 Знак"/>
    <w:basedOn w:val="a3"/>
    <w:link w:val="37"/>
    <w:uiPriority w:val="99"/>
    <w:semiHidden/>
    <w:rsid w:val="00CE2325"/>
    <w:rPr>
      <w:sz w:val="16"/>
      <w:szCs w:val="16"/>
      <w:lang w:eastAsia="en-US"/>
    </w:rPr>
  </w:style>
  <w:style w:type="character" w:styleId="afffff7">
    <w:name w:val="Book Title"/>
    <w:basedOn w:val="a3"/>
    <w:uiPriority w:val="33"/>
    <w:qFormat/>
    <w:rsid w:val="00354F6D"/>
    <w:rPr>
      <w:rFonts w:ascii="Times New Roman" w:hAnsi="Times New Roman"/>
      <w:b w:val="0"/>
      <w:bCs/>
      <w:smallCaps/>
      <w:spacing w:val="5"/>
      <w:sz w:val="24"/>
    </w:rPr>
  </w:style>
  <w:style w:type="paragraph" w:customStyle="1" w:styleId="1e">
    <w:name w:val="Название1"/>
    <w:basedOn w:val="a2"/>
    <w:link w:val="1f"/>
    <w:qFormat/>
    <w:rsid w:val="00354F6D"/>
    <w:pPr>
      <w:spacing w:after="0" w:line="240" w:lineRule="auto"/>
      <w:ind w:firstLine="709"/>
      <w:jc w:val="both"/>
    </w:pPr>
    <w:rPr>
      <w:rFonts w:ascii="Times New Roman" w:hAnsi="Times New Roman"/>
      <w:bCs/>
      <w:sz w:val="24"/>
      <w:szCs w:val="24"/>
    </w:rPr>
  </w:style>
  <w:style w:type="character" w:customStyle="1" w:styleId="1f">
    <w:name w:val="Название1 Знак"/>
    <w:basedOn w:val="a3"/>
    <w:link w:val="1e"/>
    <w:rsid w:val="00354F6D"/>
    <w:rPr>
      <w:rFonts w:ascii="Times New Roman" w:hAnsi="Times New Roman"/>
      <w:bCs/>
      <w:sz w:val="24"/>
      <w:szCs w:val="24"/>
      <w:lang w:eastAsia="en-US"/>
    </w:rPr>
  </w:style>
  <w:style w:type="character" w:customStyle="1" w:styleId="extended-textfull">
    <w:name w:val="extended-text__full"/>
    <w:basedOn w:val="a3"/>
    <w:rsid w:val="00F5611C"/>
  </w:style>
  <w:style w:type="character" w:customStyle="1" w:styleId="x1a">
    <w:name w:val="x1a"/>
    <w:basedOn w:val="a3"/>
    <w:rsid w:val="00DE0F82"/>
  </w:style>
  <w:style w:type="character" w:customStyle="1" w:styleId="extended-textshort">
    <w:name w:val="extended-text__short"/>
    <w:basedOn w:val="a3"/>
    <w:rsid w:val="00DE0F82"/>
  </w:style>
  <w:style w:type="numbering" w:customStyle="1" w:styleId="1111">
    <w:name w:val="Нет списка111"/>
    <w:next w:val="a5"/>
    <w:uiPriority w:val="99"/>
    <w:semiHidden/>
    <w:rsid w:val="006A6B14"/>
  </w:style>
  <w:style w:type="table" w:customStyle="1" w:styleId="270">
    <w:name w:val="Сетка таблицы27"/>
    <w:basedOn w:val="a4"/>
    <w:next w:val="a7"/>
    <w:uiPriority w:val="59"/>
    <w:rsid w:val="006A6B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7"/>
    <w:uiPriority w:val="59"/>
    <w:rsid w:val="006A6B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8">
    <w:name w:val="Strong"/>
    <w:basedOn w:val="a3"/>
    <w:uiPriority w:val="22"/>
    <w:qFormat/>
    <w:rsid w:val="003B5BDA"/>
    <w:rPr>
      <w:b/>
      <w:bCs/>
    </w:rPr>
  </w:style>
  <w:style w:type="paragraph" w:customStyle="1" w:styleId="a0">
    <w:name w:val="Мой абзац"/>
    <w:basedOn w:val="a2"/>
    <w:link w:val="afffff9"/>
    <w:autoRedefine/>
    <w:qFormat/>
    <w:rsid w:val="00135937"/>
    <w:pPr>
      <w:numPr>
        <w:numId w:val="6"/>
      </w:numPr>
      <w:spacing w:after="0" w:line="240" w:lineRule="auto"/>
      <w:ind w:left="0" w:firstLine="851"/>
      <w:jc w:val="both"/>
    </w:pPr>
    <w:rPr>
      <w:rFonts w:ascii="Times New Roman" w:hAnsi="Times New Roman"/>
      <w:sz w:val="28"/>
      <w:szCs w:val="16"/>
    </w:rPr>
  </w:style>
  <w:style w:type="character" w:customStyle="1" w:styleId="afffff9">
    <w:name w:val="Мой абзац Знак"/>
    <w:link w:val="a0"/>
    <w:rsid w:val="00135937"/>
    <w:rPr>
      <w:rFonts w:ascii="Times New Roman" w:hAnsi="Times New Roman"/>
      <w:sz w:val="28"/>
      <w:szCs w:val="16"/>
      <w:lang w:eastAsia="en-US"/>
    </w:rPr>
  </w:style>
  <w:style w:type="character" w:customStyle="1" w:styleId="39">
    <w:name w:val="Основной текст (3)_"/>
    <w:basedOn w:val="a3"/>
    <w:link w:val="3a"/>
    <w:rsid w:val="004D1E45"/>
    <w:rPr>
      <w:rFonts w:ascii="Times New Roman" w:eastAsia="Times New Roman" w:hAnsi="Times New Roman"/>
      <w:b/>
      <w:bCs/>
      <w:sz w:val="28"/>
      <w:szCs w:val="28"/>
      <w:shd w:val="clear" w:color="auto" w:fill="FFFFFF"/>
    </w:rPr>
  </w:style>
  <w:style w:type="paragraph" w:customStyle="1" w:styleId="3a">
    <w:name w:val="Основной текст (3)"/>
    <w:basedOn w:val="a2"/>
    <w:link w:val="39"/>
    <w:rsid w:val="004D1E45"/>
    <w:pPr>
      <w:widowControl w:val="0"/>
      <w:shd w:val="clear" w:color="auto" w:fill="FFFFFF"/>
      <w:spacing w:before="340" w:after="0" w:line="310" w:lineRule="exact"/>
      <w:jc w:val="center"/>
    </w:pPr>
    <w:rPr>
      <w:rFonts w:ascii="Times New Roman" w:eastAsia="Times New Roman" w:hAnsi="Times New Roman"/>
      <w:b/>
      <w:bCs/>
      <w:sz w:val="28"/>
      <w:szCs w:val="28"/>
      <w:lang w:eastAsia="ru-RU"/>
    </w:rPr>
  </w:style>
  <w:style w:type="character" w:customStyle="1" w:styleId="blk">
    <w:name w:val="blk"/>
    <w:basedOn w:val="a3"/>
    <w:rsid w:val="004D1E45"/>
  </w:style>
  <w:style w:type="numbering" w:customStyle="1" w:styleId="11110">
    <w:name w:val="Нет списка1111"/>
    <w:next w:val="a5"/>
    <w:semiHidden/>
    <w:rsid w:val="00B029F6"/>
  </w:style>
  <w:style w:type="paragraph" w:customStyle="1" w:styleId="Style14">
    <w:name w:val="Style14"/>
    <w:basedOn w:val="a2"/>
    <w:rsid w:val="00B029F6"/>
    <w:pPr>
      <w:widowControl w:val="0"/>
      <w:autoSpaceDE w:val="0"/>
      <w:autoSpaceDN w:val="0"/>
      <w:adjustRightInd w:val="0"/>
      <w:spacing w:after="0" w:line="324" w:lineRule="exact"/>
      <w:ind w:firstLine="1166"/>
    </w:pPr>
    <w:rPr>
      <w:rFonts w:ascii="Times New Roman" w:eastAsia="Times New Roman" w:hAnsi="Times New Roman"/>
      <w:sz w:val="24"/>
      <w:szCs w:val="24"/>
      <w:lang w:eastAsia="ru-RU"/>
    </w:rPr>
  </w:style>
  <w:style w:type="character" w:customStyle="1" w:styleId="FontStyle18">
    <w:name w:val="Font Style18"/>
    <w:rsid w:val="00B029F6"/>
    <w:rPr>
      <w:rFonts w:ascii="Times New Roman" w:hAnsi="Times New Roman" w:cs="Times New Roman"/>
      <w:sz w:val="26"/>
      <w:szCs w:val="26"/>
    </w:rPr>
  </w:style>
  <w:style w:type="paragraph" w:customStyle="1" w:styleId="3b">
    <w:name w:val="Мой заголовок 3"/>
    <w:basedOn w:val="3"/>
    <w:next w:val="3"/>
    <w:qFormat/>
    <w:rsid w:val="00B029F6"/>
    <w:pPr>
      <w:spacing w:line="240" w:lineRule="auto"/>
    </w:pPr>
    <w:rPr>
      <w:lang w:val="ru-RU" w:eastAsia="ru-RU"/>
    </w:rPr>
  </w:style>
  <w:style w:type="character" w:customStyle="1" w:styleId="cs139122331">
    <w:name w:val="cs139122331"/>
    <w:rsid w:val="00B029F6"/>
    <w:rPr>
      <w:rFonts w:ascii="Times New Roman" w:hAnsi="Times New Roman" w:cs="Times New Roman" w:hint="default"/>
      <w:b w:val="0"/>
      <w:bCs w:val="0"/>
      <w:i w:val="0"/>
      <w:iCs w:val="0"/>
      <w:color w:val="000000"/>
      <w:sz w:val="28"/>
      <w:szCs w:val="28"/>
      <w:shd w:val="clear" w:color="auto" w:fill="auto"/>
    </w:rPr>
  </w:style>
  <w:style w:type="character" w:customStyle="1" w:styleId="211pt">
    <w:name w:val="Основной текст (2) + 11 pt"/>
    <w:basedOn w:val="a3"/>
    <w:rsid w:val="00B029F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a1">
    <w:name w:val="Абзац мой"/>
    <w:basedOn w:val="a8"/>
    <w:link w:val="afffffa"/>
    <w:qFormat/>
    <w:rsid w:val="00CF472C"/>
    <w:pPr>
      <w:numPr>
        <w:numId w:val="7"/>
      </w:numPr>
      <w:tabs>
        <w:tab w:val="num" w:pos="360"/>
      </w:tabs>
      <w:ind w:left="567" w:hanging="283"/>
      <w:jc w:val="both"/>
    </w:pPr>
    <w:rPr>
      <w:sz w:val="28"/>
      <w:lang w:bidi="ru-RU"/>
    </w:rPr>
  </w:style>
  <w:style w:type="character" w:customStyle="1" w:styleId="afffffa">
    <w:name w:val="Абзац мой Знак"/>
    <w:basedOn w:val="a3"/>
    <w:link w:val="a1"/>
    <w:rsid w:val="00CF472C"/>
    <w:rPr>
      <w:rFonts w:ascii="Times New Roman" w:eastAsia="Times New Roman" w:hAnsi="Times New Roman"/>
      <w:sz w:val="28"/>
      <w:szCs w:val="24"/>
      <w:lang w:bidi="ru-RU"/>
    </w:rPr>
  </w:style>
  <w:style w:type="character" w:customStyle="1" w:styleId="pre">
    <w:name w:val="pre"/>
    <w:basedOn w:val="a3"/>
    <w:rsid w:val="00CF472C"/>
  </w:style>
  <w:style w:type="character" w:customStyle="1" w:styleId="265pt">
    <w:name w:val="Основной текст (2) + 6;5 pt;Курсив"/>
    <w:basedOn w:val="a3"/>
    <w:rsid w:val="00CF472C"/>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paragraph" w:customStyle="1" w:styleId="212">
    <w:name w:val="Заголовок 21"/>
    <w:basedOn w:val="a2"/>
    <w:next w:val="a2"/>
    <w:uiPriority w:val="9"/>
    <w:unhideWhenUsed/>
    <w:qFormat/>
    <w:rsid w:val="00171147"/>
    <w:pPr>
      <w:keepNext/>
      <w:keepLines/>
      <w:spacing w:before="40" w:after="0" w:line="259" w:lineRule="auto"/>
      <w:outlineLvl w:val="1"/>
    </w:pPr>
    <w:rPr>
      <w:rFonts w:ascii="Calibri Light" w:eastAsia="Times New Roman" w:hAnsi="Calibri Light"/>
      <w:color w:val="2E74B5"/>
      <w:sz w:val="26"/>
      <w:szCs w:val="26"/>
    </w:rPr>
  </w:style>
  <w:style w:type="paragraph" w:customStyle="1" w:styleId="312">
    <w:name w:val="Заголовок 31"/>
    <w:basedOn w:val="a2"/>
    <w:next w:val="a2"/>
    <w:uiPriority w:val="9"/>
    <w:unhideWhenUsed/>
    <w:qFormat/>
    <w:rsid w:val="00171147"/>
    <w:pPr>
      <w:keepNext/>
      <w:keepLines/>
      <w:spacing w:before="40" w:after="0" w:line="259" w:lineRule="auto"/>
      <w:outlineLvl w:val="2"/>
    </w:pPr>
    <w:rPr>
      <w:rFonts w:ascii="Calibri Light" w:eastAsia="Times New Roman" w:hAnsi="Calibri Light"/>
      <w:color w:val="1F4D78"/>
      <w:sz w:val="24"/>
      <w:szCs w:val="24"/>
    </w:rPr>
  </w:style>
  <w:style w:type="paragraph" w:customStyle="1" w:styleId="411">
    <w:name w:val="Заголовок 41"/>
    <w:basedOn w:val="a2"/>
    <w:next w:val="a2"/>
    <w:uiPriority w:val="9"/>
    <w:semiHidden/>
    <w:unhideWhenUsed/>
    <w:qFormat/>
    <w:rsid w:val="00171147"/>
    <w:pPr>
      <w:keepNext/>
      <w:keepLines/>
      <w:spacing w:before="200" w:after="0" w:line="259" w:lineRule="auto"/>
      <w:outlineLvl w:val="3"/>
    </w:pPr>
    <w:rPr>
      <w:rFonts w:ascii="Calibri Light" w:eastAsia="Times New Roman" w:hAnsi="Calibri Light"/>
      <w:b/>
      <w:bCs/>
      <w:i/>
      <w:iCs/>
      <w:color w:val="5B9BD5"/>
    </w:rPr>
  </w:style>
  <w:style w:type="character" w:customStyle="1" w:styleId="1f0">
    <w:name w:val="Гиперссылка1"/>
    <w:basedOn w:val="a3"/>
    <w:uiPriority w:val="99"/>
    <w:unhideWhenUsed/>
    <w:rsid w:val="00171147"/>
    <w:rPr>
      <w:color w:val="0563C1"/>
      <w:u w:val="single"/>
    </w:rPr>
  </w:style>
  <w:style w:type="character" w:customStyle="1" w:styleId="412">
    <w:name w:val="Заголовок 4 Знак1"/>
    <w:basedOn w:val="a3"/>
    <w:uiPriority w:val="9"/>
    <w:semiHidden/>
    <w:rsid w:val="00171147"/>
    <w:rPr>
      <w:rFonts w:asciiTheme="majorHAnsi" w:eastAsiaTheme="majorEastAsia" w:hAnsiTheme="majorHAnsi" w:cstheme="majorBidi"/>
      <w:b/>
      <w:bCs/>
      <w:i/>
      <w:iCs/>
      <w:color w:val="5B9BD5" w:themeColor="accent1"/>
    </w:rPr>
  </w:style>
  <w:style w:type="character" w:customStyle="1" w:styleId="213">
    <w:name w:val="Заголовок 2 Знак1"/>
    <w:basedOn w:val="a3"/>
    <w:uiPriority w:val="9"/>
    <w:semiHidden/>
    <w:rsid w:val="00171147"/>
    <w:rPr>
      <w:rFonts w:asciiTheme="majorHAnsi" w:eastAsiaTheme="majorEastAsia" w:hAnsiTheme="majorHAnsi" w:cstheme="majorBidi"/>
      <w:b/>
      <w:bCs/>
      <w:color w:val="5B9BD5" w:themeColor="accent1"/>
      <w:sz w:val="26"/>
      <w:szCs w:val="26"/>
    </w:rPr>
  </w:style>
  <w:style w:type="character" w:customStyle="1" w:styleId="313">
    <w:name w:val="Заголовок 3 Знак1"/>
    <w:basedOn w:val="a3"/>
    <w:uiPriority w:val="9"/>
    <w:semiHidden/>
    <w:rsid w:val="00171147"/>
    <w:rPr>
      <w:rFonts w:asciiTheme="majorHAnsi" w:eastAsiaTheme="majorEastAsia" w:hAnsiTheme="majorHAnsi" w:cstheme="majorBidi"/>
      <w:b/>
      <w:bCs/>
      <w:color w:val="5B9BD5" w:themeColor="accent1"/>
    </w:rPr>
  </w:style>
  <w:style w:type="character" w:customStyle="1" w:styleId="212pt">
    <w:name w:val="Основной текст (2) + 12 pt"/>
    <w:basedOn w:val="a3"/>
    <w:rsid w:val="0017114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44">
    <w:name w:val="4 Приложения ЛП"/>
    <w:basedOn w:val="10"/>
    <w:link w:val="45"/>
    <w:qFormat/>
    <w:rsid w:val="00687A6A"/>
    <w:pPr>
      <w:autoSpaceDE/>
      <w:autoSpaceDN/>
      <w:adjustRightInd/>
      <w:spacing w:before="0" w:after="200"/>
      <w:ind w:left="62"/>
      <w:jc w:val="right"/>
    </w:pPr>
    <w:rPr>
      <w:rFonts w:ascii="Times New Roman" w:hAnsi="Times New Roman"/>
      <w:bCs w:val="0"/>
      <w:i/>
      <w:color w:val="auto"/>
      <w:lang w:eastAsia="ru-RU"/>
    </w:rPr>
  </w:style>
  <w:style w:type="character" w:customStyle="1" w:styleId="45">
    <w:name w:val="4 Приложения ЛП Знак"/>
    <w:link w:val="44"/>
    <w:rsid w:val="00687A6A"/>
    <w:rPr>
      <w:rFonts w:ascii="Times New Roman" w:eastAsia="Times New Roman" w:hAnsi="Times New Roman"/>
      <w:b/>
      <w:i/>
      <w:sz w:val="24"/>
      <w:szCs w:val="24"/>
      <w:lang w:val="x-none"/>
    </w:rPr>
  </w:style>
  <w:style w:type="paragraph" w:customStyle="1" w:styleId="pboth">
    <w:name w:val="pboth"/>
    <w:basedOn w:val="a2"/>
    <w:rsid w:val="00687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PlusNonformat0">
    <w:name w:val="ConsPlusNonformat Знак"/>
    <w:link w:val="ConsPlusNonformat"/>
    <w:locked/>
    <w:rsid w:val="009C1C2B"/>
    <w:rPr>
      <w:rFonts w:ascii="Courier New" w:eastAsia="Times New Roman" w:hAnsi="Courier New" w:cs="Courier New"/>
    </w:rPr>
  </w:style>
  <w:style w:type="character" w:customStyle="1" w:styleId="2d">
    <w:name w:val="Основной текст (2) + Курсив"/>
    <w:basedOn w:val="a3"/>
    <w:rsid w:val="00A6249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9pt">
    <w:name w:val="Основной текст (2) + 9 pt;Курсив"/>
    <w:basedOn w:val="a3"/>
    <w:rsid w:val="001E1920"/>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95pt">
    <w:name w:val="Основной текст (2) + 9;5 pt"/>
    <w:basedOn w:val="a3"/>
    <w:rsid w:val="001E192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numbering" w:customStyle="1" w:styleId="11111">
    <w:name w:val="Нет списка11111"/>
    <w:next w:val="a5"/>
    <w:semiHidden/>
    <w:rsid w:val="009B7F8A"/>
  </w:style>
  <w:style w:type="character" w:customStyle="1" w:styleId="pathseparator">
    <w:name w:val="path__separator"/>
    <w:basedOn w:val="a3"/>
    <w:rsid w:val="00006645"/>
  </w:style>
  <w:style w:type="character" w:customStyle="1" w:styleId="link1">
    <w:name w:val="link1"/>
    <w:basedOn w:val="a3"/>
    <w:rsid w:val="00006645"/>
    <w:rPr>
      <w:strike w:val="0"/>
      <w:dstrike w:val="0"/>
      <w:u w:val="none"/>
      <w:effect w:val="none"/>
    </w:rPr>
  </w:style>
  <w:style w:type="character" w:customStyle="1" w:styleId="sectioninfo">
    <w:name w:val="section__info"/>
    <w:basedOn w:val="a3"/>
    <w:rsid w:val="007D566C"/>
  </w:style>
  <w:style w:type="numbering" w:customStyle="1" w:styleId="111111">
    <w:name w:val="Нет списка111111"/>
    <w:next w:val="a5"/>
    <w:semiHidden/>
    <w:rsid w:val="00652D2E"/>
  </w:style>
  <w:style w:type="character" w:customStyle="1" w:styleId="cardmaininfocontent">
    <w:name w:val="cardmaininfo__content"/>
    <w:basedOn w:val="a3"/>
    <w:rsid w:val="00424E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spacing w:after="200" w:line="276" w:lineRule="auto"/>
    </w:pPr>
    <w:rPr>
      <w:sz w:val="22"/>
      <w:szCs w:val="22"/>
      <w:lang w:eastAsia="en-US"/>
    </w:rPr>
  </w:style>
  <w:style w:type="paragraph" w:styleId="10">
    <w:name w:val="heading 1"/>
    <w:basedOn w:val="a2"/>
    <w:next w:val="a2"/>
    <w:link w:val="11"/>
    <w:uiPriority w:val="99"/>
    <w:qFormat/>
    <w:rsid w:val="00FB3A9B"/>
    <w:pPr>
      <w:autoSpaceDE w:val="0"/>
      <w:autoSpaceDN w:val="0"/>
      <w:adjustRightInd w:val="0"/>
      <w:spacing w:before="108" w:after="108" w:line="240" w:lineRule="auto"/>
      <w:jc w:val="center"/>
      <w:outlineLvl w:val="0"/>
    </w:pPr>
    <w:rPr>
      <w:rFonts w:ascii="Arial" w:eastAsia="Times New Roman" w:hAnsi="Arial"/>
      <w:b/>
      <w:bCs/>
      <w:color w:val="000080"/>
      <w:sz w:val="24"/>
      <w:szCs w:val="24"/>
      <w:lang w:val="x-none" w:eastAsia="x-none"/>
    </w:rPr>
  </w:style>
  <w:style w:type="paragraph" w:styleId="2">
    <w:name w:val="heading 2"/>
    <w:basedOn w:val="a2"/>
    <w:next w:val="a2"/>
    <w:link w:val="20"/>
    <w:uiPriority w:val="9"/>
    <w:unhideWhenUsed/>
    <w:qFormat/>
    <w:rsid w:val="00E35ED2"/>
    <w:pPr>
      <w:keepNext/>
      <w:spacing w:before="240" w:after="60"/>
      <w:outlineLvl w:val="1"/>
    </w:pPr>
    <w:rPr>
      <w:rFonts w:ascii="Cambria" w:eastAsia="Times New Roman" w:hAnsi="Cambria"/>
      <w:b/>
      <w:bCs/>
      <w:i/>
      <w:iCs/>
      <w:sz w:val="28"/>
      <w:szCs w:val="28"/>
      <w:lang w:val="x-none"/>
    </w:rPr>
  </w:style>
  <w:style w:type="paragraph" w:styleId="3">
    <w:name w:val="heading 3"/>
    <w:basedOn w:val="a2"/>
    <w:next w:val="a2"/>
    <w:link w:val="30"/>
    <w:uiPriority w:val="9"/>
    <w:unhideWhenUsed/>
    <w:qFormat/>
    <w:rsid w:val="00AA0C8B"/>
    <w:pPr>
      <w:keepNext/>
      <w:spacing w:before="240" w:after="60"/>
      <w:outlineLvl w:val="2"/>
    </w:pPr>
    <w:rPr>
      <w:rFonts w:ascii="Cambria" w:eastAsia="Times New Roman" w:hAnsi="Cambria"/>
      <w:b/>
      <w:bCs/>
      <w:sz w:val="26"/>
      <w:szCs w:val="26"/>
      <w:lang w:val="x-none"/>
    </w:rPr>
  </w:style>
  <w:style w:type="paragraph" w:styleId="4">
    <w:name w:val="heading 4"/>
    <w:basedOn w:val="a2"/>
    <w:next w:val="a2"/>
    <w:link w:val="40"/>
    <w:uiPriority w:val="9"/>
    <w:qFormat/>
    <w:rsid w:val="0058710A"/>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2"/>
    <w:next w:val="a2"/>
    <w:link w:val="50"/>
    <w:unhideWhenUsed/>
    <w:qFormat/>
    <w:rsid w:val="008D6631"/>
    <w:pPr>
      <w:spacing w:before="240" w:after="60"/>
      <w:outlineLvl w:val="4"/>
    </w:pPr>
    <w:rPr>
      <w:rFonts w:eastAsia="Times New Roman"/>
      <w:b/>
      <w:bCs/>
      <w:i/>
      <w:iCs/>
      <w:sz w:val="26"/>
      <w:szCs w:val="26"/>
    </w:rPr>
  </w:style>
  <w:style w:type="paragraph" w:styleId="7">
    <w:name w:val="heading 7"/>
    <w:basedOn w:val="a2"/>
    <w:next w:val="a2"/>
    <w:link w:val="70"/>
    <w:qFormat/>
    <w:rsid w:val="00C67685"/>
    <w:pPr>
      <w:spacing w:before="240" w:after="60" w:line="240" w:lineRule="auto"/>
      <w:outlineLvl w:val="6"/>
    </w:pPr>
    <w:rPr>
      <w:rFonts w:ascii="Times New Roman" w:eastAsia="Times New Roman" w:hAnsi="Times New Roman"/>
      <w:sz w:val="24"/>
      <w:szCs w:val="24"/>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a6">
    <w:name w:val="Гипертекстовая ссылка"/>
    <w:uiPriority w:val="99"/>
    <w:rsid w:val="00C9494B"/>
    <w:rPr>
      <w:color w:val="106BBE"/>
    </w:rPr>
  </w:style>
  <w:style w:type="table" w:styleId="a7">
    <w:name w:val="Table Grid"/>
    <w:basedOn w:val="a4"/>
    <w:uiPriority w:val="59"/>
    <w:rsid w:val="003E6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rsid w:val="00D37931"/>
    <w:pPr>
      <w:spacing w:after="0" w:line="240" w:lineRule="auto"/>
      <w:ind w:left="142" w:hanging="142"/>
      <w:jc w:val="both"/>
    </w:pPr>
    <w:rPr>
      <w:rFonts w:ascii="Times New Roman" w:eastAsia="Times New Roman" w:hAnsi="Times New Roman"/>
      <w:sz w:val="24"/>
      <w:szCs w:val="20"/>
      <w:lang w:val="x-none" w:eastAsia="x-none"/>
    </w:rPr>
  </w:style>
  <w:style w:type="character" w:customStyle="1" w:styleId="32">
    <w:name w:val="Основной текст с отступом 3 Знак"/>
    <w:link w:val="31"/>
    <w:rsid w:val="00D37931"/>
    <w:rPr>
      <w:rFonts w:ascii="Times New Roman" w:eastAsia="Times New Roman" w:hAnsi="Times New Roman"/>
      <w:sz w:val="24"/>
      <w:lang w:val="x-none"/>
    </w:rPr>
  </w:style>
  <w:style w:type="paragraph" w:customStyle="1" w:styleId="ConsPlusNormal">
    <w:name w:val="ConsPlusNormal"/>
    <w:link w:val="ConsPlusNormal0"/>
    <w:qFormat/>
    <w:rsid w:val="00D37931"/>
    <w:pPr>
      <w:widowControl w:val="0"/>
      <w:autoSpaceDE w:val="0"/>
      <w:autoSpaceDN w:val="0"/>
      <w:adjustRightInd w:val="0"/>
      <w:ind w:firstLine="720"/>
    </w:pPr>
    <w:rPr>
      <w:rFonts w:ascii="Arial" w:eastAsia="Times New Roman" w:hAnsi="Arial" w:cs="Arial"/>
    </w:rPr>
  </w:style>
  <w:style w:type="paragraph" w:styleId="a8">
    <w:name w:val="List Paragraph"/>
    <w:aliases w:val="it_List1"/>
    <w:basedOn w:val="a2"/>
    <w:link w:val="a9"/>
    <w:uiPriority w:val="34"/>
    <w:qFormat/>
    <w:rsid w:val="00D37931"/>
    <w:pPr>
      <w:spacing w:after="0" w:line="240" w:lineRule="auto"/>
      <w:ind w:left="720"/>
      <w:contextualSpacing/>
    </w:pPr>
    <w:rPr>
      <w:rFonts w:ascii="Times New Roman" w:eastAsia="Times New Roman" w:hAnsi="Times New Roman"/>
      <w:sz w:val="24"/>
      <w:szCs w:val="24"/>
      <w:lang w:eastAsia="ru-RU"/>
    </w:rPr>
  </w:style>
  <w:style w:type="paragraph" w:customStyle="1" w:styleId="ConsPlusNonformat">
    <w:name w:val="ConsPlusNonformat"/>
    <w:link w:val="ConsPlusNonformat0"/>
    <w:rsid w:val="00D37931"/>
    <w:pPr>
      <w:widowControl w:val="0"/>
      <w:autoSpaceDE w:val="0"/>
      <w:autoSpaceDN w:val="0"/>
      <w:adjustRightInd w:val="0"/>
    </w:pPr>
    <w:rPr>
      <w:rFonts w:ascii="Courier New" w:eastAsia="Times New Roman" w:hAnsi="Courier New" w:cs="Courier New"/>
    </w:rPr>
  </w:style>
  <w:style w:type="paragraph" w:customStyle="1" w:styleId="aa">
    <w:name w:val="Подзаголовок для информации об изменениях"/>
    <w:basedOn w:val="a2"/>
    <w:next w:val="a2"/>
    <w:rsid w:val="00D37931"/>
    <w:pPr>
      <w:autoSpaceDE w:val="0"/>
      <w:autoSpaceDN w:val="0"/>
      <w:adjustRightInd w:val="0"/>
      <w:spacing w:after="0" w:line="240" w:lineRule="auto"/>
      <w:jc w:val="both"/>
    </w:pPr>
    <w:rPr>
      <w:rFonts w:ascii="Arial" w:eastAsia="Times New Roman" w:hAnsi="Arial" w:cs="Arial"/>
      <w:b/>
      <w:bCs/>
      <w:color w:val="000080"/>
      <w:sz w:val="24"/>
      <w:szCs w:val="24"/>
      <w:lang w:eastAsia="ru-RU"/>
    </w:rPr>
  </w:style>
  <w:style w:type="paragraph" w:styleId="ab">
    <w:name w:val="Body Text Indent"/>
    <w:basedOn w:val="a2"/>
    <w:link w:val="ac"/>
    <w:uiPriority w:val="99"/>
    <w:unhideWhenUsed/>
    <w:rsid w:val="00D37931"/>
    <w:pPr>
      <w:spacing w:after="120"/>
      <w:ind w:left="283"/>
    </w:pPr>
    <w:rPr>
      <w:lang w:val="x-none"/>
    </w:rPr>
  </w:style>
  <w:style w:type="character" w:customStyle="1" w:styleId="ac">
    <w:name w:val="Основной текст с отступом Знак"/>
    <w:link w:val="ab"/>
    <w:uiPriority w:val="99"/>
    <w:rsid w:val="00D37931"/>
    <w:rPr>
      <w:sz w:val="22"/>
      <w:szCs w:val="22"/>
      <w:lang w:eastAsia="en-US"/>
    </w:rPr>
  </w:style>
  <w:style w:type="paragraph" w:styleId="ad">
    <w:name w:val="No Spacing"/>
    <w:link w:val="ae"/>
    <w:uiPriority w:val="1"/>
    <w:qFormat/>
    <w:rsid w:val="00D37931"/>
    <w:rPr>
      <w:sz w:val="22"/>
      <w:szCs w:val="22"/>
      <w:lang w:eastAsia="en-US"/>
    </w:rPr>
  </w:style>
  <w:style w:type="paragraph" w:customStyle="1" w:styleId="af">
    <w:name w:val="Прижатый влево"/>
    <w:basedOn w:val="a2"/>
    <w:next w:val="a2"/>
    <w:uiPriority w:val="99"/>
    <w:rsid w:val="00D37931"/>
    <w:pPr>
      <w:autoSpaceDE w:val="0"/>
      <w:autoSpaceDN w:val="0"/>
      <w:adjustRightInd w:val="0"/>
      <w:spacing w:after="0" w:line="240" w:lineRule="auto"/>
    </w:pPr>
    <w:rPr>
      <w:rFonts w:ascii="Arial" w:hAnsi="Arial" w:cs="Arial"/>
      <w:sz w:val="24"/>
      <w:szCs w:val="24"/>
    </w:rPr>
  </w:style>
  <w:style w:type="character" w:styleId="af0">
    <w:name w:val="annotation reference"/>
    <w:uiPriority w:val="99"/>
    <w:unhideWhenUsed/>
    <w:rsid w:val="00D37931"/>
    <w:rPr>
      <w:sz w:val="16"/>
      <w:szCs w:val="16"/>
    </w:rPr>
  </w:style>
  <w:style w:type="paragraph" w:styleId="af1">
    <w:name w:val="annotation text"/>
    <w:basedOn w:val="a2"/>
    <w:link w:val="af2"/>
    <w:uiPriority w:val="99"/>
    <w:unhideWhenUsed/>
    <w:rsid w:val="00D37931"/>
    <w:pPr>
      <w:spacing w:line="240" w:lineRule="auto"/>
    </w:pPr>
    <w:rPr>
      <w:sz w:val="20"/>
      <w:szCs w:val="20"/>
      <w:lang w:val="x-none"/>
    </w:rPr>
  </w:style>
  <w:style w:type="character" w:customStyle="1" w:styleId="af2">
    <w:name w:val="Текст примечания Знак"/>
    <w:link w:val="af1"/>
    <w:uiPriority w:val="99"/>
    <w:rsid w:val="00D37931"/>
    <w:rPr>
      <w:lang w:eastAsia="en-US"/>
    </w:rPr>
  </w:style>
  <w:style w:type="paragraph" w:styleId="af3">
    <w:name w:val="Balloon Text"/>
    <w:basedOn w:val="a2"/>
    <w:link w:val="af4"/>
    <w:uiPriority w:val="99"/>
    <w:unhideWhenUsed/>
    <w:rsid w:val="00D37931"/>
    <w:pPr>
      <w:spacing w:after="0" w:line="240" w:lineRule="auto"/>
    </w:pPr>
    <w:rPr>
      <w:rFonts w:ascii="Tahoma" w:hAnsi="Tahoma"/>
      <w:sz w:val="16"/>
      <w:szCs w:val="16"/>
      <w:lang w:val="x-none"/>
    </w:rPr>
  </w:style>
  <w:style w:type="character" w:customStyle="1" w:styleId="af4">
    <w:name w:val="Текст выноски Знак"/>
    <w:link w:val="af3"/>
    <w:uiPriority w:val="99"/>
    <w:rsid w:val="00D37931"/>
    <w:rPr>
      <w:rFonts w:ascii="Tahoma" w:hAnsi="Tahoma" w:cs="Tahoma"/>
      <w:sz w:val="16"/>
      <w:szCs w:val="16"/>
      <w:lang w:eastAsia="en-US"/>
    </w:rPr>
  </w:style>
  <w:style w:type="paragraph" w:styleId="af5">
    <w:name w:val="header"/>
    <w:basedOn w:val="a2"/>
    <w:link w:val="af6"/>
    <w:uiPriority w:val="99"/>
    <w:unhideWhenUsed/>
    <w:rsid w:val="00396A6F"/>
    <w:pPr>
      <w:tabs>
        <w:tab w:val="center" w:pos="4677"/>
        <w:tab w:val="right" w:pos="9355"/>
      </w:tabs>
    </w:pPr>
    <w:rPr>
      <w:lang w:val="x-none"/>
    </w:rPr>
  </w:style>
  <w:style w:type="character" w:customStyle="1" w:styleId="af6">
    <w:name w:val="Верхний колонтитул Знак"/>
    <w:link w:val="af5"/>
    <w:uiPriority w:val="99"/>
    <w:rsid w:val="00396A6F"/>
    <w:rPr>
      <w:sz w:val="22"/>
      <w:szCs w:val="22"/>
      <w:lang w:eastAsia="en-US"/>
    </w:rPr>
  </w:style>
  <w:style w:type="paragraph" w:styleId="af7">
    <w:name w:val="footer"/>
    <w:basedOn w:val="a2"/>
    <w:link w:val="af8"/>
    <w:uiPriority w:val="99"/>
    <w:unhideWhenUsed/>
    <w:rsid w:val="00396A6F"/>
    <w:pPr>
      <w:tabs>
        <w:tab w:val="center" w:pos="4677"/>
        <w:tab w:val="right" w:pos="9355"/>
      </w:tabs>
    </w:pPr>
    <w:rPr>
      <w:lang w:val="x-none"/>
    </w:rPr>
  </w:style>
  <w:style w:type="character" w:customStyle="1" w:styleId="af8">
    <w:name w:val="Нижний колонтитул Знак"/>
    <w:link w:val="af7"/>
    <w:uiPriority w:val="99"/>
    <w:rsid w:val="00396A6F"/>
    <w:rPr>
      <w:sz w:val="22"/>
      <w:szCs w:val="22"/>
      <w:lang w:eastAsia="en-US"/>
    </w:rPr>
  </w:style>
  <w:style w:type="paragraph" w:customStyle="1" w:styleId="12">
    <w:name w:val="Без интервала1"/>
    <w:link w:val="NoSpacing"/>
    <w:rsid w:val="00467B26"/>
    <w:rPr>
      <w:rFonts w:eastAsia="Times New Roman"/>
      <w:sz w:val="22"/>
      <w:szCs w:val="22"/>
      <w:lang w:eastAsia="en-US"/>
    </w:rPr>
  </w:style>
  <w:style w:type="paragraph" w:customStyle="1" w:styleId="21">
    <w:name w:val="Стиль2"/>
    <w:basedOn w:val="ad"/>
    <w:uiPriority w:val="99"/>
    <w:rsid w:val="00E22F82"/>
    <w:rPr>
      <w:rFonts w:ascii="Times New Roman" w:hAnsi="Times New Roman"/>
      <w:sz w:val="28"/>
      <w:szCs w:val="28"/>
    </w:rPr>
  </w:style>
  <w:style w:type="paragraph" w:customStyle="1" w:styleId="af9">
    <w:name w:val="СтильМой"/>
    <w:basedOn w:val="a2"/>
    <w:rsid w:val="001E6591"/>
    <w:pPr>
      <w:spacing w:after="0" w:line="240" w:lineRule="auto"/>
      <w:ind w:firstLine="720"/>
      <w:jc w:val="both"/>
    </w:pPr>
    <w:rPr>
      <w:rFonts w:ascii="Times New Roman" w:eastAsia="Times New Roman" w:hAnsi="Times New Roman"/>
      <w:sz w:val="28"/>
      <w:szCs w:val="20"/>
      <w:lang w:eastAsia="ru-RU"/>
    </w:rPr>
  </w:style>
  <w:style w:type="paragraph" w:customStyle="1" w:styleId="afa">
    <w:name w:val="Мой стиль"/>
    <w:basedOn w:val="a2"/>
    <w:rsid w:val="001E6591"/>
    <w:pPr>
      <w:spacing w:after="0" w:line="240" w:lineRule="auto"/>
      <w:ind w:firstLine="709"/>
      <w:jc w:val="both"/>
    </w:pPr>
    <w:rPr>
      <w:rFonts w:ascii="Times New Roman" w:eastAsia="Times New Roman" w:hAnsi="Times New Roman"/>
      <w:sz w:val="28"/>
      <w:szCs w:val="20"/>
      <w:lang w:eastAsia="ru-RU"/>
    </w:rPr>
  </w:style>
  <w:style w:type="character" w:styleId="afb">
    <w:name w:val="Hyperlink"/>
    <w:uiPriority w:val="99"/>
    <w:rsid w:val="001E6591"/>
    <w:rPr>
      <w:color w:val="0000FF"/>
      <w:u w:val="single"/>
    </w:rPr>
  </w:style>
  <w:style w:type="character" w:customStyle="1" w:styleId="11">
    <w:name w:val="Заголовок 1 Знак"/>
    <w:link w:val="10"/>
    <w:uiPriority w:val="99"/>
    <w:rsid w:val="00FB3A9B"/>
    <w:rPr>
      <w:rFonts w:ascii="Arial" w:eastAsia="Times New Roman" w:hAnsi="Arial"/>
      <w:b/>
      <w:bCs/>
      <w:color w:val="000080"/>
      <w:sz w:val="24"/>
      <w:szCs w:val="24"/>
    </w:rPr>
  </w:style>
  <w:style w:type="character" w:customStyle="1" w:styleId="20">
    <w:name w:val="Заголовок 2 Знак"/>
    <w:link w:val="2"/>
    <w:uiPriority w:val="9"/>
    <w:rsid w:val="00E35ED2"/>
    <w:rPr>
      <w:rFonts w:ascii="Cambria" w:eastAsia="Times New Roman" w:hAnsi="Cambria" w:cs="Times New Roman"/>
      <w:b/>
      <w:bCs/>
      <w:i/>
      <w:iCs/>
      <w:sz w:val="28"/>
      <w:szCs w:val="28"/>
      <w:lang w:eastAsia="en-US"/>
    </w:rPr>
  </w:style>
  <w:style w:type="paragraph" w:styleId="afc">
    <w:name w:val="annotation subject"/>
    <w:basedOn w:val="af1"/>
    <w:next w:val="af1"/>
    <w:link w:val="afd"/>
    <w:uiPriority w:val="99"/>
    <w:semiHidden/>
    <w:unhideWhenUsed/>
    <w:rsid w:val="00036BFB"/>
    <w:pPr>
      <w:spacing w:line="276" w:lineRule="auto"/>
    </w:pPr>
    <w:rPr>
      <w:b/>
      <w:bCs/>
    </w:rPr>
  </w:style>
  <w:style w:type="character" w:customStyle="1" w:styleId="afd">
    <w:name w:val="Тема примечания Знак"/>
    <w:link w:val="afc"/>
    <w:uiPriority w:val="99"/>
    <w:semiHidden/>
    <w:rsid w:val="00036BFB"/>
    <w:rPr>
      <w:b/>
      <w:bCs/>
      <w:lang w:eastAsia="en-US"/>
    </w:rPr>
  </w:style>
  <w:style w:type="paragraph" w:styleId="afe">
    <w:name w:val="Body Text"/>
    <w:aliases w:val="Òàáë òåêñò, Знак"/>
    <w:basedOn w:val="a2"/>
    <w:link w:val="aff"/>
    <w:unhideWhenUsed/>
    <w:rsid w:val="00636445"/>
    <w:pPr>
      <w:spacing w:after="120" w:line="240" w:lineRule="auto"/>
      <w:ind w:firstLine="567"/>
      <w:jc w:val="both"/>
    </w:pPr>
    <w:rPr>
      <w:lang w:val="x-none"/>
    </w:rPr>
  </w:style>
  <w:style w:type="character" w:customStyle="1" w:styleId="aff">
    <w:name w:val="Основной текст Знак"/>
    <w:aliases w:val="Òàáë òåêñò Знак, Знак Знак"/>
    <w:link w:val="afe"/>
    <w:rsid w:val="00636445"/>
    <w:rPr>
      <w:sz w:val="22"/>
      <w:szCs w:val="22"/>
      <w:lang w:eastAsia="en-US"/>
    </w:rPr>
  </w:style>
  <w:style w:type="character" w:customStyle="1" w:styleId="FontStyle12">
    <w:name w:val="Font Style12"/>
    <w:rsid w:val="00FD4BC1"/>
    <w:rPr>
      <w:rFonts w:ascii="Times New Roman" w:hAnsi="Times New Roman" w:cs="Times New Roman"/>
      <w:b/>
      <w:sz w:val="26"/>
      <w:szCs w:val="26"/>
      <w:lang w:val="en-US" w:eastAsia="en-US" w:bidi="ar-SA"/>
    </w:rPr>
  </w:style>
  <w:style w:type="paragraph" w:styleId="aff0">
    <w:name w:val="caption"/>
    <w:basedOn w:val="a2"/>
    <w:next w:val="a2"/>
    <w:uiPriority w:val="35"/>
    <w:unhideWhenUsed/>
    <w:qFormat/>
    <w:rsid w:val="007F31B1"/>
    <w:rPr>
      <w:b/>
      <w:bCs/>
      <w:sz w:val="20"/>
      <w:szCs w:val="20"/>
    </w:rPr>
  </w:style>
  <w:style w:type="paragraph" w:styleId="aff1">
    <w:name w:val="Document Map"/>
    <w:basedOn w:val="a2"/>
    <w:link w:val="aff2"/>
    <w:uiPriority w:val="99"/>
    <w:semiHidden/>
    <w:unhideWhenUsed/>
    <w:rsid w:val="00AC563B"/>
    <w:rPr>
      <w:rFonts w:ascii="Tahoma" w:hAnsi="Tahoma"/>
      <w:sz w:val="16"/>
      <w:szCs w:val="16"/>
      <w:lang w:val="x-none"/>
    </w:rPr>
  </w:style>
  <w:style w:type="character" w:customStyle="1" w:styleId="aff2">
    <w:name w:val="Схема документа Знак"/>
    <w:link w:val="aff1"/>
    <w:uiPriority w:val="99"/>
    <w:semiHidden/>
    <w:rsid w:val="00AC563B"/>
    <w:rPr>
      <w:rFonts w:ascii="Tahoma" w:hAnsi="Tahoma" w:cs="Tahoma"/>
      <w:sz w:val="16"/>
      <w:szCs w:val="16"/>
      <w:lang w:eastAsia="en-US"/>
    </w:rPr>
  </w:style>
  <w:style w:type="paragraph" w:styleId="22">
    <w:name w:val="Body Text Indent 2"/>
    <w:basedOn w:val="a2"/>
    <w:link w:val="23"/>
    <w:uiPriority w:val="99"/>
    <w:unhideWhenUsed/>
    <w:rsid w:val="00434193"/>
    <w:pPr>
      <w:spacing w:after="120" w:line="480" w:lineRule="auto"/>
      <w:ind w:left="283"/>
    </w:pPr>
    <w:rPr>
      <w:lang w:val="x-none"/>
    </w:rPr>
  </w:style>
  <w:style w:type="character" w:customStyle="1" w:styleId="23">
    <w:name w:val="Основной текст с отступом 2 Знак"/>
    <w:link w:val="22"/>
    <w:uiPriority w:val="99"/>
    <w:rsid w:val="00434193"/>
    <w:rPr>
      <w:sz w:val="22"/>
      <w:szCs w:val="22"/>
      <w:lang w:eastAsia="en-US"/>
    </w:rPr>
  </w:style>
  <w:style w:type="character" w:customStyle="1" w:styleId="aff3">
    <w:name w:val="Основной текст_"/>
    <w:link w:val="24"/>
    <w:rsid w:val="00286547"/>
    <w:rPr>
      <w:rFonts w:ascii="Times New Roman" w:eastAsia="Times New Roman" w:hAnsi="Times New Roman"/>
      <w:shd w:val="clear" w:color="auto" w:fill="FFFFFF"/>
    </w:rPr>
  </w:style>
  <w:style w:type="paragraph" w:customStyle="1" w:styleId="24">
    <w:name w:val="Основной текст2"/>
    <w:basedOn w:val="a2"/>
    <w:link w:val="aff3"/>
    <w:rsid w:val="00286547"/>
    <w:pPr>
      <w:widowControl w:val="0"/>
      <w:shd w:val="clear" w:color="auto" w:fill="FFFFFF"/>
      <w:spacing w:after="0" w:line="0" w:lineRule="atLeast"/>
      <w:jc w:val="center"/>
    </w:pPr>
    <w:rPr>
      <w:rFonts w:ascii="Times New Roman" w:eastAsia="Times New Roman" w:hAnsi="Times New Roman"/>
      <w:sz w:val="20"/>
      <w:szCs w:val="20"/>
      <w:lang w:val="x-none" w:eastAsia="x-none"/>
    </w:rPr>
  </w:style>
  <w:style w:type="paragraph" w:styleId="aff4">
    <w:name w:val="Normal (Web)"/>
    <w:basedOn w:val="a2"/>
    <w:uiPriority w:val="99"/>
    <w:unhideWhenUsed/>
    <w:rsid w:val="00F64416"/>
    <w:pPr>
      <w:spacing w:before="100" w:beforeAutospacing="1" w:after="100" w:afterAutospacing="1" w:line="300" w:lineRule="auto"/>
    </w:pPr>
    <w:rPr>
      <w:rFonts w:ascii="Arial" w:eastAsia="Times New Roman" w:hAnsi="Arial" w:cs="Arial"/>
      <w:color w:val="000000"/>
      <w:sz w:val="20"/>
      <w:szCs w:val="20"/>
      <w:lang w:eastAsia="ru-RU"/>
    </w:rPr>
  </w:style>
  <w:style w:type="paragraph" w:styleId="aff5">
    <w:name w:val="TOC Heading"/>
    <w:basedOn w:val="10"/>
    <w:next w:val="a2"/>
    <w:uiPriority w:val="39"/>
    <w:unhideWhenUsed/>
    <w:qFormat/>
    <w:rsid w:val="006169B3"/>
    <w:pPr>
      <w:keepNext/>
      <w:keepLines/>
      <w:autoSpaceDE/>
      <w:autoSpaceDN/>
      <w:adjustRightInd/>
      <w:spacing w:before="480" w:after="0" w:line="276" w:lineRule="auto"/>
      <w:jc w:val="left"/>
      <w:outlineLvl w:val="9"/>
    </w:pPr>
    <w:rPr>
      <w:rFonts w:ascii="Cambria" w:hAnsi="Cambria"/>
      <w:color w:val="365F91"/>
      <w:sz w:val="28"/>
      <w:szCs w:val="28"/>
      <w:lang w:val="ru-RU" w:eastAsia="ru-RU"/>
    </w:rPr>
  </w:style>
  <w:style w:type="paragraph" w:styleId="13">
    <w:name w:val="toc 1"/>
    <w:basedOn w:val="a2"/>
    <w:next w:val="a2"/>
    <w:autoRedefine/>
    <w:uiPriority w:val="39"/>
    <w:unhideWhenUsed/>
    <w:rsid w:val="006169B3"/>
    <w:pPr>
      <w:spacing w:after="0" w:line="240" w:lineRule="auto"/>
    </w:pPr>
    <w:rPr>
      <w:rFonts w:ascii="Times New Roman" w:hAnsi="Times New Roman"/>
      <w:sz w:val="28"/>
    </w:rPr>
  </w:style>
  <w:style w:type="paragraph" w:styleId="25">
    <w:name w:val="toc 2"/>
    <w:basedOn w:val="a2"/>
    <w:next w:val="a2"/>
    <w:autoRedefine/>
    <w:uiPriority w:val="39"/>
    <w:unhideWhenUsed/>
    <w:rsid w:val="006169B3"/>
    <w:pPr>
      <w:spacing w:after="0" w:line="240" w:lineRule="auto"/>
      <w:ind w:left="221"/>
    </w:pPr>
    <w:rPr>
      <w:rFonts w:ascii="Times New Roman" w:hAnsi="Times New Roman"/>
      <w:sz w:val="26"/>
    </w:rPr>
  </w:style>
  <w:style w:type="character" w:styleId="aff6">
    <w:name w:val="Emphasis"/>
    <w:qFormat/>
    <w:rsid w:val="00734535"/>
    <w:rPr>
      <w:i/>
      <w:iCs/>
    </w:rPr>
  </w:style>
  <w:style w:type="paragraph" w:styleId="33">
    <w:name w:val="toc 3"/>
    <w:basedOn w:val="a2"/>
    <w:next w:val="a2"/>
    <w:autoRedefine/>
    <w:uiPriority w:val="39"/>
    <w:unhideWhenUsed/>
    <w:rsid w:val="00C9299A"/>
    <w:pPr>
      <w:spacing w:after="0" w:line="240" w:lineRule="auto"/>
      <w:ind w:left="442"/>
    </w:pPr>
    <w:rPr>
      <w:rFonts w:ascii="Times New Roman" w:hAnsi="Times New Roman"/>
      <w:i/>
      <w:sz w:val="26"/>
    </w:rPr>
  </w:style>
  <w:style w:type="character" w:customStyle="1" w:styleId="aff7">
    <w:name w:val="Текст в табл"/>
    <w:rsid w:val="00230ADF"/>
    <w:rPr>
      <w:rFonts w:ascii="Arial" w:hAnsi="Arial" w:cs="Arial" w:hint="default"/>
      <w:noProof w:val="0"/>
      <w:sz w:val="16"/>
      <w:lang w:val="ru-RU"/>
    </w:rPr>
  </w:style>
  <w:style w:type="character" w:customStyle="1" w:styleId="aff8">
    <w:name w:val="Текст (лев) Знак"/>
    <w:link w:val="aff9"/>
    <w:locked/>
    <w:rsid w:val="006E2954"/>
    <w:rPr>
      <w:rFonts w:ascii="Arial" w:hAnsi="Arial" w:cs="Arial"/>
      <w:sz w:val="18"/>
      <w:lang w:val="ru-RU" w:eastAsia="ru-RU" w:bidi="ar-SA"/>
    </w:rPr>
  </w:style>
  <w:style w:type="paragraph" w:customStyle="1" w:styleId="aff9">
    <w:name w:val="Текст (лев)"/>
    <w:link w:val="aff8"/>
    <w:rsid w:val="006E2954"/>
    <w:pPr>
      <w:spacing w:before="60"/>
      <w:ind w:firstLine="567"/>
      <w:jc w:val="both"/>
    </w:pPr>
    <w:rPr>
      <w:rFonts w:ascii="Arial" w:hAnsi="Arial" w:cs="Arial"/>
      <w:sz w:val="18"/>
    </w:rPr>
  </w:style>
  <w:style w:type="character" w:customStyle="1" w:styleId="70">
    <w:name w:val="Заголовок 7 Знак"/>
    <w:link w:val="7"/>
    <w:rsid w:val="00C67685"/>
    <w:rPr>
      <w:rFonts w:ascii="Times New Roman" w:eastAsia="Times New Roman" w:hAnsi="Times New Roman"/>
      <w:sz w:val="24"/>
      <w:szCs w:val="24"/>
    </w:rPr>
  </w:style>
  <w:style w:type="paragraph" w:styleId="affa">
    <w:name w:val="Subtitle"/>
    <w:basedOn w:val="a2"/>
    <w:next w:val="a2"/>
    <w:link w:val="affb"/>
    <w:qFormat/>
    <w:rsid w:val="00C67685"/>
    <w:pPr>
      <w:spacing w:after="60" w:line="240" w:lineRule="auto"/>
      <w:jc w:val="center"/>
      <w:outlineLvl w:val="1"/>
    </w:pPr>
    <w:rPr>
      <w:rFonts w:ascii="Cambria" w:eastAsia="Times New Roman" w:hAnsi="Cambria"/>
      <w:sz w:val="24"/>
      <w:szCs w:val="24"/>
      <w:lang w:val="x-none" w:eastAsia="x-none"/>
    </w:rPr>
  </w:style>
  <w:style w:type="character" w:customStyle="1" w:styleId="affb">
    <w:name w:val="Подзаголовок Знак"/>
    <w:link w:val="affa"/>
    <w:rsid w:val="00C67685"/>
    <w:rPr>
      <w:rFonts w:ascii="Cambria" w:eastAsia="Times New Roman" w:hAnsi="Cambria"/>
      <w:sz w:val="24"/>
      <w:szCs w:val="24"/>
    </w:rPr>
  </w:style>
  <w:style w:type="character" w:customStyle="1" w:styleId="affc">
    <w:name w:val="Цветовое выделение"/>
    <w:uiPriority w:val="99"/>
    <w:rsid w:val="00C67685"/>
  </w:style>
  <w:style w:type="paragraph" w:customStyle="1" w:styleId="affd">
    <w:name w:val="Заголовок статьи"/>
    <w:basedOn w:val="a2"/>
    <w:uiPriority w:val="99"/>
    <w:rsid w:val="00C67685"/>
    <w:pPr>
      <w:suppressAutoHyphens/>
      <w:spacing w:after="0" w:line="240" w:lineRule="auto"/>
      <w:ind w:firstLine="567"/>
      <w:jc w:val="both"/>
    </w:pPr>
    <w:rPr>
      <w:rFonts w:eastAsia="SimSun" w:cs="font239"/>
      <w:kern w:val="1"/>
      <w:lang w:eastAsia="ar-SA"/>
    </w:rPr>
  </w:style>
  <w:style w:type="paragraph" w:customStyle="1" w:styleId="14">
    <w:name w:val="Знак1"/>
    <w:basedOn w:val="a2"/>
    <w:rsid w:val="00C67685"/>
    <w:pPr>
      <w:spacing w:after="160" w:line="240" w:lineRule="exact"/>
      <w:jc w:val="both"/>
    </w:pPr>
    <w:rPr>
      <w:rFonts w:ascii="Verdana" w:eastAsia="Times New Roman" w:hAnsi="Verdana" w:cs="Arial"/>
      <w:sz w:val="20"/>
      <w:szCs w:val="20"/>
      <w:lang w:val="en-US"/>
    </w:rPr>
  </w:style>
  <w:style w:type="table" w:customStyle="1" w:styleId="15">
    <w:name w:val="Сетка таблицы1"/>
    <w:basedOn w:val="a4"/>
    <w:uiPriority w:val="59"/>
    <w:rsid w:val="002667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6770"/>
    <w:pPr>
      <w:autoSpaceDE w:val="0"/>
      <w:autoSpaceDN w:val="0"/>
      <w:adjustRightInd w:val="0"/>
    </w:pPr>
    <w:rPr>
      <w:rFonts w:ascii="Times New Roman" w:hAnsi="Times New Roman"/>
      <w:color w:val="000000"/>
      <w:sz w:val="24"/>
      <w:szCs w:val="24"/>
      <w:lang w:eastAsia="en-US"/>
    </w:rPr>
  </w:style>
  <w:style w:type="character" w:customStyle="1" w:styleId="30">
    <w:name w:val="Заголовок 3 Знак"/>
    <w:link w:val="3"/>
    <w:uiPriority w:val="9"/>
    <w:rsid w:val="00AA0C8B"/>
    <w:rPr>
      <w:rFonts w:ascii="Cambria" w:eastAsia="Times New Roman" w:hAnsi="Cambria" w:cs="Times New Roman"/>
      <w:b/>
      <w:bCs/>
      <w:sz w:val="26"/>
      <w:szCs w:val="26"/>
      <w:lang w:eastAsia="en-US"/>
    </w:rPr>
  </w:style>
  <w:style w:type="numbering" w:customStyle="1" w:styleId="16">
    <w:name w:val="Нет списка1"/>
    <w:next w:val="a5"/>
    <w:uiPriority w:val="99"/>
    <w:semiHidden/>
    <w:unhideWhenUsed/>
    <w:rsid w:val="007C1C62"/>
  </w:style>
  <w:style w:type="numbering" w:customStyle="1" w:styleId="26">
    <w:name w:val="Нет списка2"/>
    <w:next w:val="a5"/>
    <w:uiPriority w:val="99"/>
    <w:semiHidden/>
    <w:unhideWhenUsed/>
    <w:rsid w:val="007C1C62"/>
  </w:style>
  <w:style w:type="paragraph" w:customStyle="1" w:styleId="CharChar">
    <w:name w:val="Char Char"/>
    <w:basedOn w:val="a2"/>
    <w:autoRedefine/>
    <w:rsid w:val="007C1C62"/>
    <w:pPr>
      <w:spacing w:after="160" w:line="240" w:lineRule="exact"/>
    </w:pPr>
    <w:rPr>
      <w:rFonts w:ascii="Times New Roman" w:eastAsia="Times New Roman" w:hAnsi="Times New Roman"/>
      <w:sz w:val="24"/>
      <w:szCs w:val="28"/>
      <w:lang w:val="en-US" w:eastAsia="ru-RU"/>
    </w:rPr>
  </w:style>
  <w:style w:type="paragraph" w:customStyle="1" w:styleId="affe">
    <w:name w:val="Нормальный (таблица)"/>
    <w:basedOn w:val="a2"/>
    <w:next w:val="a2"/>
    <w:uiPriority w:val="99"/>
    <w:rsid w:val="007C1C62"/>
    <w:pPr>
      <w:autoSpaceDE w:val="0"/>
      <w:autoSpaceDN w:val="0"/>
      <w:adjustRightInd w:val="0"/>
      <w:spacing w:after="0" w:line="240" w:lineRule="auto"/>
      <w:jc w:val="both"/>
    </w:pPr>
    <w:rPr>
      <w:rFonts w:ascii="Arial" w:hAnsi="Arial" w:cs="Arial"/>
      <w:sz w:val="24"/>
      <w:szCs w:val="24"/>
    </w:rPr>
  </w:style>
  <w:style w:type="paragraph" w:customStyle="1" w:styleId="310">
    <w:name w:val="Основной текст 31"/>
    <w:basedOn w:val="a2"/>
    <w:rsid w:val="00132894"/>
    <w:pPr>
      <w:suppressAutoHyphens/>
      <w:spacing w:after="0" w:line="240" w:lineRule="auto"/>
      <w:jc w:val="both"/>
    </w:pPr>
    <w:rPr>
      <w:rFonts w:ascii="Times New Roman" w:eastAsia="Times New Roman" w:hAnsi="Times New Roman"/>
      <w:sz w:val="24"/>
      <w:szCs w:val="24"/>
      <w:lang w:eastAsia="zh-CN"/>
    </w:rPr>
  </w:style>
  <w:style w:type="character" w:customStyle="1" w:styleId="a9">
    <w:name w:val="Абзац списка Знак"/>
    <w:aliases w:val="it_List1 Знак"/>
    <w:link w:val="a8"/>
    <w:uiPriority w:val="34"/>
    <w:locked/>
    <w:rsid w:val="004F01DD"/>
    <w:rPr>
      <w:rFonts w:ascii="Times New Roman" w:eastAsia="Times New Roman" w:hAnsi="Times New Roman"/>
      <w:sz w:val="24"/>
      <w:szCs w:val="24"/>
    </w:rPr>
  </w:style>
  <w:style w:type="paragraph" w:styleId="afff">
    <w:name w:val="footnote text"/>
    <w:basedOn w:val="a2"/>
    <w:link w:val="afff0"/>
    <w:uiPriority w:val="99"/>
    <w:unhideWhenUsed/>
    <w:qFormat/>
    <w:rsid w:val="00AA5EC3"/>
    <w:pPr>
      <w:spacing w:after="0" w:line="240" w:lineRule="auto"/>
    </w:pPr>
    <w:rPr>
      <w:sz w:val="20"/>
      <w:szCs w:val="20"/>
    </w:rPr>
  </w:style>
  <w:style w:type="character" w:customStyle="1" w:styleId="afff0">
    <w:name w:val="Текст сноски Знак"/>
    <w:link w:val="afff"/>
    <w:uiPriority w:val="99"/>
    <w:rsid w:val="00AA5EC3"/>
    <w:rPr>
      <w:lang w:eastAsia="en-US"/>
    </w:rPr>
  </w:style>
  <w:style w:type="character" w:styleId="afff1">
    <w:name w:val="footnote reference"/>
    <w:aliases w:val="текст сноски,анкета сноска,Знак сноски-FN,Ciae niinee-FN,Знак сноски 1,Ciae niinee 1"/>
    <w:uiPriority w:val="99"/>
    <w:unhideWhenUsed/>
    <w:rsid w:val="0070782A"/>
    <w:rPr>
      <w:vertAlign w:val="superscript"/>
    </w:rPr>
  </w:style>
  <w:style w:type="table" w:customStyle="1" w:styleId="34">
    <w:name w:val="Сетка таблицы3"/>
    <w:basedOn w:val="a4"/>
    <w:next w:val="a7"/>
    <w:uiPriority w:val="59"/>
    <w:rsid w:val="0040292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5"/>
    <w:uiPriority w:val="99"/>
    <w:semiHidden/>
    <w:rsid w:val="00D23B3F"/>
  </w:style>
  <w:style w:type="character" w:styleId="afff2">
    <w:name w:val="page number"/>
    <w:rsid w:val="00D23B3F"/>
  </w:style>
  <w:style w:type="paragraph" w:customStyle="1" w:styleId="17">
    <w:name w:val="Абзац списка1"/>
    <w:basedOn w:val="a2"/>
    <w:link w:val="ListParagraphChar1"/>
    <w:rsid w:val="00D23B3F"/>
    <w:pPr>
      <w:ind w:left="720"/>
    </w:pPr>
    <w:rPr>
      <w:rFonts w:eastAsia="Times New Roman" w:cs="Calibri"/>
    </w:rPr>
  </w:style>
  <w:style w:type="paragraph" w:customStyle="1" w:styleId="afff3">
    <w:name w:val="Таблицы (моноширинный)"/>
    <w:basedOn w:val="a2"/>
    <w:next w:val="a2"/>
    <w:rsid w:val="00D23B3F"/>
    <w:pPr>
      <w:autoSpaceDE w:val="0"/>
      <w:autoSpaceDN w:val="0"/>
      <w:adjustRightInd w:val="0"/>
      <w:spacing w:after="0" w:line="240" w:lineRule="auto"/>
      <w:jc w:val="both"/>
    </w:pPr>
    <w:rPr>
      <w:rFonts w:ascii="Courier New" w:hAnsi="Courier New" w:cs="Courier New"/>
    </w:rPr>
  </w:style>
  <w:style w:type="table" w:customStyle="1" w:styleId="27">
    <w:name w:val="Сетка таблицы2"/>
    <w:basedOn w:val="a4"/>
    <w:next w:val="a7"/>
    <w:uiPriority w:val="39"/>
    <w:rsid w:val="00D23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
    <w:name w:val="No Spacing Знак"/>
    <w:link w:val="12"/>
    <w:locked/>
    <w:rsid w:val="00D23B3F"/>
    <w:rPr>
      <w:rFonts w:eastAsia="Times New Roman"/>
      <w:sz w:val="22"/>
      <w:szCs w:val="22"/>
      <w:lang w:eastAsia="en-US"/>
    </w:rPr>
  </w:style>
  <w:style w:type="table" w:customStyle="1" w:styleId="41">
    <w:name w:val="Сетка таблицы4"/>
    <w:basedOn w:val="a4"/>
    <w:next w:val="a7"/>
    <w:uiPriority w:val="59"/>
    <w:rsid w:val="00D23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7"/>
    <w:uiPriority w:val="99"/>
    <w:rsid w:val="00D23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4"/>
    <w:next w:val="a7"/>
    <w:uiPriority w:val="59"/>
    <w:rsid w:val="00D23B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Мой заголовок"/>
    <w:basedOn w:val="10"/>
    <w:link w:val="afff5"/>
    <w:autoRedefine/>
    <w:qFormat/>
    <w:rsid w:val="00D23B3F"/>
    <w:pPr>
      <w:spacing w:before="0" w:after="0"/>
      <w:ind w:firstLine="709"/>
    </w:pPr>
    <w:rPr>
      <w:rFonts w:ascii="Times New Roman" w:hAnsi="Times New Roman"/>
      <w:color w:val="26282F"/>
      <w:sz w:val="28"/>
      <w:szCs w:val="28"/>
    </w:rPr>
  </w:style>
  <w:style w:type="character" w:customStyle="1" w:styleId="afff5">
    <w:name w:val="Мой заголовок Знак"/>
    <w:link w:val="afff4"/>
    <w:rsid w:val="00D23B3F"/>
    <w:rPr>
      <w:rFonts w:ascii="Times New Roman" w:eastAsia="Times New Roman" w:hAnsi="Times New Roman"/>
      <w:b/>
      <w:bCs/>
      <w:color w:val="26282F"/>
      <w:sz w:val="28"/>
      <w:szCs w:val="28"/>
      <w:lang w:val="x-none" w:eastAsia="x-none"/>
    </w:rPr>
  </w:style>
  <w:style w:type="character" w:customStyle="1" w:styleId="FontStyle14">
    <w:name w:val="Font Style14"/>
    <w:rsid w:val="0022419B"/>
    <w:rPr>
      <w:rFonts w:ascii="Times New Roman" w:hAnsi="Times New Roman" w:cs="Times New Roman"/>
      <w:b/>
      <w:bCs/>
      <w:sz w:val="24"/>
      <w:szCs w:val="24"/>
    </w:rPr>
  </w:style>
  <w:style w:type="paragraph" w:styleId="28">
    <w:name w:val="Body Text 2"/>
    <w:basedOn w:val="a2"/>
    <w:link w:val="29"/>
    <w:uiPriority w:val="99"/>
    <w:unhideWhenUsed/>
    <w:rsid w:val="00502AA4"/>
    <w:pPr>
      <w:spacing w:after="120" w:line="480" w:lineRule="auto"/>
    </w:pPr>
    <w:rPr>
      <w:rFonts w:eastAsia="Times New Roman"/>
      <w:lang w:eastAsia="ru-RU"/>
    </w:rPr>
  </w:style>
  <w:style w:type="character" w:customStyle="1" w:styleId="29">
    <w:name w:val="Основной текст 2 Знак"/>
    <w:link w:val="28"/>
    <w:uiPriority w:val="99"/>
    <w:rsid w:val="00502AA4"/>
    <w:rPr>
      <w:rFonts w:eastAsia="Times New Roman"/>
      <w:sz w:val="22"/>
      <w:szCs w:val="22"/>
    </w:rPr>
  </w:style>
  <w:style w:type="paragraph" w:customStyle="1" w:styleId="afff6">
    <w:name w:val="Внимание"/>
    <w:basedOn w:val="a2"/>
    <w:next w:val="a2"/>
    <w:uiPriority w:val="99"/>
    <w:rsid w:val="00502AA4"/>
    <w:pPr>
      <w:autoSpaceDE w:val="0"/>
      <w:autoSpaceDN w:val="0"/>
      <w:adjustRightInd w:val="0"/>
      <w:spacing w:before="240" w:after="240" w:line="240" w:lineRule="auto"/>
      <w:ind w:left="420" w:right="420" w:firstLine="300"/>
      <w:jc w:val="both"/>
    </w:pPr>
    <w:rPr>
      <w:rFonts w:ascii="Arial" w:hAnsi="Arial" w:cs="Arial"/>
      <w:sz w:val="24"/>
      <w:szCs w:val="24"/>
      <w:shd w:val="clear" w:color="auto" w:fill="FAF3E9"/>
    </w:rPr>
  </w:style>
  <w:style w:type="paragraph" w:styleId="afff7">
    <w:name w:val="Title"/>
    <w:aliases w:val="Название Знак1,Название Знак Знак, Знак2 Знак Знак, Знак2 Знак1,Знак2 Знак1 Знак,Название Знак1 Знак,Название Знак Знак Знак, Знак2 Знак Знак Знак, Знак2 Знак1 Знак,Знак2 Знак Знак,Знак2 Знак1,Знак2 Знак Знак Знак, Знак Знак3, Знак Знак Знак Зн"/>
    <w:basedOn w:val="a2"/>
    <w:link w:val="afff8"/>
    <w:qFormat/>
    <w:rsid w:val="00502AA4"/>
    <w:pPr>
      <w:spacing w:after="0" w:line="240" w:lineRule="auto"/>
      <w:jc w:val="center"/>
    </w:pPr>
    <w:rPr>
      <w:rFonts w:ascii="Times New Roman" w:eastAsia="Times New Roman" w:hAnsi="Times New Roman"/>
      <w:sz w:val="28"/>
      <w:szCs w:val="24"/>
      <w:lang w:eastAsia="ru-RU"/>
    </w:rPr>
  </w:style>
  <w:style w:type="character" w:customStyle="1" w:styleId="afff8">
    <w:name w:val="Название Знак"/>
    <w:aliases w:val="Название Знак1 Знак1,Название Знак Знак Знак1, Знак2 Знак Знак Знак1, Знак2 Знак1 Знак1,Знак2 Знак1 Знак Знак,Название Знак1 Знак Знак,Название Знак Знак Знак Знак, Знак2 Знак Знак Знак Знак, Знак2 Знак1 Знак Знак,Знак2 Знак Знак Знак1"/>
    <w:link w:val="afff7"/>
    <w:rsid w:val="00502AA4"/>
    <w:rPr>
      <w:rFonts w:ascii="Times New Roman" w:eastAsia="Times New Roman" w:hAnsi="Times New Roman"/>
      <w:sz w:val="28"/>
      <w:szCs w:val="24"/>
    </w:rPr>
  </w:style>
  <w:style w:type="paragraph" w:customStyle="1" w:styleId="afff9">
    <w:name w:val="Информация об изменениях"/>
    <w:basedOn w:val="a2"/>
    <w:next w:val="a2"/>
    <w:uiPriority w:val="99"/>
    <w:rsid w:val="00502AA4"/>
    <w:pPr>
      <w:widowControl w:val="0"/>
      <w:autoSpaceDE w:val="0"/>
      <w:autoSpaceDN w:val="0"/>
      <w:adjustRightInd w:val="0"/>
      <w:spacing w:before="180" w:after="0" w:line="240" w:lineRule="auto"/>
      <w:ind w:left="360" w:right="360"/>
      <w:jc w:val="both"/>
    </w:pPr>
    <w:rPr>
      <w:rFonts w:ascii="Arial" w:eastAsia="Times New Roman" w:hAnsi="Arial" w:cs="Arial"/>
      <w:sz w:val="24"/>
      <w:szCs w:val="24"/>
      <w:shd w:val="clear" w:color="auto" w:fill="EAEFED"/>
      <w:lang w:eastAsia="ru-RU"/>
    </w:rPr>
  </w:style>
  <w:style w:type="numbering" w:customStyle="1" w:styleId="35">
    <w:name w:val="Нет списка3"/>
    <w:next w:val="a5"/>
    <w:uiPriority w:val="99"/>
    <w:semiHidden/>
    <w:unhideWhenUsed/>
    <w:rsid w:val="00502AA4"/>
  </w:style>
  <w:style w:type="numbering" w:customStyle="1" w:styleId="42">
    <w:name w:val="Нет списка4"/>
    <w:next w:val="a5"/>
    <w:uiPriority w:val="99"/>
    <w:semiHidden/>
    <w:unhideWhenUsed/>
    <w:rsid w:val="00502AA4"/>
  </w:style>
  <w:style w:type="paragraph" w:customStyle="1" w:styleId="afffa">
    <w:name w:val="КСП"/>
    <w:basedOn w:val="ad"/>
    <w:link w:val="afffb"/>
    <w:qFormat/>
    <w:rsid w:val="00502AA4"/>
    <w:pPr>
      <w:ind w:firstLine="567"/>
      <w:jc w:val="both"/>
    </w:pPr>
    <w:rPr>
      <w:rFonts w:ascii="Times New Roman" w:eastAsia="Times New Roman" w:hAnsi="Times New Roman"/>
      <w:sz w:val="28"/>
      <w:szCs w:val="28"/>
      <w:lang w:eastAsia="ru-RU"/>
    </w:rPr>
  </w:style>
  <w:style w:type="character" w:customStyle="1" w:styleId="afffb">
    <w:name w:val="КСП Знак"/>
    <w:link w:val="afffa"/>
    <w:rsid w:val="00502AA4"/>
    <w:rPr>
      <w:rFonts w:ascii="Times New Roman" w:eastAsia="Times New Roman" w:hAnsi="Times New Roman"/>
      <w:sz w:val="28"/>
      <w:szCs w:val="28"/>
    </w:rPr>
  </w:style>
  <w:style w:type="character" w:customStyle="1" w:styleId="ae">
    <w:name w:val="Без интервала Знак"/>
    <w:link w:val="ad"/>
    <w:uiPriority w:val="1"/>
    <w:locked/>
    <w:rsid w:val="00C75D03"/>
    <w:rPr>
      <w:sz w:val="22"/>
      <w:szCs w:val="22"/>
      <w:lang w:eastAsia="en-US"/>
    </w:rPr>
  </w:style>
  <w:style w:type="paragraph" w:customStyle="1" w:styleId="afffc">
    <w:name w:val="Мой обычный"/>
    <w:basedOn w:val="a2"/>
    <w:link w:val="afffd"/>
    <w:autoRedefine/>
    <w:qFormat/>
    <w:rsid w:val="00134369"/>
    <w:pPr>
      <w:spacing w:after="0" w:line="240" w:lineRule="auto"/>
      <w:ind w:firstLine="567"/>
      <w:jc w:val="both"/>
    </w:pPr>
    <w:rPr>
      <w:rFonts w:ascii="Times New Roman" w:hAnsi="Times New Roman"/>
      <w:sz w:val="28"/>
      <w:szCs w:val="28"/>
    </w:rPr>
  </w:style>
  <w:style w:type="character" w:customStyle="1" w:styleId="afffd">
    <w:name w:val="Мой обычный Знак"/>
    <w:link w:val="afffc"/>
    <w:rsid w:val="00134369"/>
    <w:rPr>
      <w:rFonts w:ascii="Times New Roman" w:hAnsi="Times New Roman"/>
      <w:sz w:val="28"/>
      <w:szCs w:val="28"/>
      <w:lang w:eastAsia="en-US"/>
    </w:rPr>
  </w:style>
  <w:style w:type="paragraph" w:customStyle="1" w:styleId="8">
    <w:name w:val="Основной текст8"/>
    <w:basedOn w:val="a2"/>
    <w:rsid w:val="001E6BD9"/>
    <w:pPr>
      <w:widowControl w:val="0"/>
      <w:shd w:val="clear" w:color="auto" w:fill="FFFFFF"/>
      <w:spacing w:after="0" w:line="0" w:lineRule="atLeast"/>
      <w:ind w:hanging="1420"/>
      <w:jc w:val="center"/>
    </w:pPr>
    <w:rPr>
      <w:rFonts w:ascii="Times New Roman" w:eastAsia="Times New Roman" w:hAnsi="Times New Roman"/>
    </w:rPr>
  </w:style>
  <w:style w:type="character" w:customStyle="1" w:styleId="afffe">
    <w:name w:val="Сноска_"/>
    <w:link w:val="affff"/>
    <w:rsid w:val="001E6BD9"/>
    <w:rPr>
      <w:rFonts w:ascii="Times New Roman" w:eastAsia="Times New Roman" w:hAnsi="Times New Roman"/>
      <w:shd w:val="clear" w:color="auto" w:fill="FFFFFF"/>
    </w:rPr>
  </w:style>
  <w:style w:type="paragraph" w:customStyle="1" w:styleId="affff">
    <w:name w:val="Сноска"/>
    <w:basedOn w:val="a2"/>
    <w:link w:val="afffe"/>
    <w:rsid w:val="001E6BD9"/>
    <w:pPr>
      <w:widowControl w:val="0"/>
      <w:shd w:val="clear" w:color="auto" w:fill="FFFFFF"/>
      <w:spacing w:after="0" w:line="250" w:lineRule="exact"/>
    </w:pPr>
    <w:rPr>
      <w:rFonts w:ascii="Times New Roman" w:eastAsia="Times New Roman" w:hAnsi="Times New Roman"/>
      <w:sz w:val="20"/>
      <w:szCs w:val="20"/>
      <w:lang w:eastAsia="ru-RU"/>
    </w:rPr>
  </w:style>
  <w:style w:type="character" w:customStyle="1" w:styleId="affff0">
    <w:name w:val="Подпись к таблице_"/>
    <w:link w:val="affff1"/>
    <w:rsid w:val="001E6BD9"/>
    <w:rPr>
      <w:rFonts w:ascii="Times New Roman" w:eastAsia="Times New Roman" w:hAnsi="Times New Roman"/>
      <w:sz w:val="23"/>
      <w:szCs w:val="23"/>
      <w:shd w:val="clear" w:color="auto" w:fill="FFFFFF"/>
    </w:rPr>
  </w:style>
  <w:style w:type="character" w:customStyle="1" w:styleId="115pt">
    <w:name w:val="Основной текст + 11;5 pt"/>
    <w:rsid w:val="001E6BD9"/>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52">
    <w:name w:val="Основной текст5"/>
    <w:basedOn w:val="a2"/>
    <w:rsid w:val="001E6BD9"/>
    <w:pPr>
      <w:widowControl w:val="0"/>
      <w:shd w:val="clear" w:color="auto" w:fill="FFFFFF"/>
      <w:spacing w:after="0" w:line="322" w:lineRule="exact"/>
      <w:ind w:hanging="380"/>
      <w:jc w:val="both"/>
    </w:pPr>
    <w:rPr>
      <w:rFonts w:ascii="Times New Roman" w:eastAsia="Times New Roman" w:hAnsi="Times New Roman"/>
      <w:color w:val="000000"/>
      <w:sz w:val="27"/>
      <w:szCs w:val="27"/>
      <w:lang w:eastAsia="ru-RU"/>
    </w:rPr>
  </w:style>
  <w:style w:type="paragraph" w:customStyle="1" w:styleId="affff1">
    <w:name w:val="Подпись к таблице"/>
    <w:basedOn w:val="a2"/>
    <w:link w:val="affff0"/>
    <w:rsid w:val="001E6BD9"/>
    <w:pPr>
      <w:widowControl w:val="0"/>
      <w:shd w:val="clear" w:color="auto" w:fill="FFFFFF"/>
      <w:spacing w:after="0" w:line="274" w:lineRule="exact"/>
      <w:jc w:val="right"/>
    </w:pPr>
    <w:rPr>
      <w:rFonts w:ascii="Times New Roman" w:eastAsia="Times New Roman" w:hAnsi="Times New Roman"/>
      <w:sz w:val="23"/>
      <w:szCs w:val="23"/>
      <w:lang w:eastAsia="ru-RU"/>
    </w:rPr>
  </w:style>
  <w:style w:type="paragraph" w:styleId="affff2">
    <w:name w:val="Revision"/>
    <w:hidden/>
    <w:uiPriority w:val="99"/>
    <w:semiHidden/>
    <w:rsid w:val="001E6BD9"/>
    <w:rPr>
      <w:sz w:val="22"/>
      <w:szCs w:val="22"/>
      <w:lang w:eastAsia="en-US"/>
    </w:rPr>
  </w:style>
  <w:style w:type="character" w:styleId="affff3">
    <w:name w:val="FollowedHyperlink"/>
    <w:uiPriority w:val="99"/>
    <w:semiHidden/>
    <w:unhideWhenUsed/>
    <w:rsid w:val="00FE55B5"/>
    <w:rPr>
      <w:color w:val="800080"/>
      <w:u w:val="single"/>
    </w:rPr>
  </w:style>
  <w:style w:type="paragraph" w:customStyle="1" w:styleId="affff4">
    <w:name w:val="Документ"/>
    <w:basedOn w:val="a2"/>
    <w:link w:val="affff5"/>
    <w:rsid w:val="00455F6B"/>
    <w:pPr>
      <w:spacing w:after="0" w:line="360" w:lineRule="auto"/>
      <w:ind w:firstLine="709"/>
      <w:jc w:val="both"/>
    </w:pPr>
    <w:rPr>
      <w:rFonts w:ascii="Times New Roman" w:hAnsi="Times New Roman"/>
      <w:sz w:val="28"/>
      <w:szCs w:val="20"/>
      <w:lang w:eastAsia="ru-RU"/>
    </w:rPr>
  </w:style>
  <w:style w:type="character" w:customStyle="1" w:styleId="affff5">
    <w:name w:val="Документ Знак"/>
    <w:link w:val="affff4"/>
    <w:locked/>
    <w:rsid w:val="00455F6B"/>
    <w:rPr>
      <w:rFonts w:ascii="Times New Roman" w:hAnsi="Times New Roman"/>
      <w:sz w:val="28"/>
    </w:rPr>
  </w:style>
  <w:style w:type="paragraph" w:customStyle="1" w:styleId="affff6">
    <w:name w:val="Акт"/>
    <w:basedOn w:val="a2"/>
    <w:link w:val="affff7"/>
    <w:rsid w:val="00455F6B"/>
    <w:pPr>
      <w:suppressAutoHyphens/>
      <w:spacing w:after="0" w:line="240" w:lineRule="auto"/>
      <w:ind w:firstLine="709"/>
      <w:jc w:val="both"/>
    </w:pPr>
    <w:rPr>
      <w:rFonts w:ascii="Times New Roman" w:hAnsi="Times New Roman"/>
      <w:sz w:val="28"/>
      <w:szCs w:val="20"/>
      <w:lang w:eastAsia="ru-RU"/>
    </w:rPr>
  </w:style>
  <w:style w:type="character" w:customStyle="1" w:styleId="affff7">
    <w:name w:val="Акт Знак"/>
    <w:link w:val="affff6"/>
    <w:locked/>
    <w:rsid w:val="00455F6B"/>
    <w:rPr>
      <w:rFonts w:ascii="Times New Roman" w:hAnsi="Times New Roman"/>
      <w:sz w:val="28"/>
    </w:rPr>
  </w:style>
  <w:style w:type="table" w:customStyle="1" w:styleId="71">
    <w:name w:val="Сетка таблицы7"/>
    <w:basedOn w:val="a4"/>
    <w:next w:val="a7"/>
    <w:uiPriority w:val="59"/>
    <w:rsid w:val="004519F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4"/>
    <w:next w:val="a7"/>
    <w:uiPriority w:val="59"/>
    <w:rsid w:val="004519F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7"/>
    <w:uiPriority w:val="59"/>
    <w:rsid w:val="004519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7"/>
    <w:uiPriority w:val="59"/>
    <w:rsid w:val="004519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4">
    <w:name w:val="s4"/>
    <w:rsid w:val="004519F3"/>
  </w:style>
  <w:style w:type="character" w:customStyle="1" w:styleId="s3">
    <w:name w:val="s3"/>
    <w:rsid w:val="004519F3"/>
  </w:style>
  <w:style w:type="table" w:customStyle="1" w:styleId="9">
    <w:name w:val="Сетка таблицы9"/>
    <w:basedOn w:val="a4"/>
    <w:next w:val="a7"/>
    <w:uiPriority w:val="59"/>
    <w:rsid w:val="004519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7"/>
    <w:uiPriority w:val="59"/>
    <w:rsid w:val="004519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8F35DB"/>
    <w:pPr>
      <w:widowControl w:val="0"/>
      <w:autoSpaceDE w:val="0"/>
      <w:autoSpaceDN w:val="0"/>
    </w:pPr>
    <w:rPr>
      <w:rFonts w:eastAsia="Times New Roman" w:cs="Calibri"/>
      <w:b/>
      <w:sz w:val="22"/>
    </w:rPr>
  </w:style>
  <w:style w:type="character" w:customStyle="1" w:styleId="affff8">
    <w:name w:val="Сравнение редакций. Удаленный фрагмент"/>
    <w:uiPriority w:val="99"/>
    <w:rsid w:val="000E626E"/>
    <w:rPr>
      <w:color w:val="000000"/>
      <w:shd w:val="clear" w:color="auto" w:fill="C4C413"/>
    </w:rPr>
  </w:style>
  <w:style w:type="paragraph" w:customStyle="1" w:styleId="ConsPlusCell">
    <w:name w:val="ConsPlusCell"/>
    <w:uiPriority w:val="99"/>
    <w:rsid w:val="005216FB"/>
    <w:pPr>
      <w:widowControl w:val="0"/>
      <w:autoSpaceDE w:val="0"/>
      <w:autoSpaceDN w:val="0"/>
      <w:adjustRightInd w:val="0"/>
    </w:pPr>
    <w:rPr>
      <w:rFonts w:cs="Calibri"/>
      <w:sz w:val="22"/>
      <w:szCs w:val="22"/>
    </w:rPr>
  </w:style>
  <w:style w:type="table" w:customStyle="1" w:styleId="111">
    <w:name w:val="Сетка таблицы11"/>
    <w:basedOn w:val="a4"/>
    <w:next w:val="a7"/>
    <w:uiPriority w:val="59"/>
    <w:rsid w:val="00A82A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rsid w:val="008D6631"/>
    <w:rPr>
      <w:rFonts w:eastAsia="Times New Roman"/>
      <w:b/>
      <w:bCs/>
      <w:i/>
      <w:iCs/>
      <w:sz w:val="26"/>
      <w:szCs w:val="26"/>
      <w:lang w:eastAsia="en-US"/>
    </w:rPr>
  </w:style>
  <w:style w:type="paragraph" w:customStyle="1" w:styleId="2a">
    <w:name w:val="Абзац списка2"/>
    <w:basedOn w:val="a2"/>
    <w:link w:val="ListParagraphChar"/>
    <w:rsid w:val="00732915"/>
    <w:pPr>
      <w:ind w:left="720"/>
      <w:contextualSpacing/>
    </w:pPr>
    <w:rPr>
      <w:rFonts w:eastAsia="Times New Roman"/>
    </w:rPr>
  </w:style>
  <w:style w:type="character" w:customStyle="1" w:styleId="ListParagraphChar">
    <w:name w:val="List Paragraph Char"/>
    <w:link w:val="2a"/>
    <w:locked/>
    <w:rsid w:val="00732915"/>
    <w:rPr>
      <w:rFonts w:eastAsia="Times New Roman"/>
      <w:sz w:val="22"/>
      <w:szCs w:val="22"/>
      <w:lang w:eastAsia="en-US"/>
    </w:rPr>
  </w:style>
  <w:style w:type="paragraph" w:customStyle="1" w:styleId="b-articletext">
    <w:name w:val="b-articletext"/>
    <w:basedOn w:val="a2"/>
    <w:rsid w:val="002500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9">
    <w:name w:val="Выделение для Базового Поиска"/>
    <w:uiPriority w:val="99"/>
    <w:rsid w:val="00646008"/>
    <w:rPr>
      <w:b/>
      <w:bCs/>
      <w:color w:val="0058A9"/>
    </w:rPr>
  </w:style>
  <w:style w:type="character" w:customStyle="1" w:styleId="ListParagraphChar1">
    <w:name w:val="List Paragraph Char1"/>
    <w:link w:val="17"/>
    <w:locked/>
    <w:rsid w:val="00DB2871"/>
    <w:rPr>
      <w:rFonts w:eastAsia="Times New Roman" w:cs="Calibri"/>
      <w:sz w:val="22"/>
      <w:szCs w:val="22"/>
      <w:lang w:eastAsia="en-US"/>
    </w:rPr>
  </w:style>
  <w:style w:type="character" w:customStyle="1" w:styleId="40">
    <w:name w:val="Заголовок 4 Знак"/>
    <w:link w:val="4"/>
    <w:uiPriority w:val="9"/>
    <w:rsid w:val="0058710A"/>
    <w:rPr>
      <w:rFonts w:ascii="Times New Roman" w:eastAsia="Times New Roman" w:hAnsi="Times New Roman"/>
      <w:b/>
      <w:bCs/>
      <w:sz w:val="28"/>
      <w:szCs w:val="28"/>
    </w:rPr>
  </w:style>
  <w:style w:type="paragraph" w:customStyle="1" w:styleId="affffa">
    <w:name w:val="Комментарий"/>
    <w:basedOn w:val="a2"/>
    <w:next w:val="a2"/>
    <w:uiPriority w:val="99"/>
    <w:rsid w:val="0058710A"/>
    <w:pPr>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8">
    <w:name w:val="1"/>
    <w:rsid w:val="0058710A"/>
    <w:rPr>
      <w:rFonts w:ascii="Times New Roman" w:eastAsia="Times New Roman" w:hAnsi="Times New Roman"/>
      <w:sz w:val="24"/>
      <w:szCs w:val="24"/>
    </w:rPr>
  </w:style>
  <w:style w:type="paragraph" w:customStyle="1" w:styleId="affffb">
    <w:name w:val="Текст (лев. подпись)"/>
    <w:basedOn w:val="a2"/>
    <w:next w:val="a2"/>
    <w:rsid w:val="0058710A"/>
    <w:pPr>
      <w:autoSpaceDE w:val="0"/>
      <w:autoSpaceDN w:val="0"/>
      <w:adjustRightInd w:val="0"/>
      <w:spacing w:after="0" w:line="240" w:lineRule="auto"/>
    </w:pPr>
    <w:rPr>
      <w:rFonts w:ascii="Arial" w:eastAsia="Times New Roman" w:hAnsi="Arial"/>
      <w:sz w:val="24"/>
      <w:szCs w:val="24"/>
      <w:lang w:eastAsia="ru-RU"/>
    </w:rPr>
  </w:style>
  <w:style w:type="character" w:customStyle="1" w:styleId="affffc">
    <w:name w:val="Сравнение редакций. Добавленный фрагмент"/>
    <w:uiPriority w:val="99"/>
    <w:rsid w:val="0058710A"/>
    <w:rPr>
      <w:color w:val="0000FF"/>
    </w:rPr>
  </w:style>
  <w:style w:type="paragraph" w:customStyle="1" w:styleId="affffd">
    <w:name w:val="Интерфейс"/>
    <w:basedOn w:val="a2"/>
    <w:next w:val="a2"/>
    <w:rsid w:val="0058710A"/>
    <w:pPr>
      <w:widowControl w:val="0"/>
      <w:autoSpaceDE w:val="0"/>
      <w:autoSpaceDN w:val="0"/>
      <w:adjustRightInd w:val="0"/>
      <w:spacing w:after="0" w:line="240" w:lineRule="auto"/>
      <w:jc w:val="both"/>
    </w:pPr>
    <w:rPr>
      <w:rFonts w:ascii="Arial" w:eastAsia="Times New Roman" w:hAnsi="Arial" w:cs="Arial"/>
      <w:color w:val="ECE9D8"/>
      <w:lang w:eastAsia="ru-RU"/>
    </w:rPr>
  </w:style>
  <w:style w:type="paragraph" w:customStyle="1" w:styleId="211">
    <w:name w:val="Основной текст с отступом 21"/>
    <w:basedOn w:val="a2"/>
    <w:rsid w:val="0058710A"/>
    <w:pPr>
      <w:overflowPunct w:val="0"/>
      <w:autoSpaceDE w:val="0"/>
      <w:autoSpaceDN w:val="0"/>
      <w:adjustRightInd w:val="0"/>
      <w:spacing w:after="0" w:line="240" w:lineRule="auto"/>
      <w:ind w:firstLine="709"/>
      <w:jc w:val="both"/>
    </w:pPr>
    <w:rPr>
      <w:rFonts w:ascii="Times New Roman" w:eastAsia="Times New Roman" w:hAnsi="Times New Roman"/>
      <w:sz w:val="28"/>
      <w:szCs w:val="20"/>
      <w:lang w:eastAsia="ru-RU"/>
    </w:rPr>
  </w:style>
  <w:style w:type="character" w:customStyle="1" w:styleId="BodyTextIndentChar">
    <w:name w:val="Body Text Indent Char"/>
    <w:locked/>
    <w:rsid w:val="0058710A"/>
    <w:rPr>
      <w:rFonts w:ascii="Times New Roman" w:hAnsi="Times New Roman" w:cs="Times New Roman"/>
      <w:sz w:val="24"/>
      <w:szCs w:val="24"/>
    </w:rPr>
  </w:style>
  <w:style w:type="character" w:customStyle="1" w:styleId="apple-style-span">
    <w:name w:val="apple-style-span"/>
    <w:rsid w:val="0058710A"/>
  </w:style>
  <w:style w:type="character" w:customStyle="1" w:styleId="affffe">
    <w:name w:val="Активная гипертекстовая ссылка"/>
    <w:rsid w:val="0058710A"/>
    <w:rPr>
      <w:rFonts w:cs="Times New Roman"/>
      <w:b/>
      <w:color w:val="008000"/>
      <w:u w:val="single"/>
    </w:rPr>
  </w:style>
  <w:style w:type="paragraph" w:customStyle="1" w:styleId="text2">
    <w:name w:val="text2"/>
    <w:basedOn w:val="a2"/>
    <w:rsid w:val="0058710A"/>
    <w:pPr>
      <w:spacing w:before="210" w:after="0" w:line="240" w:lineRule="auto"/>
      <w:ind w:right="270"/>
      <w:jc w:val="both"/>
    </w:pPr>
    <w:rPr>
      <w:rFonts w:ascii="Tahoma" w:eastAsia="Times New Roman" w:hAnsi="Tahoma" w:cs="Tahoma"/>
      <w:color w:val="000000"/>
      <w:sz w:val="18"/>
      <w:szCs w:val="18"/>
      <w:lang w:eastAsia="ru-RU"/>
    </w:rPr>
  </w:style>
  <w:style w:type="character" w:customStyle="1" w:styleId="BodyTextIndentChar1">
    <w:name w:val="Body Text Indent Char1"/>
    <w:locked/>
    <w:rsid w:val="0058710A"/>
    <w:rPr>
      <w:sz w:val="24"/>
      <w:szCs w:val="24"/>
      <w:lang w:val="ru-RU" w:eastAsia="ru-RU" w:bidi="ar-SA"/>
    </w:rPr>
  </w:style>
  <w:style w:type="paragraph" w:customStyle="1" w:styleId="bl0">
    <w:name w:val="bl0"/>
    <w:basedOn w:val="a2"/>
    <w:rsid w:val="0058710A"/>
    <w:pPr>
      <w:spacing w:before="100" w:beforeAutospacing="1" w:after="100" w:afterAutospacing="1" w:line="240" w:lineRule="auto"/>
    </w:pPr>
    <w:rPr>
      <w:rFonts w:ascii="Times New Roman" w:eastAsia="Times New Roman" w:hAnsi="Times New Roman"/>
      <w:b/>
      <w:bCs/>
      <w:sz w:val="18"/>
      <w:szCs w:val="18"/>
      <w:lang w:eastAsia="ru-RU"/>
    </w:rPr>
  </w:style>
  <w:style w:type="paragraph" w:styleId="a">
    <w:name w:val="List Bullet"/>
    <w:basedOn w:val="a2"/>
    <w:rsid w:val="0058710A"/>
    <w:pPr>
      <w:numPr>
        <w:numId w:val="4"/>
      </w:numPr>
      <w:spacing w:after="0" w:line="240" w:lineRule="auto"/>
    </w:pPr>
    <w:rPr>
      <w:rFonts w:ascii="Times New Roman" w:eastAsia="Times New Roman" w:hAnsi="Times New Roman"/>
      <w:sz w:val="24"/>
      <w:szCs w:val="24"/>
      <w:lang w:eastAsia="ru-RU"/>
    </w:rPr>
  </w:style>
  <w:style w:type="paragraph" w:customStyle="1" w:styleId="afffff">
    <w:name w:val="Информация об изменениях документа"/>
    <w:basedOn w:val="affffa"/>
    <w:next w:val="a2"/>
    <w:uiPriority w:val="99"/>
    <w:rsid w:val="0058710A"/>
    <w:pPr>
      <w:widowControl w:val="0"/>
      <w:spacing w:before="75"/>
    </w:pPr>
    <w:rPr>
      <w:rFonts w:cs="Arial"/>
      <w:color w:val="353842"/>
      <w:sz w:val="24"/>
      <w:szCs w:val="24"/>
      <w:shd w:val="clear" w:color="auto" w:fill="F0F0F0"/>
    </w:rPr>
  </w:style>
  <w:style w:type="paragraph" w:styleId="afffff0">
    <w:name w:val="List"/>
    <w:basedOn w:val="a2"/>
    <w:rsid w:val="0058710A"/>
    <w:pPr>
      <w:spacing w:after="0" w:line="240" w:lineRule="auto"/>
      <w:ind w:left="283" w:hanging="283"/>
    </w:pPr>
    <w:rPr>
      <w:rFonts w:ascii="Times New Roman" w:eastAsia="Times New Roman" w:hAnsi="Times New Roman"/>
      <w:sz w:val="24"/>
      <w:szCs w:val="24"/>
      <w:lang w:eastAsia="ru-RU"/>
    </w:rPr>
  </w:style>
  <w:style w:type="paragraph" w:styleId="43">
    <w:name w:val="toc 4"/>
    <w:basedOn w:val="a2"/>
    <w:next w:val="a2"/>
    <w:autoRedefine/>
    <w:uiPriority w:val="39"/>
    <w:unhideWhenUsed/>
    <w:rsid w:val="004D69AE"/>
    <w:pPr>
      <w:spacing w:after="100" w:line="259" w:lineRule="auto"/>
      <w:ind w:left="660"/>
    </w:pPr>
    <w:rPr>
      <w:rFonts w:eastAsia="Times New Roman"/>
      <w:lang w:eastAsia="ru-RU"/>
    </w:rPr>
  </w:style>
  <w:style w:type="paragraph" w:styleId="53">
    <w:name w:val="toc 5"/>
    <w:basedOn w:val="a2"/>
    <w:next w:val="a2"/>
    <w:autoRedefine/>
    <w:uiPriority w:val="39"/>
    <w:unhideWhenUsed/>
    <w:rsid w:val="004D69AE"/>
    <w:pPr>
      <w:spacing w:after="100" w:line="259" w:lineRule="auto"/>
      <w:ind w:left="880"/>
    </w:pPr>
    <w:rPr>
      <w:rFonts w:eastAsia="Times New Roman"/>
      <w:lang w:eastAsia="ru-RU"/>
    </w:rPr>
  </w:style>
  <w:style w:type="paragraph" w:styleId="60">
    <w:name w:val="toc 6"/>
    <w:basedOn w:val="a2"/>
    <w:next w:val="a2"/>
    <w:autoRedefine/>
    <w:uiPriority w:val="39"/>
    <w:unhideWhenUsed/>
    <w:rsid w:val="004D69AE"/>
    <w:pPr>
      <w:spacing w:after="100" w:line="259" w:lineRule="auto"/>
      <w:ind w:left="1100"/>
    </w:pPr>
    <w:rPr>
      <w:rFonts w:eastAsia="Times New Roman"/>
      <w:lang w:eastAsia="ru-RU"/>
    </w:rPr>
  </w:style>
  <w:style w:type="paragraph" w:styleId="72">
    <w:name w:val="toc 7"/>
    <w:basedOn w:val="a2"/>
    <w:next w:val="a2"/>
    <w:autoRedefine/>
    <w:uiPriority w:val="39"/>
    <w:unhideWhenUsed/>
    <w:rsid w:val="004D69AE"/>
    <w:pPr>
      <w:spacing w:after="100" w:line="259" w:lineRule="auto"/>
      <w:ind w:left="1320"/>
    </w:pPr>
    <w:rPr>
      <w:rFonts w:eastAsia="Times New Roman"/>
      <w:lang w:eastAsia="ru-RU"/>
    </w:rPr>
  </w:style>
  <w:style w:type="paragraph" w:styleId="81">
    <w:name w:val="toc 8"/>
    <w:basedOn w:val="a2"/>
    <w:next w:val="a2"/>
    <w:autoRedefine/>
    <w:uiPriority w:val="39"/>
    <w:unhideWhenUsed/>
    <w:rsid w:val="004D69AE"/>
    <w:pPr>
      <w:spacing w:after="100" w:line="259" w:lineRule="auto"/>
      <w:ind w:left="1540"/>
    </w:pPr>
    <w:rPr>
      <w:rFonts w:eastAsia="Times New Roman"/>
      <w:lang w:eastAsia="ru-RU"/>
    </w:rPr>
  </w:style>
  <w:style w:type="paragraph" w:styleId="90">
    <w:name w:val="toc 9"/>
    <w:basedOn w:val="a2"/>
    <w:next w:val="a2"/>
    <w:autoRedefine/>
    <w:uiPriority w:val="39"/>
    <w:unhideWhenUsed/>
    <w:rsid w:val="004D69AE"/>
    <w:pPr>
      <w:spacing w:after="100" w:line="259" w:lineRule="auto"/>
      <w:ind w:left="1760"/>
    </w:pPr>
    <w:rPr>
      <w:rFonts w:eastAsia="Times New Roman"/>
      <w:lang w:eastAsia="ru-RU"/>
    </w:rPr>
  </w:style>
  <w:style w:type="paragraph" w:customStyle="1" w:styleId="a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autoRedefine/>
    <w:rsid w:val="00ED147B"/>
    <w:pPr>
      <w:spacing w:after="160" w:line="240" w:lineRule="exact"/>
    </w:pPr>
    <w:rPr>
      <w:rFonts w:ascii="Times New Roman" w:eastAsia="Times New Roman" w:hAnsi="Times New Roman"/>
      <w:sz w:val="28"/>
      <w:szCs w:val="20"/>
      <w:lang w:val="en-US"/>
    </w:rPr>
  </w:style>
  <w:style w:type="paragraph" w:customStyle="1" w:styleId="11Char">
    <w:name w:val="Знак1 Знак Знак Знак Знак Знак Знак Знак Знак1 Char"/>
    <w:basedOn w:val="a2"/>
    <w:rsid w:val="00ED147B"/>
    <w:pPr>
      <w:spacing w:after="160" w:line="240" w:lineRule="exact"/>
    </w:pPr>
    <w:rPr>
      <w:rFonts w:ascii="Verdana" w:eastAsia="Times New Roman" w:hAnsi="Verdana"/>
      <w:sz w:val="20"/>
      <w:szCs w:val="20"/>
      <w:lang w:val="en-US"/>
    </w:rPr>
  </w:style>
  <w:style w:type="paragraph" w:customStyle="1" w:styleId="afffff2">
    <w:name w:val="Знак Знак Знак Знак"/>
    <w:basedOn w:val="a2"/>
    <w:rsid w:val="00ED147B"/>
    <w:pPr>
      <w:spacing w:before="100" w:beforeAutospacing="1" w:after="100" w:afterAutospacing="1" w:line="240" w:lineRule="auto"/>
    </w:pPr>
    <w:rPr>
      <w:rFonts w:ascii="Tahoma" w:eastAsia="Times New Roman" w:hAnsi="Tahoma"/>
      <w:sz w:val="20"/>
      <w:szCs w:val="20"/>
      <w:lang w:val="en-US"/>
    </w:rPr>
  </w:style>
  <w:style w:type="paragraph" w:customStyle="1" w:styleId="afffff3">
    <w:name w:val="Знак"/>
    <w:basedOn w:val="a2"/>
    <w:rsid w:val="00ED147B"/>
    <w:pPr>
      <w:spacing w:before="100" w:beforeAutospacing="1" w:after="100" w:afterAutospacing="1" w:line="240" w:lineRule="auto"/>
    </w:pPr>
    <w:rPr>
      <w:rFonts w:ascii="Tahoma" w:eastAsia="Times New Roman" w:hAnsi="Tahoma" w:cs="Tahoma"/>
      <w:sz w:val="20"/>
      <w:szCs w:val="20"/>
      <w:lang w:val="en-US"/>
    </w:rPr>
  </w:style>
  <w:style w:type="paragraph" w:customStyle="1" w:styleId="1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autoRedefine/>
    <w:rsid w:val="00ED147B"/>
    <w:pPr>
      <w:spacing w:after="160" w:line="240" w:lineRule="exact"/>
    </w:pPr>
    <w:rPr>
      <w:rFonts w:ascii="Times New Roman" w:eastAsia="Times New Roman" w:hAnsi="Times New Roman"/>
      <w:sz w:val="28"/>
      <w:szCs w:val="28"/>
      <w:lang w:val="en-US"/>
    </w:rPr>
  </w:style>
  <w:style w:type="paragraph" w:customStyle="1" w:styleId="ConsNormal">
    <w:name w:val="ConsNormal"/>
    <w:rsid w:val="00ED147B"/>
    <w:pPr>
      <w:widowControl w:val="0"/>
      <w:autoSpaceDE w:val="0"/>
      <w:autoSpaceDN w:val="0"/>
      <w:adjustRightInd w:val="0"/>
      <w:ind w:right="19772" w:firstLine="720"/>
    </w:pPr>
    <w:rPr>
      <w:rFonts w:ascii="Arial" w:eastAsia="Times New Roman" w:hAnsi="Arial" w:cs="Arial"/>
    </w:rPr>
  </w:style>
  <w:style w:type="paragraph" w:customStyle="1" w:styleId="text">
    <w:name w:val="text"/>
    <w:basedOn w:val="a2"/>
    <w:rsid w:val="00ED147B"/>
    <w:pPr>
      <w:spacing w:before="240" w:after="240" w:line="240" w:lineRule="auto"/>
    </w:pPr>
    <w:rPr>
      <w:rFonts w:ascii="Times New Roman" w:eastAsia="Times New Roman" w:hAnsi="Times New Roman"/>
      <w:sz w:val="24"/>
      <w:szCs w:val="24"/>
      <w:lang w:eastAsia="ru-RU"/>
    </w:rPr>
  </w:style>
  <w:style w:type="character" w:customStyle="1" w:styleId="ConsPlusNormal0">
    <w:name w:val="ConsPlusNormal Знак"/>
    <w:link w:val="ConsPlusNormal"/>
    <w:locked/>
    <w:rsid w:val="00ED147B"/>
    <w:rPr>
      <w:rFonts w:ascii="Arial" w:eastAsia="Times New Roman" w:hAnsi="Arial" w:cs="Arial"/>
    </w:rPr>
  </w:style>
  <w:style w:type="table" w:customStyle="1" w:styleId="120">
    <w:name w:val="Сетка таблицы12"/>
    <w:basedOn w:val="a4"/>
    <w:next w:val="a7"/>
    <w:uiPriority w:val="59"/>
    <w:rsid w:val="00ED147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1">
    <w:name w:val="consplusnormal"/>
    <w:basedOn w:val="a2"/>
    <w:rsid w:val="00D16913"/>
    <w:pPr>
      <w:autoSpaceDE w:val="0"/>
      <w:autoSpaceDN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D16913"/>
    <w:pPr>
      <w:widowControl w:val="0"/>
    </w:pPr>
    <w:rPr>
      <w:rFonts w:ascii="Arial" w:eastAsia="Times New Roman" w:hAnsi="Arial"/>
      <w:snapToGrid w:val="0"/>
    </w:rPr>
  </w:style>
  <w:style w:type="paragraph" w:customStyle="1" w:styleId="1a">
    <w:name w:val="Основной текст1"/>
    <w:basedOn w:val="a2"/>
    <w:rsid w:val="00D16913"/>
    <w:pPr>
      <w:widowControl w:val="0"/>
      <w:shd w:val="clear" w:color="auto" w:fill="FFFFFF"/>
      <w:spacing w:before="300" w:after="300" w:line="293" w:lineRule="exact"/>
      <w:jc w:val="both"/>
    </w:pPr>
    <w:rPr>
      <w:rFonts w:ascii="Times New Roman" w:eastAsia="Times New Roman" w:hAnsi="Times New Roman"/>
      <w:spacing w:val="2"/>
      <w:sz w:val="20"/>
      <w:szCs w:val="20"/>
    </w:rPr>
  </w:style>
  <w:style w:type="character" w:customStyle="1" w:styleId="8pt0pt">
    <w:name w:val="Основной текст + 8 pt;Интервал 0 pt"/>
    <w:rsid w:val="00D16913"/>
    <w:rPr>
      <w:rFonts w:ascii="Times New Roman" w:eastAsia="Times New Roman" w:hAnsi="Times New Roman" w:cs="Times New Roman"/>
      <w:color w:val="000000"/>
      <w:spacing w:val="3"/>
      <w:w w:val="100"/>
      <w:position w:val="0"/>
      <w:sz w:val="16"/>
      <w:szCs w:val="16"/>
      <w:shd w:val="clear" w:color="auto" w:fill="FFFFFF"/>
      <w:lang w:val="ru-RU"/>
    </w:rPr>
  </w:style>
  <w:style w:type="character" w:customStyle="1" w:styleId="0pt">
    <w:name w:val="Основной текст + Интервал 0 pt"/>
    <w:rsid w:val="00D16913"/>
    <w:rPr>
      <w:rFonts w:ascii="Times New Roman" w:eastAsia="Times New Roman" w:hAnsi="Times New Roman" w:cs="Times New Roman"/>
      <w:b w:val="0"/>
      <w:bCs w:val="0"/>
      <w:i w:val="0"/>
      <w:iCs w:val="0"/>
      <w:smallCaps w:val="0"/>
      <w:strike w:val="0"/>
      <w:color w:val="000000"/>
      <w:spacing w:val="7"/>
      <w:w w:val="100"/>
      <w:position w:val="0"/>
      <w:sz w:val="20"/>
      <w:szCs w:val="20"/>
      <w:u w:val="none"/>
      <w:shd w:val="clear" w:color="auto" w:fill="FFFFFF"/>
      <w:lang w:val="ru-RU"/>
    </w:rPr>
  </w:style>
  <w:style w:type="character" w:customStyle="1" w:styleId="A30">
    <w:name w:val="A3"/>
    <w:rsid w:val="00D16913"/>
    <w:rPr>
      <w:rFonts w:ascii="Minion Pro" w:hAnsi="Minion Pro" w:cs="Minion Pro" w:hint="default"/>
      <w:color w:val="000000"/>
      <w:sz w:val="20"/>
      <w:szCs w:val="20"/>
    </w:rPr>
  </w:style>
  <w:style w:type="character" w:customStyle="1" w:styleId="2b">
    <w:name w:val="Основной текст (2)_"/>
    <w:link w:val="2c"/>
    <w:rsid w:val="00D16913"/>
    <w:rPr>
      <w:rFonts w:ascii="Times New Roman" w:eastAsia="Times New Roman" w:hAnsi="Times New Roman"/>
      <w:sz w:val="26"/>
      <w:szCs w:val="26"/>
      <w:shd w:val="clear" w:color="auto" w:fill="FFFFFF"/>
    </w:rPr>
  </w:style>
  <w:style w:type="paragraph" w:customStyle="1" w:styleId="2c">
    <w:name w:val="Основной текст (2)"/>
    <w:basedOn w:val="a2"/>
    <w:link w:val="2b"/>
    <w:rsid w:val="00D16913"/>
    <w:pPr>
      <w:widowControl w:val="0"/>
      <w:shd w:val="clear" w:color="auto" w:fill="FFFFFF"/>
      <w:spacing w:before="1020" w:after="340" w:line="288" w:lineRule="exact"/>
      <w:jc w:val="center"/>
    </w:pPr>
    <w:rPr>
      <w:rFonts w:ascii="Times New Roman" w:eastAsia="Times New Roman" w:hAnsi="Times New Roman"/>
      <w:sz w:val="26"/>
      <w:szCs w:val="26"/>
      <w:lang w:eastAsia="ru-RU"/>
    </w:rPr>
  </w:style>
  <w:style w:type="paragraph" w:customStyle="1" w:styleId="320">
    <w:name w:val="Основной текст 32"/>
    <w:basedOn w:val="a2"/>
    <w:uiPriority w:val="99"/>
    <w:rsid w:val="00835460"/>
    <w:pPr>
      <w:suppressAutoHyphens/>
      <w:overflowPunct w:val="0"/>
      <w:autoSpaceDE w:val="0"/>
      <w:spacing w:after="0" w:line="240" w:lineRule="auto"/>
    </w:pPr>
    <w:rPr>
      <w:rFonts w:ascii="Times New Roman" w:eastAsia="Times New Roman" w:hAnsi="Times New Roman"/>
      <w:iCs/>
      <w:sz w:val="28"/>
      <w:szCs w:val="20"/>
      <w:lang w:eastAsia="zh-CN"/>
    </w:rPr>
  </w:style>
  <w:style w:type="table" w:customStyle="1" w:styleId="112">
    <w:name w:val="Таблица простая 11"/>
    <w:basedOn w:val="a4"/>
    <w:uiPriority w:val="41"/>
    <w:rsid w:val="00A81F09"/>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
    <w:name w:val="Обычный1"/>
    <w:basedOn w:val="a2"/>
    <w:link w:val="1b"/>
    <w:qFormat/>
    <w:rsid w:val="008C53A6"/>
    <w:pPr>
      <w:numPr>
        <w:numId w:val="5"/>
      </w:numPr>
      <w:spacing w:after="0" w:line="240" w:lineRule="auto"/>
      <w:jc w:val="both"/>
    </w:pPr>
    <w:rPr>
      <w:rFonts w:ascii="Times New Roman" w:hAnsi="Times New Roman"/>
      <w:sz w:val="28"/>
      <w:szCs w:val="16"/>
    </w:rPr>
  </w:style>
  <w:style w:type="character" w:customStyle="1" w:styleId="1b">
    <w:name w:val="Обычный1 Знак"/>
    <w:link w:val="1"/>
    <w:rsid w:val="008C53A6"/>
    <w:rPr>
      <w:rFonts w:ascii="Times New Roman" w:hAnsi="Times New Roman"/>
      <w:sz w:val="28"/>
      <w:szCs w:val="16"/>
      <w:lang w:eastAsia="en-US"/>
    </w:rPr>
  </w:style>
  <w:style w:type="paragraph" w:customStyle="1" w:styleId="1c">
    <w:name w:val="Заголовок1"/>
    <w:basedOn w:val="a2"/>
    <w:link w:val="1d"/>
    <w:autoRedefine/>
    <w:qFormat/>
    <w:rsid w:val="009A7DE7"/>
    <w:pPr>
      <w:keepNext/>
      <w:keepLines/>
      <w:spacing w:before="120" w:after="120" w:line="240" w:lineRule="auto"/>
      <w:jc w:val="center"/>
      <w:outlineLvl w:val="0"/>
    </w:pPr>
    <w:rPr>
      <w:rFonts w:ascii="Times New Roman" w:eastAsia="Times New Roman" w:hAnsi="Times New Roman"/>
      <w:b/>
      <w:bCs/>
      <w:sz w:val="28"/>
      <w:szCs w:val="28"/>
      <w:lang w:val="x-none"/>
    </w:rPr>
  </w:style>
  <w:style w:type="character" w:customStyle="1" w:styleId="1d">
    <w:name w:val="Заголовок1 Знак"/>
    <w:link w:val="1c"/>
    <w:rsid w:val="009A7DE7"/>
    <w:rPr>
      <w:rFonts w:ascii="Times New Roman" w:eastAsia="Times New Roman" w:hAnsi="Times New Roman"/>
      <w:b/>
      <w:bCs/>
      <w:sz w:val="28"/>
      <w:szCs w:val="28"/>
      <w:lang w:val="x-none" w:eastAsia="en-US"/>
    </w:rPr>
  </w:style>
  <w:style w:type="numbering" w:customStyle="1" w:styleId="54">
    <w:name w:val="Нет списка5"/>
    <w:next w:val="a5"/>
    <w:uiPriority w:val="99"/>
    <w:semiHidden/>
    <w:unhideWhenUsed/>
    <w:rsid w:val="005721D0"/>
  </w:style>
  <w:style w:type="character" w:customStyle="1" w:styleId="cs63eb74b21">
    <w:name w:val="cs63eb74b21"/>
    <w:rsid w:val="00D92785"/>
    <w:rPr>
      <w:rFonts w:ascii="Times New Roman" w:hAnsi="Times New Roman" w:cs="Times New Roman" w:hint="default"/>
      <w:b w:val="0"/>
      <w:bCs w:val="0"/>
      <w:i w:val="0"/>
      <w:iCs w:val="0"/>
      <w:color w:val="000000"/>
      <w:sz w:val="24"/>
      <w:szCs w:val="24"/>
      <w:shd w:val="clear" w:color="auto" w:fill="auto"/>
    </w:rPr>
  </w:style>
  <w:style w:type="paragraph" w:customStyle="1" w:styleId="Style9">
    <w:name w:val="Style9"/>
    <w:basedOn w:val="a2"/>
    <w:uiPriority w:val="99"/>
    <w:rsid w:val="00D92785"/>
    <w:pPr>
      <w:widowControl w:val="0"/>
      <w:autoSpaceDE w:val="0"/>
      <w:autoSpaceDN w:val="0"/>
      <w:adjustRightInd w:val="0"/>
      <w:spacing w:after="0" w:line="322" w:lineRule="exact"/>
      <w:ind w:firstLine="701"/>
      <w:jc w:val="both"/>
    </w:pPr>
    <w:rPr>
      <w:rFonts w:ascii="Times New Roman" w:eastAsia="Times New Roman" w:hAnsi="Times New Roman"/>
      <w:sz w:val="24"/>
      <w:szCs w:val="24"/>
      <w:lang w:eastAsia="ru-RU"/>
    </w:rPr>
  </w:style>
  <w:style w:type="character" w:customStyle="1" w:styleId="FontStyle218">
    <w:name w:val="Font Style218"/>
    <w:uiPriority w:val="99"/>
    <w:rsid w:val="00D92785"/>
    <w:rPr>
      <w:rFonts w:ascii="Times New Roman" w:hAnsi="Times New Roman" w:cs="Times New Roman"/>
      <w:color w:val="000000"/>
      <w:sz w:val="26"/>
      <w:szCs w:val="26"/>
    </w:rPr>
  </w:style>
  <w:style w:type="paragraph" w:customStyle="1" w:styleId="afffff4">
    <w:name w:val="я"/>
    <w:basedOn w:val="10"/>
    <w:autoRedefine/>
    <w:rsid w:val="00D92785"/>
    <w:pPr>
      <w:keepNext/>
      <w:autoSpaceDE/>
      <w:autoSpaceDN/>
      <w:adjustRightInd/>
      <w:spacing w:before="0" w:after="0"/>
      <w:jc w:val="left"/>
    </w:pPr>
    <w:rPr>
      <w:rFonts w:ascii="Times New Roman" w:hAnsi="Times New Roman"/>
      <w:bCs w:val="0"/>
      <w:color w:val="auto"/>
      <w:kern w:val="28"/>
      <w:sz w:val="28"/>
      <w:szCs w:val="32"/>
      <w:lang w:val="ru-RU" w:eastAsia="ru-RU"/>
    </w:rPr>
  </w:style>
  <w:style w:type="table" w:customStyle="1" w:styleId="130">
    <w:name w:val="Сетка таблицы13"/>
    <w:basedOn w:val="a4"/>
    <w:next w:val="a7"/>
    <w:uiPriority w:val="59"/>
    <w:rsid w:val="004A43F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5"/>
    <w:uiPriority w:val="99"/>
    <w:semiHidden/>
    <w:unhideWhenUsed/>
    <w:rsid w:val="00DA4488"/>
  </w:style>
  <w:style w:type="table" w:customStyle="1" w:styleId="140">
    <w:name w:val="Сетка таблицы14"/>
    <w:basedOn w:val="a4"/>
    <w:next w:val="a7"/>
    <w:uiPriority w:val="59"/>
    <w:rsid w:val="00DA4488"/>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7"/>
    <w:uiPriority w:val="59"/>
    <w:rsid w:val="00502887"/>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7"/>
    <w:uiPriority w:val="59"/>
    <w:rsid w:val="00502887"/>
    <w:pPr>
      <w:ind w:firstLine="567"/>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uiPriority w:val="99"/>
    <w:semiHidden/>
    <w:unhideWhenUsed/>
    <w:rsid w:val="006A5762"/>
  </w:style>
  <w:style w:type="table" w:customStyle="1" w:styleId="160">
    <w:name w:val="Сетка таблицы16"/>
    <w:basedOn w:val="a4"/>
    <w:next w:val="a7"/>
    <w:uiPriority w:val="59"/>
    <w:rsid w:val="006A57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7"/>
    <w:uiPriority w:val="59"/>
    <w:rsid w:val="006A576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7"/>
    <w:uiPriority w:val="59"/>
    <w:rsid w:val="006A576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7"/>
    <w:uiPriority w:val="59"/>
    <w:rsid w:val="006A57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7"/>
    <w:uiPriority w:val="59"/>
    <w:rsid w:val="006A576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4"/>
    <w:next w:val="a7"/>
    <w:uiPriority w:val="59"/>
    <w:rsid w:val="006A5762"/>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7"/>
    <w:uiPriority w:val="59"/>
    <w:rsid w:val="006A57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7"/>
    <w:uiPriority w:val="59"/>
    <w:rsid w:val="006A57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6A5762"/>
  </w:style>
  <w:style w:type="paragraph" w:customStyle="1" w:styleId="36">
    <w:name w:val="Основной текст3"/>
    <w:basedOn w:val="a2"/>
    <w:rsid w:val="006A5762"/>
    <w:pPr>
      <w:widowControl w:val="0"/>
      <w:shd w:val="clear" w:color="auto" w:fill="FFFFFF"/>
      <w:spacing w:after="0" w:line="0" w:lineRule="atLeast"/>
    </w:pPr>
    <w:rPr>
      <w:rFonts w:ascii="Times New Roman" w:eastAsia="Times New Roman" w:hAnsi="Times New Roman"/>
      <w:spacing w:val="10"/>
      <w:sz w:val="21"/>
      <w:szCs w:val="21"/>
      <w:lang w:eastAsia="ru-RU"/>
    </w:rPr>
  </w:style>
  <w:style w:type="character" w:customStyle="1" w:styleId="afffff5">
    <w:name w:val="Основной текст + Полужирный"/>
    <w:rsid w:val="006A5762"/>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55">
    <w:name w:val="Основной текст (5)_"/>
    <w:link w:val="56"/>
    <w:rsid w:val="006A5762"/>
    <w:rPr>
      <w:rFonts w:ascii="Times New Roman" w:eastAsia="Times New Roman" w:hAnsi="Times New Roman"/>
      <w:b/>
      <w:bCs/>
      <w:sz w:val="21"/>
      <w:szCs w:val="21"/>
      <w:shd w:val="clear" w:color="auto" w:fill="FFFFFF"/>
    </w:rPr>
  </w:style>
  <w:style w:type="character" w:customStyle="1" w:styleId="57">
    <w:name w:val="Основной текст (5) + Не полужирный"/>
    <w:rsid w:val="006A5762"/>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62">
    <w:name w:val="Основной текст (6)_"/>
    <w:link w:val="63"/>
    <w:rsid w:val="006A5762"/>
    <w:rPr>
      <w:rFonts w:ascii="Times New Roman" w:eastAsia="Times New Roman" w:hAnsi="Times New Roman"/>
      <w:b/>
      <w:bCs/>
      <w:sz w:val="21"/>
      <w:szCs w:val="21"/>
      <w:shd w:val="clear" w:color="auto" w:fill="FFFFFF"/>
    </w:rPr>
  </w:style>
  <w:style w:type="paragraph" w:customStyle="1" w:styleId="56">
    <w:name w:val="Основной текст (5)"/>
    <w:basedOn w:val="a2"/>
    <w:link w:val="55"/>
    <w:rsid w:val="006A5762"/>
    <w:pPr>
      <w:widowControl w:val="0"/>
      <w:shd w:val="clear" w:color="auto" w:fill="FFFFFF"/>
      <w:spacing w:after="0" w:line="226" w:lineRule="exact"/>
      <w:ind w:firstLine="680"/>
      <w:jc w:val="both"/>
    </w:pPr>
    <w:rPr>
      <w:rFonts w:ascii="Times New Roman" w:eastAsia="Times New Roman" w:hAnsi="Times New Roman"/>
      <w:b/>
      <w:bCs/>
      <w:sz w:val="21"/>
      <w:szCs w:val="21"/>
      <w:lang w:eastAsia="ru-RU"/>
    </w:rPr>
  </w:style>
  <w:style w:type="paragraph" w:customStyle="1" w:styleId="63">
    <w:name w:val="Основной текст (6)"/>
    <w:basedOn w:val="a2"/>
    <w:link w:val="62"/>
    <w:rsid w:val="006A5762"/>
    <w:pPr>
      <w:widowControl w:val="0"/>
      <w:shd w:val="clear" w:color="auto" w:fill="FFFFFF"/>
      <w:spacing w:after="0" w:line="259" w:lineRule="exact"/>
    </w:pPr>
    <w:rPr>
      <w:rFonts w:ascii="Times New Roman" w:eastAsia="Times New Roman" w:hAnsi="Times New Roman"/>
      <w:b/>
      <w:bCs/>
      <w:sz w:val="21"/>
      <w:szCs w:val="21"/>
      <w:lang w:eastAsia="ru-RU"/>
    </w:rPr>
  </w:style>
  <w:style w:type="character" w:customStyle="1" w:styleId="wmi-callto">
    <w:name w:val="wmi-callto"/>
    <w:rsid w:val="006A5762"/>
  </w:style>
  <w:style w:type="table" w:customStyle="1" w:styleId="180">
    <w:name w:val="Сетка таблицы18"/>
    <w:basedOn w:val="a4"/>
    <w:next w:val="a7"/>
    <w:uiPriority w:val="39"/>
    <w:rsid w:val="00BD62C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7"/>
    <w:uiPriority w:val="39"/>
    <w:rsid w:val="00D16A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5"/>
    <w:uiPriority w:val="99"/>
    <w:semiHidden/>
    <w:unhideWhenUsed/>
    <w:rsid w:val="00025B21"/>
  </w:style>
  <w:style w:type="table" w:customStyle="1" w:styleId="200">
    <w:name w:val="Сетка таблицы20"/>
    <w:basedOn w:val="a4"/>
    <w:next w:val="a7"/>
    <w:uiPriority w:val="39"/>
    <w:rsid w:val="00025B2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Документ в списке"/>
    <w:basedOn w:val="a2"/>
    <w:next w:val="a2"/>
    <w:uiPriority w:val="99"/>
    <w:rsid w:val="00025B21"/>
    <w:pPr>
      <w:autoSpaceDE w:val="0"/>
      <w:autoSpaceDN w:val="0"/>
      <w:adjustRightInd w:val="0"/>
      <w:spacing w:before="120" w:after="0" w:line="240" w:lineRule="auto"/>
      <w:ind w:right="300"/>
      <w:jc w:val="both"/>
    </w:pPr>
    <w:rPr>
      <w:rFonts w:ascii="Arial" w:hAnsi="Arial" w:cs="Arial"/>
      <w:color w:val="000000"/>
      <w:sz w:val="24"/>
      <w:szCs w:val="24"/>
    </w:rPr>
  </w:style>
  <w:style w:type="table" w:customStyle="1" w:styleId="240">
    <w:name w:val="Сетка таблицы24"/>
    <w:basedOn w:val="a4"/>
    <w:next w:val="a7"/>
    <w:uiPriority w:val="39"/>
    <w:rsid w:val="00B908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5"/>
    <w:uiPriority w:val="99"/>
    <w:semiHidden/>
    <w:unhideWhenUsed/>
    <w:rsid w:val="00517EF3"/>
  </w:style>
  <w:style w:type="table" w:customStyle="1" w:styleId="250">
    <w:name w:val="Сетка таблицы25"/>
    <w:basedOn w:val="a4"/>
    <w:next w:val="a7"/>
    <w:uiPriority w:val="59"/>
    <w:rsid w:val="00517EF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7"/>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next w:val="a7"/>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4"/>
    <w:next w:val="a7"/>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7"/>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7"/>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7"/>
    <w:uiPriority w:val="59"/>
    <w:rsid w:val="00517EF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sc09459341">
    <w:name w:val="csc09459341"/>
    <w:rsid w:val="003225D3"/>
    <w:rPr>
      <w:rFonts w:ascii="Times New Roman" w:hAnsi="Times New Roman" w:cs="Times New Roman" w:hint="default"/>
      <w:b w:val="0"/>
      <w:bCs w:val="0"/>
      <w:i w:val="0"/>
      <w:iCs w:val="0"/>
      <w:color w:val="000000"/>
      <w:sz w:val="28"/>
      <w:szCs w:val="28"/>
      <w:shd w:val="clear" w:color="auto" w:fill="auto"/>
    </w:rPr>
  </w:style>
  <w:style w:type="paragraph" w:styleId="37">
    <w:name w:val="Body Text 3"/>
    <w:basedOn w:val="a2"/>
    <w:link w:val="38"/>
    <w:uiPriority w:val="99"/>
    <w:semiHidden/>
    <w:unhideWhenUsed/>
    <w:rsid w:val="00CE2325"/>
    <w:pPr>
      <w:spacing w:after="120"/>
    </w:pPr>
    <w:rPr>
      <w:sz w:val="16"/>
      <w:szCs w:val="16"/>
    </w:rPr>
  </w:style>
  <w:style w:type="character" w:customStyle="1" w:styleId="38">
    <w:name w:val="Основной текст 3 Знак"/>
    <w:basedOn w:val="a3"/>
    <w:link w:val="37"/>
    <w:uiPriority w:val="99"/>
    <w:semiHidden/>
    <w:rsid w:val="00CE2325"/>
    <w:rPr>
      <w:sz w:val="16"/>
      <w:szCs w:val="16"/>
      <w:lang w:eastAsia="en-US"/>
    </w:rPr>
  </w:style>
  <w:style w:type="character" w:styleId="afffff7">
    <w:name w:val="Book Title"/>
    <w:basedOn w:val="a3"/>
    <w:uiPriority w:val="33"/>
    <w:qFormat/>
    <w:rsid w:val="00354F6D"/>
    <w:rPr>
      <w:rFonts w:ascii="Times New Roman" w:hAnsi="Times New Roman"/>
      <w:b w:val="0"/>
      <w:bCs/>
      <w:smallCaps/>
      <w:spacing w:val="5"/>
      <w:sz w:val="24"/>
    </w:rPr>
  </w:style>
  <w:style w:type="paragraph" w:customStyle="1" w:styleId="1e">
    <w:name w:val="Название1"/>
    <w:basedOn w:val="a2"/>
    <w:link w:val="1f"/>
    <w:qFormat/>
    <w:rsid w:val="00354F6D"/>
    <w:pPr>
      <w:spacing w:after="0" w:line="240" w:lineRule="auto"/>
      <w:ind w:firstLine="709"/>
      <w:jc w:val="both"/>
    </w:pPr>
    <w:rPr>
      <w:rFonts w:ascii="Times New Roman" w:hAnsi="Times New Roman"/>
      <w:bCs/>
      <w:sz w:val="24"/>
      <w:szCs w:val="24"/>
    </w:rPr>
  </w:style>
  <w:style w:type="character" w:customStyle="1" w:styleId="1f">
    <w:name w:val="Название1 Знак"/>
    <w:basedOn w:val="a3"/>
    <w:link w:val="1e"/>
    <w:rsid w:val="00354F6D"/>
    <w:rPr>
      <w:rFonts w:ascii="Times New Roman" w:hAnsi="Times New Roman"/>
      <w:bCs/>
      <w:sz w:val="24"/>
      <w:szCs w:val="24"/>
      <w:lang w:eastAsia="en-US"/>
    </w:rPr>
  </w:style>
  <w:style w:type="character" w:customStyle="1" w:styleId="extended-textfull">
    <w:name w:val="extended-text__full"/>
    <w:basedOn w:val="a3"/>
    <w:rsid w:val="00F5611C"/>
  </w:style>
  <w:style w:type="character" w:customStyle="1" w:styleId="x1a">
    <w:name w:val="x1a"/>
    <w:basedOn w:val="a3"/>
    <w:rsid w:val="00DE0F82"/>
  </w:style>
  <w:style w:type="character" w:customStyle="1" w:styleId="extended-textshort">
    <w:name w:val="extended-text__short"/>
    <w:basedOn w:val="a3"/>
    <w:rsid w:val="00DE0F82"/>
  </w:style>
  <w:style w:type="numbering" w:customStyle="1" w:styleId="1111">
    <w:name w:val="Нет списка111"/>
    <w:next w:val="a5"/>
    <w:uiPriority w:val="99"/>
    <w:semiHidden/>
    <w:rsid w:val="006A6B14"/>
  </w:style>
  <w:style w:type="table" w:customStyle="1" w:styleId="270">
    <w:name w:val="Сетка таблицы27"/>
    <w:basedOn w:val="a4"/>
    <w:next w:val="a7"/>
    <w:uiPriority w:val="59"/>
    <w:rsid w:val="006A6B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7"/>
    <w:uiPriority w:val="59"/>
    <w:rsid w:val="006A6B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8">
    <w:name w:val="Strong"/>
    <w:basedOn w:val="a3"/>
    <w:uiPriority w:val="22"/>
    <w:qFormat/>
    <w:rsid w:val="003B5BDA"/>
    <w:rPr>
      <w:b/>
      <w:bCs/>
    </w:rPr>
  </w:style>
  <w:style w:type="paragraph" w:customStyle="1" w:styleId="a0">
    <w:name w:val="Мой абзац"/>
    <w:basedOn w:val="a2"/>
    <w:link w:val="afffff9"/>
    <w:autoRedefine/>
    <w:qFormat/>
    <w:rsid w:val="00135937"/>
    <w:pPr>
      <w:numPr>
        <w:numId w:val="6"/>
      </w:numPr>
      <w:spacing w:after="0" w:line="240" w:lineRule="auto"/>
      <w:ind w:left="0" w:firstLine="851"/>
      <w:jc w:val="both"/>
    </w:pPr>
    <w:rPr>
      <w:rFonts w:ascii="Times New Roman" w:hAnsi="Times New Roman"/>
      <w:sz w:val="28"/>
      <w:szCs w:val="16"/>
    </w:rPr>
  </w:style>
  <w:style w:type="character" w:customStyle="1" w:styleId="afffff9">
    <w:name w:val="Мой абзац Знак"/>
    <w:link w:val="a0"/>
    <w:rsid w:val="00135937"/>
    <w:rPr>
      <w:rFonts w:ascii="Times New Roman" w:hAnsi="Times New Roman"/>
      <w:sz w:val="28"/>
      <w:szCs w:val="16"/>
      <w:lang w:eastAsia="en-US"/>
    </w:rPr>
  </w:style>
  <w:style w:type="character" w:customStyle="1" w:styleId="39">
    <w:name w:val="Основной текст (3)_"/>
    <w:basedOn w:val="a3"/>
    <w:link w:val="3a"/>
    <w:rsid w:val="004D1E45"/>
    <w:rPr>
      <w:rFonts w:ascii="Times New Roman" w:eastAsia="Times New Roman" w:hAnsi="Times New Roman"/>
      <w:b/>
      <w:bCs/>
      <w:sz w:val="28"/>
      <w:szCs w:val="28"/>
      <w:shd w:val="clear" w:color="auto" w:fill="FFFFFF"/>
    </w:rPr>
  </w:style>
  <w:style w:type="paragraph" w:customStyle="1" w:styleId="3a">
    <w:name w:val="Основной текст (3)"/>
    <w:basedOn w:val="a2"/>
    <w:link w:val="39"/>
    <w:rsid w:val="004D1E45"/>
    <w:pPr>
      <w:widowControl w:val="0"/>
      <w:shd w:val="clear" w:color="auto" w:fill="FFFFFF"/>
      <w:spacing w:before="340" w:after="0" w:line="310" w:lineRule="exact"/>
      <w:jc w:val="center"/>
    </w:pPr>
    <w:rPr>
      <w:rFonts w:ascii="Times New Roman" w:eastAsia="Times New Roman" w:hAnsi="Times New Roman"/>
      <w:b/>
      <w:bCs/>
      <w:sz w:val="28"/>
      <w:szCs w:val="28"/>
      <w:lang w:eastAsia="ru-RU"/>
    </w:rPr>
  </w:style>
  <w:style w:type="character" w:customStyle="1" w:styleId="blk">
    <w:name w:val="blk"/>
    <w:basedOn w:val="a3"/>
    <w:rsid w:val="004D1E45"/>
  </w:style>
  <w:style w:type="numbering" w:customStyle="1" w:styleId="11110">
    <w:name w:val="Нет списка1111"/>
    <w:next w:val="a5"/>
    <w:semiHidden/>
    <w:rsid w:val="00B029F6"/>
  </w:style>
  <w:style w:type="paragraph" w:customStyle="1" w:styleId="Style14">
    <w:name w:val="Style14"/>
    <w:basedOn w:val="a2"/>
    <w:rsid w:val="00B029F6"/>
    <w:pPr>
      <w:widowControl w:val="0"/>
      <w:autoSpaceDE w:val="0"/>
      <w:autoSpaceDN w:val="0"/>
      <w:adjustRightInd w:val="0"/>
      <w:spacing w:after="0" w:line="324" w:lineRule="exact"/>
      <w:ind w:firstLine="1166"/>
    </w:pPr>
    <w:rPr>
      <w:rFonts w:ascii="Times New Roman" w:eastAsia="Times New Roman" w:hAnsi="Times New Roman"/>
      <w:sz w:val="24"/>
      <w:szCs w:val="24"/>
      <w:lang w:eastAsia="ru-RU"/>
    </w:rPr>
  </w:style>
  <w:style w:type="character" w:customStyle="1" w:styleId="FontStyle18">
    <w:name w:val="Font Style18"/>
    <w:rsid w:val="00B029F6"/>
    <w:rPr>
      <w:rFonts w:ascii="Times New Roman" w:hAnsi="Times New Roman" w:cs="Times New Roman"/>
      <w:sz w:val="26"/>
      <w:szCs w:val="26"/>
    </w:rPr>
  </w:style>
  <w:style w:type="paragraph" w:customStyle="1" w:styleId="3b">
    <w:name w:val="Мой заголовок 3"/>
    <w:basedOn w:val="3"/>
    <w:next w:val="3"/>
    <w:qFormat/>
    <w:rsid w:val="00B029F6"/>
    <w:pPr>
      <w:spacing w:line="240" w:lineRule="auto"/>
    </w:pPr>
    <w:rPr>
      <w:lang w:val="ru-RU" w:eastAsia="ru-RU"/>
    </w:rPr>
  </w:style>
  <w:style w:type="character" w:customStyle="1" w:styleId="cs139122331">
    <w:name w:val="cs139122331"/>
    <w:rsid w:val="00B029F6"/>
    <w:rPr>
      <w:rFonts w:ascii="Times New Roman" w:hAnsi="Times New Roman" w:cs="Times New Roman" w:hint="default"/>
      <w:b w:val="0"/>
      <w:bCs w:val="0"/>
      <w:i w:val="0"/>
      <w:iCs w:val="0"/>
      <w:color w:val="000000"/>
      <w:sz w:val="28"/>
      <w:szCs w:val="28"/>
      <w:shd w:val="clear" w:color="auto" w:fill="auto"/>
    </w:rPr>
  </w:style>
  <w:style w:type="character" w:customStyle="1" w:styleId="211pt">
    <w:name w:val="Основной текст (2) + 11 pt"/>
    <w:basedOn w:val="a3"/>
    <w:rsid w:val="00B029F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a1">
    <w:name w:val="Абзац мой"/>
    <w:basedOn w:val="a8"/>
    <w:link w:val="afffffa"/>
    <w:qFormat/>
    <w:rsid w:val="00CF472C"/>
    <w:pPr>
      <w:numPr>
        <w:numId w:val="7"/>
      </w:numPr>
      <w:tabs>
        <w:tab w:val="num" w:pos="360"/>
      </w:tabs>
      <w:ind w:left="567" w:hanging="283"/>
      <w:jc w:val="both"/>
    </w:pPr>
    <w:rPr>
      <w:sz w:val="28"/>
      <w:lang w:bidi="ru-RU"/>
    </w:rPr>
  </w:style>
  <w:style w:type="character" w:customStyle="1" w:styleId="afffffa">
    <w:name w:val="Абзац мой Знак"/>
    <w:basedOn w:val="a3"/>
    <w:link w:val="a1"/>
    <w:rsid w:val="00CF472C"/>
    <w:rPr>
      <w:rFonts w:ascii="Times New Roman" w:eastAsia="Times New Roman" w:hAnsi="Times New Roman"/>
      <w:sz w:val="28"/>
      <w:szCs w:val="24"/>
      <w:lang w:bidi="ru-RU"/>
    </w:rPr>
  </w:style>
  <w:style w:type="character" w:customStyle="1" w:styleId="pre">
    <w:name w:val="pre"/>
    <w:basedOn w:val="a3"/>
    <w:rsid w:val="00CF472C"/>
  </w:style>
  <w:style w:type="character" w:customStyle="1" w:styleId="265pt">
    <w:name w:val="Основной текст (2) + 6;5 pt;Курсив"/>
    <w:basedOn w:val="a3"/>
    <w:rsid w:val="00CF472C"/>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 w:type="paragraph" w:customStyle="1" w:styleId="212">
    <w:name w:val="Заголовок 21"/>
    <w:basedOn w:val="a2"/>
    <w:next w:val="a2"/>
    <w:uiPriority w:val="9"/>
    <w:unhideWhenUsed/>
    <w:qFormat/>
    <w:rsid w:val="00171147"/>
    <w:pPr>
      <w:keepNext/>
      <w:keepLines/>
      <w:spacing w:before="40" w:after="0" w:line="259" w:lineRule="auto"/>
      <w:outlineLvl w:val="1"/>
    </w:pPr>
    <w:rPr>
      <w:rFonts w:ascii="Calibri Light" w:eastAsia="Times New Roman" w:hAnsi="Calibri Light"/>
      <w:color w:val="2E74B5"/>
      <w:sz w:val="26"/>
      <w:szCs w:val="26"/>
    </w:rPr>
  </w:style>
  <w:style w:type="paragraph" w:customStyle="1" w:styleId="312">
    <w:name w:val="Заголовок 31"/>
    <w:basedOn w:val="a2"/>
    <w:next w:val="a2"/>
    <w:uiPriority w:val="9"/>
    <w:unhideWhenUsed/>
    <w:qFormat/>
    <w:rsid w:val="00171147"/>
    <w:pPr>
      <w:keepNext/>
      <w:keepLines/>
      <w:spacing w:before="40" w:after="0" w:line="259" w:lineRule="auto"/>
      <w:outlineLvl w:val="2"/>
    </w:pPr>
    <w:rPr>
      <w:rFonts w:ascii="Calibri Light" w:eastAsia="Times New Roman" w:hAnsi="Calibri Light"/>
      <w:color w:val="1F4D78"/>
      <w:sz w:val="24"/>
      <w:szCs w:val="24"/>
    </w:rPr>
  </w:style>
  <w:style w:type="paragraph" w:customStyle="1" w:styleId="411">
    <w:name w:val="Заголовок 41"/>
    <w:basedOn w:val="a2"/>
    <w:next w:val="a2"/>
    <w:uiPriority w:val="9"/>
    <w:semiHidden/>
    <w:unhideWhenUsed/>
    <w:qFormat/>
    <w:rsid w:val="00171147"/>
    <w:pPr>
      <w:keepNext/>
      <w:keepLines/>
      <w:spacing w:before="200" w:after="0" w:line="259" w:lineRule="auto"/>
      <w:outlineLvl w:val="3"/>
    </w:pPr>
    <w:rPr>
      <w:rFonts w:ascii="Calibri Light" w:eastAsia="Times New Roman" w:hAnsi="Calibri Light"/>
      <w:b/>
      <w:bCs/>
      <w:i/>
      <w:iCs/>
      <w:color w:val="5B9BD5"/>
    </w:rPr>
  </w:style>
  <w:style w:type="character" w:customStyle="1" w:styleId="1f0">
    <w:name w:val="Гиперссылка1"/>
    <w:basedOn w:val="a3"/>
    <w:uiPriority w:val="99"/>
    <w:unhideWhenUsed/>
    <w:rsid w:val="00171147"/>
    <w:rPr>
      <w:color w:val="0563C1"/>
      <w:u w:val="single"/>
    </w:rPr>
  </w:style>
  <w:style w:type="character" w:customStyle="1" w:styleId="412">
    <w:name w:val="Заголовок 4 Знак1"/>
    <w:basedOn w:val="a3"/>
    <w:uiPriority w:val="9"/>
    <w:semiHidden/>
    <w:rsid w:val="00171147"/>
    <w:rPr>
      <w:rFonts w:asciiTheme="majorHAnsi" w:eastAsiaTheme="majorEastAsia" w:hAnsiTheme="majorHAnsi" w:cstheme="majorBidi"/>
      <w:b/>
      <w:bCs/>
      <w:i/>
      <w:iCs/>
      <w:color w:val="5B9BD5" w:themeColor="accent1"/>
    </w:rPr>
  </w:style>
  <w:style w:type="character" w:customStyle="1" w:styleId="213">
    <w:name w:val="Заголовок 2 Знак1"/>
    <w:basedOn w:val="a3"/>
    <w:uiPriority w:val="9"/>
    <w:semiHidden/>
    <w:rsid w:val="00171147"/>
    <w:rPr>
      <w:rFonts w:asciiTheme="majorHAnsi" w:eastAsiaTheme="majorEastAsia" w:hAnsiTheme="majorHAnsi" w:cstheme="majorBidi"/>
      <w:b/>
      <w:bCs/>
      <w:color w:val="5B9BD5" w:themeColor="accent1"/>
      <w:sz w:val="26"/>
      <w:szCs w:val="26"/>
    </w:rPr>
  </w:style>
  <w:style w:type="character" w:customStyle="1" w:styleId="313">
    <w:name w:val="Заголовок 3 Знак1"/>
    <w:basedOn w:val="a3"/>
    <w:uiPriority w:val="9"/>
    <w:semiHidden/>
    <w:rsid w:val="00171147"/>
    <w:rPr>
      <w:rFonts w:asciiTheme="majorHAnsi" w:eastAsiaTheme="majorEastAsia" w:hAnsiTheme="majorHAnsi" w:cstheme="majorBidi"/>
      <w:b/>
      <w:bCs/>
      <w:color w:val="5B9BD5" w:themeColor="accent1"/>
    </w:rPr>
  </w:style>
  <w:style w:type="character" w:customStyle="1" w:styleId="212pt">
    <w:name w:val="Основной текст (2) + 12 pt"/>
    <w:basedOn w:val="a3"/>
    <w:rsid w:val="0017114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44">
    <w:name w:val="4 Приложения ЛП"/>
    <w:basedOn w:val="10"/>
    <w:link w:val="45"/>
    <w:qFormat/>
    <w:rsid w:val="00687A6A"/>
    <w:pPr>
      <w:autoSpaceDE/>
      <w:autoSpaceDN/>
      <w:adjustRightInd/>
      <w:spacing w:before="0" w:after="200"/>
      <w:ind w:left="62"/>
      <w:jc w:val="right"/>
    </w:pPr>
    <w:rPr>
      <w:rFonts w:ascii="Times New Roman" w:hAnsi="Times New Roman"/>
      <w:bCs w:val="0"/>
      <w:i/>
      <w:color w:val="auto"/>
      <w:lang w:eastAsia="ru-RU"/>
    </w:rPr>
  </w:style>
  <w:style w:type="character" w:customStyle="1" w:styleId="45">
    <w:name w:val="4 Приложения ЛП Знак"/>
    <w:link w:val="44"/>
    <w:rsid w:val="00687A6A"/>
    <w:rPr>
      <w:rFonts w:ascii="Times New Roman" w:eastAsia="Times New Roman" w:hAnsi="Times New Roman"/>
      <w:b/>
      <w:i/>
      <w:sz w:val="24"/>
      <w:szCs w:val="24"/>
      <w:lang w:val="x-none"/>
    </w:rPr>
  </w:style>
  <w:style w:type="paragraph" w:customStyle="1" w:styleId="pboth">
    <w:name w:val="pboth"/>
    <w:basedOn w:val="a2"/>
    <w:rsid w:val="00687A6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PlusNonformat0">
    <w:name w:val="ConsPlusNonformat Знак"/>
    <w:link w:val="ConsPlusNonformat"/>
    <w:locked/>
    <w:rsid w:val="009C1C2B"/>
    <w:rPr>
      <w:rFonts w:ascii="Courier New" w:eastAsia="Times New Roman" w:hAnsi="Courier New" w:cs="Courier New"/>
    </w:rPr>
  </w:style>
  <w:style w:type="character" w:customStyle="1" w:styleId="2d">
    <w:name w:val="Основной текст (2) + Курсив"/>
    <w:basedOn w:val="a3"/>
    <w:rsid w:val="00A62497"/>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9pt">
    <w:name w:val="Основной текст (2) + 9 pt;Курсив"/>
    <w:basedOn w:val="a3"/>
    <w:rsid w:val="001E1920"/>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95pt">
    <w:name w:val="Основной текст (2) + 9;5 pt"/>
    <w:basedOn w:val="a3"/>
    <w:rsid w:val="001E192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numbering" w:customStyle="1" w:styleId="11111">
    <w:name w:val="Нет списка11111"/>
    <w:next w:val="a5"/>
    <w:semiHidden/>
    <w:rsid w:val="009B7F8A"/>
  </w:style>
  <w:style w:type="character" w:customStyle="1" w:styleId="pathseparator">
    <w:name w:val="path__separator"/>
    <w:basedOn w:val="a3"/>
    <w:rsid w:val="00006645"/>
  </w:style>
  <w:style w:type="character" w:customStyle="1" w:styleId="link1">
    <w:name w:val="link1"/>
    <w:basedOn w:val="a3"/>
    <w:rsid w:val="00006645"/>
    <w:rPr>
      <w:strike w:val="0"/>
      <w:dstrike w:val="0"/>
      <w:u w:val="none"/>
      <w:effect w:val="none"/>
    </w:rPr>
  </w:style>
  <w:style w:type="character" w:customStyle="1" w:styleId="sectioninfo">
    <w:name w:val="section__info"/>
    <w:basedOn w:val="a3"/>
    <w:rsid w:val="007D566C"/>
  </w:style>
  <w:style w:type="numbering" w:customStyle="1" w:styleId="111111">
    <w:name w:val="Нет списка111111"/>
    <w:next w:val="a5"/>
    <w:semiHidden/>
    <w:rsid w:val="00652D2E"/>
  </w:style>
  <w:style w:type="character" w:customStyle="1" w:styleId="cardmaininfocontent">
    <w:name w:val="cardmaininfo__content"/>
    <w:basedOn w:val="a3"/>
    <w:rsid w:val="00424E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6920">
      <w:bodyDiv w:val="1"/>
      <w:marLeft w:val="0"/>
      <w:marRight w:val="0"/>
      <w:marTop w:val="0"/>
      <w:marBottom w:val="0"/>
      <w:divBdr>
        <w:top w:val="none" w:sz="0" w:space="0" w:color="auto"/>
        <w:left w:val="none" w:sz="0" w:space="0" w:color="auto"/>
        <w:bottom w:val="none" w:sz="0" w:space="0" w:color="auto"/>
        <w:right w:val="none" w:sz="0" w:space="0" w:color="auto"/>
      </w:divBdr>
    </w:div>
    <w:div w:id="68768572">
      <w:bodyDiv w:val="1"/>
      <w:marLeft w:val="0"/>
      <w:marRight w:val="0"/>
      <w:marTop w:val="0"/>
      <w:marBottom w:val="0"/>
      <w:divBdr>
        <w:top w:val="none" w:sz="0" w:space="0" w:color="auto"/>
        <w:left w:val="none" w:sz="0" w:space="0" w:color="auto"/>
        <w:bottom w:val="none" w:sz="0" w:space="0" w:color="auto"/>
        <w:right w:val="none" w:sz="0" w:space="0" w:color="auto"/>
      </w:divBdr>
    </w:div>
    <w:div w:id="76102827">
      <w:bodyDiv w:val="1"/>
      <w:marLeft w:val="0"/>
      <w:marRight w:val="0"/>
      <w:marTop w:val="0"/>
      <w:marBottom w:val="0"/>
      <w:divBdr>
        <w:top w:val="none" w:sz="0" w:space="0" w:color="auto"/>
        <w:left w:val="none" w:sz="0" w:space="0" w:color="auto"/>
        <w:bottom w:val="none" w:sz="0" w:space="0" w:color="auto"/>
        <w:right w:val="none" w:sz="0" w:space="0" w:color="auto"/>
      </w:divBdr>
    </w:div>
    <w:div w:id="94598982">
      <w:bodyDiv w:val="1"/>
      <w:marLeft w:val="0"/>
      <w:marRight w:val="0"/>
      <w:marTop w:val="0"/>
      <w:marBottom w:val="0"/>
      <w:divBdr>
        <w:top w:val="none" w:sz="0" w:space="0" w:color="auto"/>
        <w:left w:val="none" w:sz="0" w:space="0" w:color="auto"/>
        <w:bottom w:val="none" w:sz="0" w:space="0" w:color="auto"/>
        <w:right w:val="none" w:sz="0" w:space="0" w:color="auto"/>
      </w:divBdr>
    </w:div>
    <w:div w:id="137039222">
      <w:bodyDiv w:val="1"/>
      <w:marLeft w:val="0"/>
      <w:marRight w:val="0"/>
      <w:marTop w:val="0"/>
      <w:marBottom w:val="0"/>
      <w:divBdr>
        <w:top w:val="none" w:sz="0" w:space="0" w:color="auto"/>
        <w:left w:val="none" w:sz="0" w:space="0" w:color="auto"/>
        <w:bottom w:val="none" w:sz="0" w:space="0" w:color="auto"/>
        <w:right w:val="none" w:sz="0" w:space="0" w:color="auto"/>
      </w:divBdr>
    </w:div>
    <w:div w:id="180705159">
      <w:bodyDiv w:val="1"/>
      <w:marLeft w:val="0"/>
      <w:marRight w:val="0"/>
      <w:marTop w:val="0"/>
      <w:marBottom w:val="0"/>
      <w:divBdr>
        <w:top w:val="none" w:sz="0" w:space="0" w:color="auto"/>
        <w:left w:val="none" w:sz="0" w:space="0" w:color="auto"/>
        <w:bottom w:val="none" w:sz="0" w:space="0" w:color="auto"/>
        <w:right w:val="none" w:sz="0" w:space="0" w:color="auto"/>
      </w:divBdr>
    </w:div>
    <w:div w:id="195168578">
      <w:bodyDiv w:val="1"/>
      <w:marLeft w:val="0"/>
      <w:marRight w:val="0"/>
      <w:marTop w:val="0"/>
      <w:marBottom w:val="0"/>
      <w:divBdr>
        <w:top w:val="none" w:sz="0" w:space="0" w:color="auto"/>
        <w:left w:val="none" w:sz="0" w:space="0" w:color="auto"/>
        <w:bottom w:val="none" w:sz="0" w:space="0" w:color="auto"/>
        <w:right w:val="none" w:sz="0" w:space="0" w:color="auto"/>
      </w:divBdr>
    </w:div>
    <w:div w:id="204172781">
      <w:bodyDiv w:val="1"/>
      <w:marLeft w:val="0"/>
      <w:marRight w:val="0"/>
      <w:marTop w:val="0"/>
      <w:marBottom w:val="0"/>
      <w:divBdr>
        <w:top w:val="none" w:sz="0" w:space="0" w:color="auto"/>
        <w:left w:val="none" w:sz="0" w:space="0" w:color="auto"/>
        <w:bottom w:val="none" w:sz="0" w:space="0" w:color="auto"/>
        <w:right w:val="none" w:sz="0" w:space="0" w:color="auto"/>
      </w:divBdr>
    </w:div>
    <w:div w:id="257370868">
      <w:bodyDiv w:val="1"/>
      <w:marLeft w:val="0"/>
      <w:marRight w:val="0"/>
      <w:marTop w:val="0"/>
      <w:marBottom w:val="0"/>
      <w:divBdr>
        <w:top w:val="none" w:sz="0" w:space="0" w:color="auto"/>
        <w:left w:val="none" w:sz="0" w:space="0" w:color="auto"/>
        <w:bottom w:val="none" w:sz="0" w:space="0" w:color="auto"/>
        <w:right w:val="none" w:sz="0" w:space="0" w:color="auto"/>
      </w:divBdr>
    </w:div>
    <w:div w:id="273094755">
      <w:bodyDiv w:val="1"/>
      <w:marLeft w:val="0"/>
      <w:marRight w:val="0"/>
      <w:marTop w:val="0"/>
      <w:marBottom w:val="0"/>
      <w:divBdr>
        <w:top w:val="none" w:sz="0" w:space="0" w:color="auto"/>
        <w:left w:val="none" w:sz="0" w:space="0" w:color="auto"/>
        <w:bottom w:val="none" w:sz="0" w:space="0" w:color="auto"/>
        <w:right w:val="none" w:sz="0" w:space="0" w:color="auto"/>
      </w:divBdr>
    </w:div>
    <w:div w:id="293754352">
      <w:bodyDiv w:val="1"/>
      <w:marLeft w:val="0"/>
      <w:marRight w:val="0"/>
      <w:marTop w:val="0"/>
      <w:marBottom w:val="0"/>
      <w:divBdr>
        <w:top w:val="none" w:sz="0" w:space="0" w:color="auto"/>
        <w:left w:val="none" w:sz="0" w:space="0" w:color="auto"/>
        <w:bottom w:val="none" w:sz="0" w:space="0" w:color="auto"/>
        <w:right w:val="none" w:sz="0" w:space="0" w:color="auto"/>
      </w:divBdr>
    </w:div>
    <w:div w:id="296228012">
      <w:bodyDiv w:val="1"/>
      <w:marLeft w:val="0"/>
      <w:marRight w:val="0"/>
      <w:marTop w:val="0"/>
      <w:marBottom w:val="0"/>
      <w:divBdr>
        <w:top w:val="none" w:sz="0" w:space="0" w:color="auto"/>
        <w:left w:val="none" w:sz="0" w:space="0" w:color="auto"/>
        <w:bottom w:val="none" w:sz="0" w:space="0" w:color="auto"/>
        <w:right w:val="none" w:sz="0" w:space="0" w:color="auto"/>
      </w:divBdr>
    </w:div>
    <w:div w:id="379861299">
      <w:bodyDiv w:val="1"/>
      <w:marLeft w:val="0"/>
      <w:marRight w:val="0"/>
      <w:marTop w:val="0"/>
      <w:marBottom w:val="0"/>
      <w:divBdr>
        <w:top w:val="none" w:sz="0" w:space="0" w:color="auto"/>
        <w:left w:val="none" w:sz="0" w:space="0" w:color="auto"/>
        <w:bottom w:val="none" w:sz="0" w:space="0" w:color="auto"/>
        <w:right w:val="none" w:sz="0" w:space="0" w:color="auto"/>
      </w:divBdr>
    </w:div>
    <w:div w:id="410587328">
      <w:bodyDiv w:val="1"/>
      <w:marLeft w:val="0"/>
      <w:marRight w:val="0"/>
      <w:marTop w:val="0"/>
      <w:marBottom w:val="0"/>
      <w:divBdr>
        <w:top w:val="none" w:sz="0" w:space="0" w:color="auto"/>
        <w:left w:val="none" w:sz="0" w:space="0" w:color="auto"/>
        <w:bottom w:val="none" w:sz="0" w:space="0" w:color="auto"/>
        <w:right w:val="none" w:sz="0" w:space="0" w:color="auto"/>
      </w:divBdr>
    </w:div>
    <w:div w:id="416943472">
      <w:bodyDiv w:val="1"/>
      <w:marLeft w:val="0"/>
      <w:marRight w:val="0"/>
      <w:marTop w:val="0"/>
      <w:marBottom w:val="0"/>
      <w:divBdr>
        <w:top w:val="none" w:sz="0" w:space="0" w:color="auto"/>
        <w:left w:val="none" w:sz="0" w:space="0" w:color="auto"/>
        <w:bottom w:val="none" w:sz="0" w:space="0" w:color="auto"/>
        <w:right w:val="none" w:sz="0" w:space="0" w:color="auto"/>
      </w:divBdr>
    </w:div>
    <w:div w:id="427390393">
      <w:bodyDiv w:val="1"/>
      <w:marLeft w:val="0"/>
      <w:marRight w:val="0"/>
      <w:marTop w:val="0"/>
      <w:marBottom w:val="0"/>
      <w:divBdr>
        <w:top w:val="none" w:sz="0" w:space="0" w:color="auto"/>
        <w:left w:val="none" w:sz="0" w:space="0" w:color="auto"/>
        <w:bottom w:val="none" w:sz="0" w:space="0" w:color="auto"/>
        <w:right w:val="none" w:sz="0" w:space="0" w:color="auto"/>
      </w:divBdr>
    </w:div>
    <w:div w:id="446121561">
      <w:bodyDiv w:val="1"/>
      <w:marLeft w:val="0"/>
      <w:marRight w:val="0"/>
      <w:marTop w:val="0"/>
      <w:marBottom w:val="0"/>
      <w:divBdr>
        <w:top w:val="none" w:sz="0" w:space="0" w:color="auto"/>
        <w:left w:val="none" w:sz="0" w:space="0" w:color="auto"/>
        <w:bottom w:val="none" w:sz="0" w:space="0" w:color="auto"/>
        <w:right w:val="none" w:sz="0" w:space="0" w:color="auto"/>
      </w:divBdr>
    </w:div>
    <w:div w:id="543634948">
      <w:bodyDiv w:val="1"/>
      <w:marLeft w:val="0"/>
      <w:marRight w:val="0"/>
      <w:marTop w:val="0"/>
      <w:marBottom w:val="0"/>
      <w:divBdr>
        <w:top w:val="none" w:sz="0" w:space="0" w:color="auto"/>
        <w:left w:val="none" w:sz="0" w:space="0" w:color="auto"/>
        <w:bottom w:val="none" w:sz="0" w:space="0" w:color="auto"/>
        <w:right w:val="none" w:sz="0" w:space="0" w:color="auto"/>
      </w:divBdr>
    </w:div>
    <w:div w:id="553395190">
      <w:bodyDiv w:val="1"/>
      <w:marLeft w:val="0"/>
      <w:marRight w:val="0"/>
      <w:marTop w:val="0"/>
      <w:marBottom w:val="0"/>
      <w:divBdr>
        <w:top w:val="none" w:sz="0" w:space="0" w:color="auto"/>
        <w:left w:val="none" w:sz="0" w:space="0" w:color="auto"/>
        <w:bottom w:val="none" w:sz="0" w:space="0" w:color="auto"/>
        <w:right w:val="none" w:sz="0" w:space="0" w:color="auto"/>
      </w:divBdr>
    </w:div>
    <w:div w:id="557976818">
      <w:bodyDiv w:val="1"/>
      <w:marLeft w:val="0"/>
      <w:marRight w:val="0"/>
      <w:marTop w:val="0"/>
      <w:marBottom w:val="0"/>
      <w:divBdr>
        <w:top w:val="none" w:sz="0" w:space="0" w:color="auto"/>
        <w:left w:val="none" w:sz="0" w:space="0" w:color="auto"/>
        <w:bottom w:val="none" w:sz="0" w:space="0" w:color="auto"/>
        <w:right w:val="none" w:sz="0" w:space="0" w:color="auto"/>
      </w:divBdr>
    </w:div>
    <w:div w:id="572351589">
      <w:bodyDiv w:val="1"/>
      <w:marLeft w:val="0"/>
      <w:marRight w:val="0"/>
      <w:marTop w:val="0"/>
      <w:marBottom w:val="0"/>
      <w:divBdr>
        <w:top w:val="none" w:sz="0" w:space="0" w:color="auto"/>
        <w:left w:val="none" w:sz="0" w:space="0" w:color="auto"/>
        <w:bottom w:val="none" w:sz="0" w:space="0" w:color="auto"/>
        <w:right w:val="none" w:sz="0" w:space="0" w:color="auto"/>
      </w:divBdr>
    </w:div>
    <w:div w:id="630748075">
      <w:bodyDiv w:val="1"/>
      <w:marLeft w:val="0"/>
      <w:marRight w:val="0"/>
      <w:marTop w:val="0"/>
      <w:marBottom w:val="0"/>
      <w:divBdr>
        <w:top w:val="none" w:sz="0" w:space="0" w:color="auto"/>
        <w:left w:val="none" w:sz="0" w:space="0" w:color="auto"/>
        <w:bottom w:val="none" w:sz="0" w:space="0" w:color="auto"/>
        <w:right w:val="none" w:sz="0" w:space="0" w:color="auto"/>
      </w:divBdr>
    </w:div>
    <w:div w:id="638269176">
      <w:bodyDiv w:val="1"/>
      <w:marLeft w:val="0"/>
      <w:marRight w:val="0"/>
      <w:marTop w:val="0"/>
      <w:marBottom w:val="0"/>
      <w:divBdr>
        <w:top w:val="none" w:sz="0" w:space="0" w:color="auto"/>
        <w:left w:val="none" w:sz="0" w:space="0" w:color="auto"/>
        <w:bottom w:val="none" w:sz="0" w:space="0" w:color="auto"/>
        <w:right w:val="none" w:sz="0" w:space="0" w:color="auto"/>
      </w:divBdr>
    </w:div>
    <w:div w:id="680010673">
      <w:bodyDiv w:val="1"/>
      <w:marLeft w:val="0"/>
      <w:marRight w:val="0"/>
      <w:marTop w:val="0"/>
      <w:marBottom w:val="0"/>
      <w:divBdr>
        <w:top w:val="none" w:sz="0" w:space="0" w:color="auto"/>
        <w:left w:val="none" w:sz="0" w:space="0" w:color="auto"/>
        <w:bottom w:val="none" w:sz="0" w:space="0" w:color="auto"/>
        <w:right w:val="none" w:sz="0" w:space="0" w:color="auto"/>
      </w:divBdr>
    </w:div>
    <w:div w:id="727844146">
      <w:bodyDiv w:val="1"/>
      <w:marLeft w:val="0"/>
      <w:marRight w:val="0"/>
      <w:marTop w:val="0"/>
      <w:marBottom w:val="0"/>
      <w:divBdr>
        <w:top w:val="none" w:sz="0" w:space="0" w:color="auto"/>
        <w:left w:val="none" w:sz="0" w:space="0" w:color="auto"/>
        <w:bottom w:val="none" w:sz="0" w:space="0" w:color="auto"/>
        <w:right w:val="none" w:sz="0" w:space="0" w:color="auto"/>
      </w:divBdr>
    </w:div>
    <w:div w:id="729959509">
      <w:bodyDiv w:val="1"/>
      <w:marLeft w:val="0"/>
      <w:marRight w:val="0"/>
      <w:marTop w:val="0"/>
      <w:marBottom w:val="0"/>
      <w:divBdr>
        <w:top w:val="none" w:sz="0" w:space="0" w:color="auto"/>
        <w:left w:val="none" w:sz="0" w:space="0" w:color="auto"/>
        <w:bottom w:val="none" w:sz="0" w:space="0" w:color="auto"/>
        <w:right w:val="none" w:sz="0" w:space="0" w:color="auto"/>
      </w:divBdr>
    </w:div>
    <w:div w:id="757334369">
      <w:bodyDiv w:val="1"/>
      <w:marLeft w:val="0"/>
      <w:marRight w:val="0"/>
      <w:marTop w:val="0"/>
      <w:marBottom w:val="0"/>
      <w:divBdr>
        <w:top w:val="none" w:sz="0" w:space="0" w:color="auto"/>
        <w:left w:val="none" w:sz="0" w:space="0" w:color="auto"/>
        <w:bottom w:val="none" w:sz="0" w:space="0" w:color="auto"/>
        <w:right w:val="none" w:sz="0" w:space="0" w:color="auto"/>
      </w:divBdr>
    </w:div>
    <w:div w:id="800416414">
      <w:bodyDiv w:val="1"/>
      <w:marLeft w:val="0"/>
      <w:marRight w:val="0"/>
      <w:marTop w:val="0"/>
      <w:marBottom w:val="0"/>
      <w:divBdr>
        <w:top w:val="none" w:sz="0" w:space="0" w:color="auto"/>
        <w:left w:val="none" w:sz="0" w:space="0" w:color="auto"/>
        <w:bottom w:val="none" w:sz="0" w:space="0" w:color="auto"/>
        <w:right w:val="none" w:sz="0" w:space="0" w:color="auto"/>
      </w:divBdr>
    </w:div>
    <w:div w:id="801196878">
      <w:bodyDiv w:val="1"/>
      <w:marLeft w:val="0"/>
      <w:marRight w:val="0"/>
      <w:marTop w:val="0"/>
      <w:marBottom w:val="0"/>
      <w:divBdr>
        <w:top w:val="none" w:sz="0" w:space="0" w:color="auto"/>
        <w:left w:val="none" w:sz="0" w:space="0" w:color="auto"/>
        <w:bottom w:val="none" w:sz="0" w:space="0" w:color="auto"/>
        <w:right w:val="none" w:sz="0" w:space="0" w:color="auto"/>
      </w:divBdr>
    </w:div>
    <w:div w:id="816991621">
      <w:bodyDiv w:val="1"/>
      <w:marLeft w:val="0"/>
      <w:marRight w:val="0"/>
      <w:marTop w:val="0"/>
      <w:marBottom w:val="0"/>
      <w:divBdr>
        <w:top w:val="none" w:sz="0" w:space="0" w:color="auto"/>
        <w:left w:val="none" w:sz="0" w:space="0" w:color="auto"/>
        <w:bottom w:val="none" w:sz="0" w:space="0" w:color="auto"/>
        <w:right w:val="none" w:sz="0" w:space="0" w:color="auto"/>
      </w:divBdr>
    </w:div>
    <w:div w:id="817645699">
      <w:bodyDiv w:val="1"/>
      <w:marLeft w:val="0"/>
      <w:marRight w:val="0"/>
      <w:marTop w:val="0"/>
      <w:marBottom w:val="0"/>
      <w:divBdr>
        <w:top w:val="none" w:sz="0" w:space="0" w:color="auto"/>
        <w:left w:val="none" w:sz="0" w:space="0" w:color="auto"/>
        <w:bottom w:val="none" w:sz="0" w:space="0" w:color="auto"/>
        <w:right w:val="none" w:sz="0" w:space="0" w:color="auto"/>
      </w:divBdr>
    </w:div>
    <w:div w:id="841818706">
      <w:bodyDiv w:val="1"/>
      <w:marLeft w:val="0"/>
      <w:marRight w:val="0"/>
      <w:marTop w:val="0"/>
      <w:marBottom w:val="0"/>
      <w:divBdr>
        <w:top w:val="none" w:sz="0" w:space="0" w:color="auto"/>
        <w:left w:val="none" w:sz="0" w:space="0" w:color="auto"/>
        <w:bottom w:val="none" w:sz="0" w:space="0" w:color="auto"/>
        <w:right w:val="none" w:sz="0" w:space="0" w:color="auto"/>
      </w:divBdr>
    </w:div>
    <w:div w:id="1016691980">
      <w:bodyDiv w:val="1"/>
      <w:marLeft w:val="0"/>
      <w:marRight w:val="0"/>
      <w:marTop w:val="0"/>
      <w:marBottom w:val="0"/>
      <w:divBdr>
        <w:top w:val="none" w:sz="0" w:space="0" w:color="auto"/>
        <w:left w:val="none" w:sz="0" w:space="0" w:color="auto"/>
        <w:bottom w:val="none" w:sz="0" w:space="0" w:color="auto"/>
        <w:right w:val="none" w:sz="0" w:space="0" w:color="auto"/>
      </w:divBdr>
    </w:div>
    <w:div w:id="1077050432">
      <w:bodyDiv w:val="1"/>
      <w:marLeft w:val="0"/>
      <w:marRight w:val="0"/>
      <w:marTop w:val="0"/>
      <w:marBottom w:val="0"/>
      <w:divBdr>
        <w:top w:val="none" w:sz="0" w:space="0" w:color="auto"/>
        <w:left w:val="none" w:sz="0" w:space="0" w:color="auto"/>
        <w:bottom w:val="none" w:sz="0" w:space="0" w:color="auto"/>
        <w:right w:val="none" w:sz="0" w:space="0" w:color="auto"/>
      </w:divBdr>
    </w:div>
    <w:div w:id="1168473476">
      <w:bodyDiv w:val="1"/>
      <w:marLeft w:val="0"/>
      <w:marRight w:val="0"/>
      <w:marTop w:val="0"/>
      <w:marBottom w:val="0"/>
      <w:divBdr>
        <w:top w:val="none" w:sz="0" w:space="0" w:color="auto"/>
        <w:left w:val="none" w:sz="0" w:space="0" w:color="auto"/>
        <w:bottom w:val="none" w:sz="0" w:space="0" w:color="auto"/>
        <w:right w:val="none" w:sz="0" w:space="0" w:color="auto"/>
      </w:divBdr>
    </w:div>
    <w:div w:id="1187326524">
      <w:bodyDiv w:val="1"/>
      <w:marLeft w:val="0"/>
      <w:marRight w:val="0"/>
      <w:marTop w:val="0"/>
      <w:marBottom w:val="0"/>
      <w:divBdr>
        <w:top w:val="none" w:sz="0" w:space="0" w:color="auto"/>
        <w:left w:val="none" w:sz="0" w:space="0" w:color="auto"/>
        <w:bottom w:val="none" w:sz="0" w:space="0" w:color="auto"/>
        <w:right w:val="none" w:sz="0" w:space="0" w:color="auto"/>
      </w:divBdr>
    </w:div>
    <w:div w:id="1188635441">
      <w:bodyDiv w:val="1"/>
      <w:marLeft w:val="0"/>
      <w:marRight w:val="0"/>
      <w:marTop w:val="0"/>
      <w:marBottom w:val="0"/>
      <w:divBdr>
        <w:top w:val="none" w:sz="0" w:space="0" w:color="auto"/>
        <w:left w:val="none" w:sz="0" w:space="0" w:color="auto"/>
        <w:bottom w:val="none" w:sz="0" w:space="0" w:color="auto"/>
        <w:right w:val="none" w:sz="0" w:space="0" w:color="auto"/>
      </w:divBdr>
    </w:div>
    <w:div w:id="1214580637">
      <w:bodyDiv w:val="1"/>
      <w:marLeft w:val="0"/>
      <w:marRight w:val="0"/>
      <w:marTop w:val="0"/>
      <w:marBottom w:val="0"/>
      <w:divBdr>
        <w:top w:val="none" w:sz="0" w:space="0" w:color="auto"/>
        <w:left w:val="none" w:sz="0" w:space="0" w:color="auto"/>
        <w:bottom w:val="none" w:sz="0" w:space="0" w:color="auto"/>
        <w:right w:val="none" w:sz="0" w:space="0" w:color="auto"/>
      </w:divBdr>
    </w:div>
    <w:div w:id="1249342122">
      <w:bodyDiv w:val="1"/>
      <w:marLeft w:val="0"/>
      <w:marRight w:val="0"/>
      <w:marTop w:val="0"/>
      <w:marBottom w:val="0"/>
      <w:divBdr>
        <w:top w:val="none" w:sz="0" w:space="0" w:color="auto"/>
        <w:left w:val="none" w:sz="0" w:space="0" w:color="auto"/>
        <w:bottom w:val="none" w:sz="0" w:space="0" w:color="auto"/>
        <w:right w:val="none" w:sz="0" w:space="0" w:color="auto"/>
      </w:divBdr>
    </w:div>
    <w:div w:id="1272084856">
      <w:bodyDiv w:val="1"/>
      <w:marLeft w:val="0"/>
      <w:marRight w:val="0"/>
      <w:marTop w:val="0"/>
      <w:marBottom w:val="0"/>
      <w:divBdr>
        <w:top w:val="none" w:sz="0" w:space="0" w:color="auto"/>
        <w:left w:val="none" w:sz="0" w:space="0" w:color="auto"/>
        <w:bottom w:val="none" w:sz="0" w:space="0" w:color="auto"/>
        <w:right w:val="none" w:sz="0" w:space="0" w:color="auto"/>
      </w:divBdr>
    </w:div>
    <w:div w:id="1277568179">
      <w:bodyDiv w:val="1"/>
      <w:marLeft w:val="0"/>
      <w:marRight w:val="0"/>
      <w:marTop w:val="0"/>
      <w:marBottom w:val="0"/>
      <w:divBdr>
        <w:top w:val="none" w:sz="0" w:space="0" w:color="auto"/>
        <w:left w:val="none" w:sz="0" w:space="0" w:color="auto"/>
        <w:bottom w:val="none" w:sz="0" w:space="0" w:color="auto"/>
        <w:right w:val="none" w:sz="0" w:space="0" w:color="auto"/>
      </w:divBdr>
    </w:div>
    <w:div w:id="1278559213">
      <w:bodyDiv w:val="1"/>
      <w:marLeft w:val="0"/>
      <w:marRight w:val="0"/>
      <w:marTop w:val="0"/>
      <w:marBottom w:val="0"/>
      <w:divBdr>
        <w:top w:val="none" w:sz="0" w:space="0" w:color="auto"/>
        <w:left w:val="none" w:sz="0" w:space="0" w:color="auto"/>
        <w:bottom w:val="none" w:sz="0" w:space="0" w:color="auto"/>
        <w:right w:val="none" w:sz="0" w:space="0" w:color="auto"/>
      </w:divBdr>
    </w:div>
    <w:div w:id="1331056678">
      <w:bodyDiv w:val="1"/>
      <w:marLeft w:val="0"/>
      <w:marRight w:val="0"/>
      <w:marTop w:val="0"/>
      <w:marBottom w:val="0"/>
      <w:divBdr>
        <w:top w:val="none" w:sz="0" w:space="0" w:color="auto"/>
        <w:left w:val="none" w:sz="0" w:space="0" w:color="auto"/>
        <w:bottom w:val="none" w:sz="0" w:space="0" w:color="auto"/>
        <w:right w:val="none" w:sz="0" w:space="0" w:color="auto"/>
      </w:divBdr>
    </w:div>
    <w:div w:id="1358041649">
      <w:bodyDiv w:val="1"/>
      <w:marLeft w:val="0"/>
      <w:marRight w:val="0"/>
      <w:marTop w:val="0"/>
      <w:marBottom w:val="0"/>
      <w:divBdr>
        <w:top w:val="none" w:sz="0" w:space="0" w:color="auto"/>
        <w:left w:val="none" w:sz="0" w:space="0" w:color="auto"/>
        <w:bottom w:val="none" w:sz="0" w:space="0" w:color="auto"/>
        <w:right w:val="none" w:sz="0" w:space="0" w:color="auto"/>
      </w:divBdr>
    </w:div>
    <w:div w:id="1386026658">
      <w:bodyDiv w:val="1"/>
      <w:marLeft w:val="0"/>
      <w:marRight w:val="0"/>
      <w:marTop w:val="0"/>
      <w:marBottom w:val="0"/>
      <w:divBdr>
        <w:top w:val="none" w:sz="0" w:space="0" w:color="auto"/>
        <w:left w:val="none" w:sz="0" w:space="0" w:color="auto"/>
        <w:bottom w:val="none" w:sz="0" w:space="0" w:color="auto"/>
        <w:right w:val="none" w:sz="0" w:space="0" w:color="auto"/>
      </w:divBdr>
    </w:div>
    <w:div w:id="1392268071">
      <w:bodyDiv w:val="1"/>
      <w:marLeft w:val="0"/>
      <w:marRight w:val="0"/>
      <w:marTop w:val="0"/>
      <w:marBottom w:val="0"/>
      <w:divBdr>
        <w:top w:val="none" w:sz="0" w:space="0" w:color="auto"/>
        <w:left w:val="none" w:sz="0" w:space="0" w:color="auto"/>
        <w:bottom w:val="none" w:sz="0" w:space="0" w:color="auto"/>
        <w:right w:val="none" w:sz="0" w:space="0" w:color="auto"/>
      </w:divBdr>
    </w:div>
    <w:div w:id="1465778392">
      <w:bodyDiv w:val="1"/>
      <w:marLeft w:val="0"/>
      <w:marRight w:val="0"/>
      <w:marTop w:val="0"/>
      <w:marBottom w:val="0"/>
      <w:divBdr>
        <w:top w:val="none" w:sz="0" w:space="0" w:color="auto"/>
        <w:left w:val="none" w:sz="0" w:space="0" w:color="auto"/>
        <w:bottom w:val="none" w:sz="0" w:space="0" w:color="auto"/>
        <w:right w:val="none" w:sz="0" w:space="0" w:color="auto"/>
      </w:divBdr>
    </w:div>
    <w:div w:id="1512185981">
      <w:bodyDiv w:val="1"/>
      <w:marLeft w:val="0"/>
      <w:marRight w:val="0"/>
      <w:marTop w:val="0"/>
      <w:marBottom w:val="0"/>
      <w:divBdr>
        <w:top w:val="none" w:sz="0" w:space="0" w:color="auto"/>
        <w:left w:val="none" w:sz="0" w:space="0" w:color="auto"/>
        <w:bottom w:val="none" w:sz="0" w:space="0" w:color="auto"/>
        <w:right w:val="none" w:sz="0" w:space="0" w:color="auto"/>
      </w:divBdr>
    </w:div>
    <w:div w:id="1522208481">
      <w:bodyDiv w:val="1"/>
      <w:marLeft w:val="0"/>
      <w:marRight w:val="0"/>
      <w:marTop w:val="0"/>
      <w:marBottom w:val="0"/>
      <w:divBdr>
        <w:top w:val="none" w:sz="0" w:space="0" w:color="auto"/>
        <w:left w:val="none" w:sz="0" w:space="0" w:color="auto"/>
        <w:bottom w:val="none" w:sz="0" w:space="0" w:color="auto"/>
        <w:right w:val="none" w:sz="0" w:space="0" w:color="auto"/>
      </w:divBdr>
    </w:div>
    <w:div w:id="1552230246">
      <w:bodyDiv w:val="1"/>
      <w:marLeft w:val="0"/>
      <w:marRight w:val="0"/>
      <w:marTop w:val="0"/>
      <w:marBottom w:val="0"/>
      <w:divBdr>
        <w:top w:val="none" w:sz="0" w:space="0" w:color="auto"/>
        <w:left w:val="none" w:sz="0" w:space="0" w:color="auto"/>
        <w:bottom w:val="none" w:sz="0" w:space="0" w:color="auto"/>
        <w:right w:val="none" w:sz="0" w:space="0" w:color="auto"/>
      </w:divBdr>
    </w:div>
    <w:div w:id="1559245676">
      <w:bodyDiv w:val="1"/>
      <w:marLeft w:val="0"/>
      <w:marRight w:val="0"/>
      <w:marTop w:val="0"/>
      <w:marBottom w:val="0"/>
      <w:divBdr>
        <w:top w:val="none" w:sz="0" w:space="0" w:color="auto"/>
        <w:left w:val="none" w:sz="0" w:space="0" w:color="auto"/>
        <w:bottom w:val="none" w:sz="0" w:space="0" w:color="auto"/>
        <w:right w:val="none" w:sz="0" w:space="0" w:color="auto"/>
      </w:divBdr>
    </w:div>
    <w:div w:id="1562250273">
      <w:bodyDiv w:val="1"/>
      <w:marLeft w:val="0"/>
      <w:marRight w:val="0"/>
      <w:marTop w:val="0"/>
      <w:marBottom w:val="0"/>
      <w:divBdr>
        <w:top w:val="none" w:sz="0" w:space="0" w:color="auto"/>
        <w:left w:val="none" w:sz="0" w:space="0" w:color="auto"/>
        <w:bottom w:val="none" w:sz="0" w:space="0" w:color="auto"/>
        <w:right w:val="none" w:sz="0" w:space="0" w:color="auto"/>
      </w:divBdr>
    </w:div>
    <w:div w:id="1562669982">
      <w:bodyDiv w:val="1"/>
      <w:marLeft w:val="0"/>
      <w:marRight w:val="0"/>
      <w:marTop w:val="0"/>
      <w:marBottom w:val="0"/>
      <w:divBdr>
        <w:top w:val="none" w:sz="0" w:space="0" w:color="auto"/>
        <w:left w:val="none" w:sz="0" w:space="0" w:color="auto"/>
        <w:bottom w:val="none" w:sz="0" w:space="0" w:color="auto"/>
        <w:right w:val="none" w:sz="0" w:space="0" w:color="auto"/>
      </w:divBdr>
    </w:div>
    <w:div w:id="1576547982">
      <w:bodyDiv w:val="1"/>
      <w:marLeft w:val="0"/>
      <w:marRight w:val="0"/>
      <w:marTop w:val="0"/>
      <w:marBottom w:val="0"/>
      <w:divBdr>
        <w:top w:val="none" w:sz="0" w:space="0" w:color="auto"/>
        <w:left w:val="none" w:sz="0" w:space="0" w:color="auto"/>
        <w:bottom w:val="none" w:sz="0" w:space="0" w:color="auto"/>
        <w:right w:val="none" w:sz="0" w:space="0" w:color="auto"/>
      </w:divBdr>
    </w:div>
    <w:div w:id="1592155411">
      <w:bodyDiv w:val="1"/>
      <w:marLeft w:val="0"/>
      <w:marRight w:val="0"/>
      <w:marTop w:val="0"/>
      <w:marBottom w:val="0"/>
      <w:divBdr>
        <w:top w:val="none" w:sz="0" w:space="0" w:color="auto"/>
        <w:left w:val="none" w:sz="0" w:space="0" w:color="auto"/>
        <w:bottom w:val="none" w:sz="0" w:space="0" w:color="auto"/>
        <w:right w:val="none" w:sz="0" w:space="0" w:color="auto"/>
      </w:divBdr>
    </w:div>
    <w:div w:id="1605384831">
      <w:bodyDiv w:val="1"/>
      <w:marLeft w:val="0"/>
      <w:marRight w:val="0"/>
      <w:marTop w:val="0"/>
      <w:marBottom w:val="0"/>
      <w:divBdr>
        <w:top w:val="none" w:sz="0" w:space="0" w:color="auto"/>
        <w:left w:val="none" w:sz="0" w:space="0" w:color="auto"/>
        <w:bottom w:val="none" w:sz="0" w:space="0" w:color="auto"/>
        <w:right w:val="none" w:sz="0" w:space="0" w:color="auto"/>
      </w:divBdr>
    </w:div>
    <w:div w:id="1623805242">
      <w:bodyDiv w:val="1"/>
      <w:marLeft w:val="0"/>
      <w:marRight w:val="0"/>
      <w:marTop w:val="0"/>
      <w:marBottom w:val="0"/>
      <w:divBdr>
        <w:top w:val="none" w:sz="0" w:space="0" w:color="auto"/>
        <w:left w:val="none" w:sz="0" w:space="0" w:color="auto"/>
        <w:bottom w:val="none" w:sz="0" w:space="0" w:color="auto"/>
        <w:right w:val="none" w:sz="0" w:space="0" w:color="auto"/>
      </w:divBdr>
    </w:div>
    <w:div w:id="1634481208">
      <w:bodyDiv w:val="1"/>
      <w:marLeft w:val="0"/>
      <w:marRight w:val="0"/>
      <w:marTop w:val="0"/>
      <w:marBottom w:val="0"/>
      <w:divBdr>
        <w:top w:val="none" w:sz="0" w:space="0" w:color="auto"/>
        <w:left w:val="none" w:sz="0" w:space="0" w:color="auto"/>
        <w:bottom w:val="none" w:sz="0" w:space="0" w:color="auto"/>
        <w:right w:val="none" w:sz="0" w:space="0" w:color="auto"/>
      </w:divBdr>
    </w:div>
    <w:div w:id="1656034223">
      <w:bodyDiv w:val="1"/>
      <w:marLeft w:val="0"/>
      <w:marRight w:val="0"/>
      <w:marTop w:val="0"/>
      <w:marBottom w:val="0"/>
      <w:divBdr>
        <w:top w:val="none" w:sz="0" w:space="0" w:color="auto"/>
        <w:left w:val="none" w:sz="0" w:space="0" w:color="auto"/>
        <w:bottom w:val="none" w:sz="0" w:space="0" w:color="auto"/>
        <w:right w:val="none" w:sz="0" w:space="0" w:color="auto"/>
      </w:divBdr>
    </w:div>
    <w:div w:id="1674914991">
      <w:bodyDiv w:val="1"/>
      <w:marLeft w:val="0"/>
      <w:marRight w:val="0"/>
      <w:marTop w:val="0"/>
      <w:marBottom w:val="0"/>
      <w:divBdr>
        <w:top w:val="none" w:sz="0" w:space="0" w:color="auto"/>
        <w:left w:val="none" w:sz="0" w:space="0" w:color="auto"/>
        <w:bottom w:val="none" w:sz="0" w:space="0" w:color="auto"/>
        <w:right w:val="none" w:sz="0" w:space="0" w:color="auto"/>
      </w:divBdr>
    </w:div>
    <w:div w:id="1694306948">
      <w:bodyDiv w:val="1"/>
      <w:marLeft w:val="0"/>
      <w:marRight w:val="0"/>
      <w:marTop w:val="0"/>
      <w:marBottom w:val="0"/>
      <w:divBdr>
        <w:top w:val="none" w:sz="0" w:space="0" w:color="auto"/>
        <w:left w:val="none" w:sz="0" w:space="0" w:color="auto"/>
        <w:bottom w:val="none" w:sz="0" w:space="0" w:color="auto"/>
        <w:right w:val="none" w:sz="0" w:space="0" w:color="auto"/>
      </w:divBdr>
    </w:div>
    <w:div w:id="1710566870">
      <w:bodyDiv w:val="1"/>
      <w:marLeft w:val="0"/>
      <w:marRight w:val="0"/>
      <w:marTop w:val="0"/>
      <w:marBottom w:val="0"/>
      <w:divBdr>
        <w:top w:val="none" w:sz="0" w:space="0" w:color="auto"/>
        <w:left w:val="none" w:sz="0" w:space="0" w:color="auto"/>
        <w:bottom w:val="none" w:sz="0" w:space="0" w:color="auto"/>
        <w:right w:val="none" w:sz="0" w:space="0" w:color="auto"/>
      </w:divBdr>
    </w:div>
    <w:div w:id="1712069131">
      <w:bodyDiv w:val="1"/>
      <w:marLeft w:val="0"/>
      <w:marRight w:val="0"/>
      <w:marTop w:val="0"/>
      <w:marBottom w:val="0"/>
      <w:divBdr>
        <w:top w:val="none" w:sz="0" w:space="0" w:color="auto"/>
        <w:left w:val="none" w:sz="0" w:space="0" w:color="auto"/>
        <w:bottom w:val="none" w:sz="0" w:space="0" w:color="auto"/>
        <w:right w:val="none" w:sz="0" w:space="0" w:color="auto"/>
      </w:divBdr>
    </w:div>
    <w:div w:id="1746490751">
      <w:bodyDiv w:val="1"/>
      <w:marLeft w:val="0"/>
      <w:marRight w:val="0"/>
      <w:marTop w:val="0"/>
      <w:marBottom w:val="0"/>
      <w:divBdr>
        <w:top w:val="none" w:sz="0" w:space="0" w:color="auto"/>
        <w:left w:val="none" w:sz="0" w:space="0" w:color="auto"/>
        <w:bottom w:val="none" w:sz="0" w:space="0" w:color="auto"/>
        <w:right w:val="none" w:sz="0" w:space="0" w:color="auto"/>
      </w:divBdr>
    </w:div>
    <w:div w:id="1750811828">
      <w:bodyDiv w:val="1"/>
      <w:marLeft w:val="0"/>
      <w:marRight w:val="0"/>
      <w:marTop w:val="0"/>
      <w:marBottom w:val="0"/>
      <w:divBdr>
        <w:top w:val="none" w:sz="0" w:space="0" w:color="auto"/>
        <w:left w:val="none" w:sz="0" w:space="0" w:color="auto"/>
        <w:bottom w:val="none" w:sz="0" w:space="0" w:color="auto"/>
        <w:right w:val="none" w:sz="0" w:space="0" w:color="auto"/>
      </w:divBdr>
    </w:div>
    <w:div w:id="1781560244">
      <w:bodyDiv w:val="1"/>
      <w:marLeft w:val="0"/>
      <w:marRight w:val="0"/>
      <w:marTop w:val="0"/>
      <w:marBottom w:val="0"/>
      <w:divBdr>
        <w:top w:val="none" w:sz="0" w:space="0" w:color="auto"/>
        <w:left w:val="none" w:sz="0" w:space="0" w:color="auto"/>
        <w:bottom w:val="none" w:sz="0" w:space="0" w:color="auto"/>
        <w:right w:val="none" w:sz="0" w:space="0" w:color="auto"/>
      </w:divBdr>
    </w:div>
    <w:div w:id="1797211333">
      <w:bodyDiv w:val="1"/>
      <w:marLeft w:val="0"/>
      <w:marRight w:val="0"/>
      <w:marTop w:val="0"/>
      <w:marBottom w:val="0"/>
      <w:divBdr>
        <w:top w:val="none" w:sz="0" w:space="0" w:color="auto"/>
        <w:left w:val="none" w:sz="0" w:space="0" w:color="auto"/>
        <w:bottom w:val="none" w:sz="0" w:space="0" w:color="auto"/>
        <w:right w:val="none" w:sz="0" w:space="0" w:color="auto"/>
      </w:divBdr>
    </w:div>
    <w:div w:id="1812597882">
      <w:bodyDiv w:val="1"/>
      <w:marLeft w:val="0"/>
      <w:marRight w:val="0"/>
      <w:marTop w:val="0"/>
      <w:marBottom w:val="0"/>
      <w:divBdr>
        <w:top w:val="none" w:sz="0" w:space="0" w:color="auto"/>
        <w:left w:val="none" w:sz="0" w:space="0" w:color="auto"/>
        <w:bottom w:val="none" w:sz="0" w:space="0" w:color="auto"/>
        <w:right w:val="none" w:sz="0" w:space="0" w:color="auto"/>
      </w:divBdr>
    </w:div>
    <w:div w:id="1836993338">
      <w:bodyDiv w:val="1"/>
      <w:marLeft w:val="0"/>
      <w:marRight w:val="0"/>
      <w:marTop w:val="0"/>
      <w:marBottom w:val="0"/>
      <w:divBdr>
        <w:top w:val="none" w:sz="0" w:space="0" w:color="auto"/>
        <w:left w:val="none" w:sz="0" w:space="0" w:color="auto"/>
        <w:bottom w:val="none" w:sz="0" w:space="0" w:color="auto"/>
        <w:right w:val="none" w:sz="0" w:space="0" w:color="auto"/>
      </w:divBdr>
    </w:div>
    <w:div w:id="1839229083">
      <w:bodyDiv w:val="1"/>
      <w:marLeft w:val="0"/>
      <w:marRight w:val="0"/>
      <w:marTop w:val="0"/>
      <w:marBottom w:val="0"/>
      <w:divBdr>
        <w:top w:val="none" w:sz="0" w:space="0" w:color="auto"/>
        <w:left w:val="none" w:sz="0" w:space="0" w:color="auto"/>
        <w:bottom w:val="none" w:sz="0" w:space="0" w:color="auto"/>
        <w:right w:val="none" w:sz="0" w:space="0" w:color="auto"/>
      </w:divBdr>
    </w:div>
    <w:div w:id="1846549857">
      <w:bodyDiv w:val="1"/>
      <w:marLeft w:val="0"/>
      <w:marRight w:val="0"/>
      <w:marTop w:val="0"/>
      <w:marBottom w:val="0"/>
      <w:divBdr>
        <w:top w:val="none" w:sz="0" w:space="0" w:color="auto"/>
        <w:left w:val="none" w:sz="0" w:space="0" w:color="auto"/>
        <w:bottom w:val="none" w:sz="0" w:space="0" w:color="auto"/>
        <w:right w:val="none" w:sz="0" w:space="0" w:color="auto"/>
      </w:divBdr>
    </w:div>
    <w:div w:id="1848396708">
      <w:bodyDiv w:val="1"/>
      <w:marLeft w:val="0"/>
      <w:marRight w:val="0"/>
      <w:marTop w:val="0"/>
      <w:marBottom w:val="0"/>
      <w:divBdr>
        <w:top w:val="none" w:sz="0" w:space="0" w:color="auto"/>
        <w:left w:val="none" w:sz="0" w:space="0" w:color="auto"/>
        <w:bottom w:val="none" w:sz="0" w:space="0" w:color="auto"/>
        <w:right w:val="none" w:sz="0" w:space="0" w:color="auto"/>
      </w:divBdr>
    </w:div>
    <w:div w:id="1861235370">
      <w:bodyDiv w:val="1"/>
      <w:marLeft w:val="0"/>
      <w:marRight w:val="0"/>
      <w:marTop w:val="0"/>
      <w:marBottom w:val="0"/>
      <w:divBdr>
        <w:top w:val="none" w:sz="0" w:space="0" w:color="auto"/>
        <w:left w:val="none" w:sz="0" w:space="0" w:color="auto"/>
        <w:bottom w:val="none" w:sz="0" w:space="0" w:color="auto"/>
        <w:right w:val="none" w:sz="0" w:space="0" w:color="auto"/>
      </w:divBdr>
    </w:div>
    <w:div w:id="1898662151">
      <w:bodyDiv w:val="1"/>
      <w:marLeft w:val="0"/>
      <w:marRight w:val="0"/>
      <w:marTop w:val="0"/>
      <w:marBottom w:val="0"/>
      <w:divBdr>
        <w:top w:val="none" w:sz="0" w:space="0" w:color="auto"/>
        <w:left w:val="none" w:sz="0" w:space="0" w:color="auto"/>
        <w:bottom w:val="none" w:sz="0" w:space="0" w:color="auto"/>
        <w:right w:val="none" w:sz="0" w:space="0" w:color="auto"/>
      </w:divBdr>
    </w:div>
    <w:div w:id="1919095651">
      <w:bodyDiv w:val="1"/>
      <w:marLeft w:val="0"/>
      <w:marRight w:val="0"/>
      <w:marTop w:val="0"/>
      <w:marBottom w:val="0"/>
      <w:divBdr>
        <w:top w:val="none" w:sz="0" w:space="0" w:color="auto"/>
        <w:left w:val="none" w:sz="0" w:space="0" w:color="auto"/>
        <w:bottom w:val="none" w:sz="0" w:space="0" w:color="auto"/>
        <w:right w:val="none" w:sz="0" w:space="0" w:color="auto"/>
      </w:divBdr>
    </w:div>
    <w:div w:id="1922792042">
      <w:bodyDiv w:val="1"/>
      <w:marLeft w:val="0"/>
      <w:marRight w:val="0"/>
      <w:marTop w:val="0"/>
      <w:marBottom w:val="0"/>
      <w:divBdr>
        <w:top w:val="none" w:sz="0" w:space="0" w:color="auto"/>
        <w:left w:val="none" w:sz="0" w:space="0" w:color="auto"/>
        <w:bottom w:val="none" w:sz="0" w:space="0" w:color="auto"/>
        <w:right w:val="none" w:sz="0" w:space="0" w:color="auto"/>
      </w:divBdr>
    </w:div>
    <w:div w:id="1996836289">
      <w:bodyDiv w:val="1"/>
      <w:marLeft w:val="0"/>
      <w:marRight w:val="0"/>
      <w:marTop w:val="0"/>
      <w:marBottom w:val="0"/>
      <w:divBdr>
        <w:top w:val="none" w:sz="0" w:space="0" w:color="auto"/>
        <w:left w:val="none" w:sz="0" w:space="0" w:color="auto"/>
        <w:bottom w:val="none" w:sz="0" w:space="0" w:color="auto"/>
        <w:right w:val="none" w:sz="0" w:space="0" w:color="auto"/>
      </w:divBdr>
    </w:div>
    <w:div w:id="2006081490">
      <w:bodyDiv w:val="1"/>
      <w:marLeft w:val="0"/>
      <w:marRight w:val="0"/>
      <w:marTop w:val="0"/>
      <w:marBottom w:val="0"/>
      <w:divBdr>
        <w:top w:val="none" w:sz="0" w:space="0" w:color="auto"/>
        <w:left w:val="none" w:sz="0" w:space="0" w:color="auto"/>
        <w:bottom w:val="none" w:sz="0" w:space="0" w:color="auto"/>
        <w:right w:val="none" w:sz="0" w:space="0" w:color="auto"/>
      </w:divBdr>
    </w:div>
    <w:div w:id="2060471760">
      <w:bodyDiv w:val="1"/>
      <w:marLeft w:val="0"/>
      <w:marRight w:val="0"/>
      <w:marTop w:val="0"/>
      <w:marBottom w:val="0"/>
      <w:divBdr>
        <w:top w:val="none" w:sz="0" w:space="0" w:color="auto"/>
        <w:left w:val="none" w:sz="0" w:space="0" w:color="auto"/>
        <w:bottom w:val="none" w:sz="0" w:space="0" w:color="auto"/>
        <w:right w:val="none" w:sz="0" w:space="0" w:color="auto"/>
      </w:divBdr>
    </w:div>
    <w:div w:id="211369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zakupki.gov.r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at.gibdd.ru/" TargetMode="External"/><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9E168-0644-4781-988B-4AA207924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26450</Words>
  <Characters>150770</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176867</CharactersWithSpaces>
  <SharedDoc>false</SharedDoc>
  <HLinks>
    <vt:vector size="522" baseType="variant">
      <vt:variant>
        <vt:i4>6881378</vt:i4>
      </vt:variant>
      <vt:variant>
        <vt:i4>576</vt:i4>
      </vt:variant>
      <vt:variant>
        <vt:i4>0</vt:i4>
      </vt:variant>
      <vt:variant>
        <vt:i4>5</vt:i4>
      </vt:variant>
      <vt:variant>
        <vt:lpwstr>consultantplus://offline/ref=68913CF8DCEBDE1BBC3D4BC837205BC02B0E2D0DA9A45A975F1B75D817686BED2E67AA4EBF4B505EpEDAN</vt:lpwstr>
      </vt:variant>
      <vt:variant>
        <vt:lpwstr/>
      </vt:variant>
      <vt:variant>
        <vt:i4>4521996</vt:i4>
      </vt:variant>
      <vt:variant>
        <vt:i4>561</vt:i4>
      </vt:variant>
      <vt:variant>
        <vt:i4>0</vt:i4>
      </vt:variant>
      <vt:variant>
        <vt:i4>5</vt:i4>
      </vt:variant>
      <vt:variant>
        <vt:lpwstr>garantf1://70260340.1000/</vt:lpwstr>
      </vt:variant>
      <vt:variant>
        <vt:lpwstr/>
      </vt:variant>
      <vt:variant>
        <vt:i4>6094937</vt:i4>
      </vt:variant>
      <vt:variant>
        <vt:i4>546</vt:i4>
      </vt:variant>
      <vt:variant>
        <vt:i4>0</vt:i4>
      </vt:variant>
      <vt:variant>
        <vt:i4>5</vt:i4>
      </vt:variant>
      <vt:variant>
        <vt:lpwstr>consultantplus://offline/ref=B0953FAFB87F61FD2893E96B2289BF36E94ABBEBB00B18ADB8976B54F4N7T1F</vt:lpwstr>
      </vt:variant>
      <vt:variant>
        <vt:lpwstr/>
      </vt:variant>
      <vt:variant>
        <vt:i4>7209016</vt:i4>
      </vt:variant>
      <vt:variant>
        <vt:i4>543</vt:i4>
      </vt:variant>
      <vt:variant>
        <vt:i4>0</vt:i4>
      </vt:variant>
      <vt:variant>
        <vt:i4>5</vt:i4>
      </vt:variant>
      <vt:variant>
        <vt:lpwstr>garantf1://25037700.10000/</vt:lpwstr>
      </vt:variant>
      <vt:variant>
        <vt:lpwstr/>
      </vt:variant>
      <vt:variant>
        <vt:i4>6750255</vt:i4>
      </vt:variant>
      <vt:variant>
        <vt:i4>534</vt:i4>
      </vt:variant>
      <vt:variant>
        <vt:i4>0</vt:i4>
      </vt:variant>
      <vt:variant>
        <vt:i4>5</vt:i4>
      </vt:variant>
      <vt:variant>
        <vt:lpwstr>garantf1://49900.0/</vt:lpwstr>
      </vt:variant>
      <vt:variant>
        <vt:lpwstr/>
      </vt:variant>
      <vt:variant>
        <vt:i4>8323117</vt:i4>
      </vt:variant>
      <vt:variant>
        <vt:i4>531</vt:i4>
      </vt:variant>
      <vt:variant>
        <vt:i4>0</vt:i4>
      </vt:variant>
      <vt:variant>
        <vt:i4>5</vt:i4>
      </vt:variant>
      <vt:variant>
        <vt:lpwstr>garantf1://78834.1000/</vt:lpwstr>
      </vt:variant>
      <vt:variant>
        <vt:lpwstr/>
      </vt:variant>
      <vt:variant>
        <vt:i4>7077944</vt:i4>
      </vt:variant>
      <vt:variant>
        <vt:i4>528</vt:i4>
      </vt:variant>
      <vt:variant>
        <vt:i4>0</vt:i4>
      </vt:variant>
      <vt:variant>
        <vt:i4>5</vt:i4>
      </vt:variant>
      <vt:variant>
        <vt:lpwstr>garantf1://12024624.2/</vt:lpwstr>
      </vt:variant>
      <vt:variant>
        <vt:lpwstr/>
      </vt:variant>
      <vt:variant>
        <vt:i4>6750256</vt:i4>
      </vt:variant>
      <vt:variant>
        <vt:i4>525</vt:i4>
      </vt:variant>
      <vt:variant>
        <vt:i4>0</vt:i4>
      </vt:variant>
      <vt:variant>
        <vt:i4>5</vt:i4>
      </vt:variant>
      <vt:variant>
        <vt:lpwstr>garantf1://12038258.3/</vt:lpwstr>
      </vt:variant>
      <vt:variant>
        <vt:lpwstr/>
      </vt:variant>
      <vt:variant>
        <vt:i4>7143487</vt:i4>
      </vt:variant>
      <vt:variant>
        <vt:i4>522</vt:i4>
      </vt:variant>
      <vt:variant>
        <vt:i4>0</vt:i4>
      </vt:variant>
      <vt:variant>
        <vt:i4>5</vt:i4>
      </vt:variant>
      <vt:variant>
        <vt:lpwstr>garantf1://25036043.26000/</vt:lpwstr>
      </vt:variant>
      <vt:variant>
        <vt:lpwstr/>
      </vt:variant>
      <vt:variant>
        <vt:i4>7209023</vt:i4>
      </vt:variant>
      <vt:variant>
        <vt:i4>519</vt:i4>
      </vt:variant>
      <vt:variant>
        <vt:i4>0</vt:i4>
      </vt:variant>
      <vt:variant>
        <vt:i4>5</vt:i4>
      </vt:variant>
      <vt:variant>
        <vt:lpwstr>garantf1://25036043.25000/</vt:lpwstr>
      </vt:variant>
      <vt:variant>
        <vt:lpwstr/>
      </vt:variant>
      <vt:variant>
        <vt:i4>1638478</vt:i4>
      </vt:variant>
      <vt:variant>
        <vt:i4>516</vt:i4>
      </vt:variant>
      <vt:variant>
        <vt:i4>0</vt:i4>
      </vt:variant>
      <vt:variant>
        <vt:i4>5</vt:i4>
      </vt:variant>
      <vt:variant>
        <vt:lpwstr>http://www.pravo.gov.ru/</vt:lpwstr>
      </vt:variant>
      <vt:variant>
        <vt:lpwstr/>
      </vt:variant>
      <vt:variant>
        <vt:i4>7012412</vt:i4>
      </vt:variant>
      <vt:variant>
        <vt:i4>513</vt:i4>
      </vt:variant>
      <vt:variant>
        <vt:i4>0</vt:i4>
      </vt:variant>
      <vt:variant>
        <vt:i4>5</vt:i4>
      </vt:variant>
      <vt:variant>
        <vt:lpwstr>garantf1://42869959.0/</vt:lpwstr>
      </vt:variant>
      <vt:variant>
        <vt:lpwstr/>
      </vt:variant>
      <vt:variant>
        <vt:i4>4915227</vt:i4>
      </vt:variant>
      <vt:variant>
        <vt:i4>510</vt:i4>
      </vt:variant>
      <vt:variant>
        <vt:i4>0</vt:i4>
      </vt:variant>
      <vt:variant>
        <vt:i4>5</vt:i4>
      </vt:variant>
      <vt:variant>
        <vt:lpwstr>http://mcx.ru/upload/iblock/3be/3be601eb16f89ab623316285bc2a94f1.xlsx</vt:lpwstr>
      </vt:variant>
      <vt:variant>
        <vt:lpwstr/>
      </vt:variant>
      <vt:variant>
        <vt:i4>5636124</vt:i4>
      </vt:variant>
      <vt:variant>
        <vt:i4>507</vt:i4>
      </vt:variant>
      <vt:variant>
        <vt:i4>0</vt:i4>
      </vt:variant>
      <vt:variant>
        <vt:i4>5</vt:i4>
      </vt:variant>
      <vt:variant>
        <vt:lpwstr>http://arhangelskstat.gks.ru/</vt:lpwstr>
      </vt:variant>
      <vt:variant>
        <vt:lpwstr/>
      </vt:variant>
      <vt:variant>
        <vt:i4>5242971</vt:i4>
      </vt:variant>
      <vt:variant>
        <vt:i4>504</vt:i4>
      </vt:variant>
      <vt:variant>
        <vt:i4>0</vt:i4>
      </vt:variant>
      <vt:variant>
        <vt:i4>5</vt:i4>
      </vt:variant>
      <vt:variant>
        <vt:lpwstr>https://dvinaland.ru/</vt:lpwstr>
      </vt:variant>
      <vt:variant>
        <vt:lpwstr/>
      </vt:variant>
      <vt:variant>
        <vt:i4>4980749</vt:i4>
      </vt:variant>
      <vt:variant>
        <vt:i4>501</vt:i4>
      </vt:variant>
      <vt:variant>
        <vt:i4>0</vt:i4>
      </vt:variant>
      <vt:variant>
        <vt:i4>5</vt:i4>
      </vt:variant>
      <vt:variant>
        <vt:lpwstr>garantf1://12005441.1038/</vt:lpwstr>
      </vt:variant>
      <vt:variant>
        <vt:lpwstr/>
      </vt:variant>
      <vt:variant>
        <vt:i4>4456457</vt:i4>
      </vt:variant>
      <vt:variant>
        <vt:i4>498</vt:i4>
      </vt:variant>
      <vt:variant>
        <vt:i4>0</vt:i4>
      </vt:variant>
      <vt:variant>
        <vt:i4>5</vt:i4>
      </vt:variant>
      <vt:variant>
        <vt:lpwstr>garantf1://12017360.1000/</vt:lpwstr>
      </vt:variant>
      <vt:variant>
        <vt:lpwstr/>
      </vt:variant>
      <vt:variant>
        <vt:i4>6881339</vt:i4>
      </vt:variant>
      <vt:variant>
        <vt:i4>495</vt:i4>
      </vt:variant>
      <vt:variant>
        <vt:i4>0</vt:i4>
      </vt:variant>
      <vt:variant>
        <vt:i4>5</vt:i4>
      </vt:variant>
      <vt:variant>
        <vt:lpwstr>garantf1://70110644.0/</vt:lpwstr>
      </vt:variant>
      <vt:variant>
        <vt:lpwstr/>
      </vt:variant>
      <vt:variant>
        <vt:i4>4587530</vt:i4>
      </vt:variant>
      <vt:variant>
        <vt:i4>492</vt:i4>
      </vt:variant>
      <vt:variant>
        <vt:i4>0</vt:i4>
      </vt:variant>
      <vt:variant>
        <vt:i4>5</vt:i4>
      </vt:variant>
      <vt:variant>
        <vt:lpwstr>garantf1://70110644.1000/</vt:lpwstr>
      </vt:variant>
      <vt:variant>
        <vt:lpwstr/>
      </vt:variant>
      <vt:variant>
        <vt:i4>2752553</vt:i4>
      </vt:variant>
      <vt:variant>
        <vt:i4>489</vt:i4>
      </vt:variant>
      <vt:variant>
        <vt:i4>0</vt:i4>
      </vt:variant>
      <vt:variant>
        <vt:i4>5</vt:i4>
      </vt:variant>
      <vt:variant>
        <vt:lpwstr>https://dvinaland.ru/gov/-57kf0zsm</vt:lpwstr>
      </vt:variant>
      <vt:variant>
        <vt:lpwstr/>
      </vt:variant>
      <vt:variant>
        <vt:i4>5636124</vt:i4>
      </vt:variant>
      <vt:variant>
        <vt:i4>486</vt:i4>
      </vt:variant>
      <vt:variant>
        <vt:i4>0</vt:i4>
      </vt:variant>
      <vt:variant>
        <vt:i4>5</vt:i4>
      </vt:variant>
      <vt:variant>
        <vt:lpwstr>http://arhangelskstat.gks.ru/</vt:lpwstr>
      </vt:variant>
      <vt:variant>
        <vt:lpwstr/>
      </vt:variant>
      <vt:variant>
        <vt:i4>1835023</vt:i4>
      </vt:variant>
      <vt:variant>
        <vt:i4>483</vt:i4>
      </vt:variant>
      <vt:variant>
        <vt:i4>0</vt:i4>
      </vt:variant>
      <vt:variant>
        <vt:i4>5</vt:i4>
      </vt:variant>
      <vt:variant>
        <vt:lpwstr>http://greenpatrol.ru/ru/stranica</vt:lpwstr>
      </vt:variant>
      <vt:variant>
        <vt:lpwstr/>
      </vt:variant>
      <vt:variant>
        <vt:i4>5636124</vt:i4>
      </vt:variant>
      <vt:variant>
        <vt:i4>480</vt:i4>
      </vt:variant>
      <vt:variant>
        <vt:i4>0</vt:i4>
      </vt:variant>
      <vt:variant>
        <vt:i4>5</vt:i4>
      </vt:variant>
      <vt:variant>
        <vt:lpwstr>http://arhangelskstat.gks.ru/</vt:lpwstr>
      </vt:variant>
      <vt:variant>
        <vt:lpwstr/>
      </vt:variant>
      <vt:variant>
        <vt:i4>5636124</vt:i4>
      </vt:variant>
      <vt:variant>
        <vt:i4>477</vt:i4>
      </vt:variant>
      <vt:variant>
        <vt:i4>0</vt:i4>
      </vt:variant>
      <vt:variant>
        <vt:i4>5</vt:i4>
      </vt:variant>
      <vt:variant>
        <vt:lpwstr>http://arhangelskstat.gks.ru/</vt:lpwstr>
      </vt:variant>
      <vt:variant>
        <vt:lpwstr/>
      </vt:variant>
      <vt:variant>
        <vt:i4>2883695</vt:i4>
      </vt:variant>
      <vt:variant>
        <vt:i4>468</vt:i4>
      </vt:variant>
      <vt:variant>
        <vt:i4>0</vt:i4>
      </vt:variant>
      <vt:variant>
        <vt:i4>5</vt:i4>
      </vt:variant>
      <vt:variant>
        <vt:lpwstr>consultantplus://offline/ref=714CFA146112C126EFA81E6317DA750EF1B4120915F4D494E2F3A60172B0D6F17D3293CAI9L2J</vt:lpwstr>
      </vt:variant>
      <vt:variant>
        <vt:lpwstr/>
      </vt:variant>
      <vt:variant>
        <vt:i4>7340086</vt:i4>
      </vt:variant>
      <vt:variant>
        <vt:i4>435</vt:i4>
      </vt:variant>
      <vt:variant>
        <vt:i4>0</vt:i4>
      </vt:variant>
      <vt:variant>
        <vt:i4>5</vt:i4>
      </vt:variant>
      <vt:variant>
        <vt:lpwstr>http://www.catalogmineralov.ru/news_severalmaz_budet_ejegodno_dobyivat_ot_chetyireh.html</vt:lpwstr>
      </vt:variant>
      <vt:variant>
        <vt:lpwstr/>
      </vt:variant>
      <vt:variant>
        <vt:i4>7733369</vt:i4>
      </vt:variant>
      <vt:variant>
        <vt:i4>348</vt:i4>
      </vt:variant>
      <vt:variant>
        <vt:i4>0</vt:i4>
      </vt:variant>
      <vt:variant>
        <vt:i4>5</vt:i4>
      </vt:variant>
      <vt:variant>
        <vt:lpwstr>http://www.izvestia29.ru/politics/2018/01/14/30929.html</vt:lpwstr>
      </vt:variant>
      <vt:variant>
        <vt:lpwstr/>
      </vt:variant>
      <vt:variant>
        <vt:i4>7340059</vt:i4>
      </vt:variant>
      <vt:variant>
        <vt:i4>345</vt:i4>
      </vt:variant>
      <vt:variant>
        <vt:i4>0</vt:i4>
      </vt:variant>
      <vt:variant>
        <vt:i4>5</vt:i4>
      </vt:variant>
      <vt:variant>
        <vt:lpwstr>http://www.transport29.ru/filez/deyat/kobdd_11012018.pdf</vt:lpwstr>
      </vt:variant>
      <vt:variant>
        <vt:lpwstr/>
      </vt:variant>
      <vt:variant>
        <vt:i4>65637</vt:i4>
      </vt:variant>
      <vt:variant>
        <vt:i4>342</vt:i4>
      </vt:variant>
      <vt:variant>
        <vt:i4>0</vt:i4>
      </vt:variant>
      <vt:variant>
        <vt:i4>5</vt:i4>
      </vt:variant>
      <vt:variant>
        <vt:lpwstr>http://www.news29.ru/m/obschestvo/Za_2017_god_na_dorogah_Arhangelskoj_oblasti_pogiblo_125_chelovek/70340</vt:lpwstr>
      </vt:variant>
      <vt:variant>
        <vt:lpwstr/>
      </vt:variant>
      <vt:variant>
        <vt:i4>8192044</vt:i4>
      </vt:variant>
      <vt:variant>
        <vt:i4>339</vt:i4>
      </vt:variant>
      <vt:variant>
        <vt:i4>0</vt:i4>
      </vt:variant>
      <vt:variant>
        <vt:i4>5</vt:i4>
      </vt:variant>
      <vt:variant>
        <vt:lpwstr>http://www.1gai.ru/autonews/520130-gibdd-opublikovala-godovuyu-statistiku-dtp-za-2017-god.html</vt:lpwstr>
      </vt:variant>
      <vt:variant>
        <vt:lpwstr/>
      </vt:variant>
      <vt:variant>
        <vt:i4>1966167</vt:i4>
      </vt:variant>
      <vt:variant>
        <vt:i4>321</vt:i4>
      </vt:variant>
      <vt:variant>
        <vt:i4>0</vt:i4>
      </vt:variant>
      <vt:variant>
        <vt:i4>5</vt:i4>
      </vt:variant>
      <vt:variant>
        <vt:lpwstr>http://www.dairynews.ru/news/v-sentyabre-2017-goda-oborot-roznichnoy-torgovli-v.html</vt:lpwstr>
      </vt:variant>
      <vt:variant>
        <vt:lpwstr/>
      </vt:variant>
      <vt:variant>
        <vt:i4>851980</vt:i4>
      </vt:variant>
      <vt:variant>
        <vt:i4>318</vt:i4>
      </vt:variant>
      <vt:variant>
        <vt:i4>0</vt:i4>
      </vt:variant>
      <vt:variant>
        <vt:i4>5</vt:i4>
      </vt:variant>
      <vt:variant>
        <vt:lpwstr>http://www.ng.ru/economics/2017-04-28/1_6984_fail.html</vt:lpwstr>
      </vt:variant>
      <vt:variant>
        <vt:lpwstr/>
      </vt:variant>
      <vt:variant>
        <vt:i4>3080224</vt:i4>
      </vt:variant>
      <vt:variant>
        <vt:i4>312</vt:i4>
      </vt:variant>
      <vt:variant>
        <vt:i4>0</vt:i4>
      </vt:variant>
      <vt:variant>
        <vt:i4>5</vt:i4>
      </vt:variant>
      <vt:variant>
        <vt:lpwstr>http://dvinatoday.ru/news/sem-tysyach-tonn-kartoshki-sobrano-v-khozyaystvakh-arkhangelskoy-oblasti/</vt:lpwstr>
      </vt:variant>
      <vt:variant>
        <vt:lpwstr/>
      </vt:variant>
      <vt:variant>
        <vt:i4>5177419</vt:i4>
      </vt:variant>
      <vt:variant>
        <vt:i4>303</vt:i4>
      </vt:variant>
      <vt:variant>
        <vt:i4>0</vt:i4>
      </vt:variant>
      <vt:variant>
        <vt:i4>5</vt:i4>
      </vt:variant>
      <vt:variant>
        <vt:lpwstr>http://dvinanews.ru/-o7av4tyu</vt:lpwstr>
      </vt:variant>
      <vt:variant>
        <vt:lpwstr/>
      </vt:variant>
      <vt:variant>
        <vt:i4>458770</vt:i4>
      </vt:variant>
      <vt:variant>
        <vt:i4>300</vt:i4>
      </vt:variant>
      <vt:variant>
        <vt:i4>0</vt:i4>
      </vt:variant>
      <vt:variant>
        <vt:i4>5</vt:i4>
      </vt:variant>
      <vt:variant>
        <vt:lpwstr>https://glavportal.com/materials/promyshlennost-arhangelskoj-oblasti-ot-resursov-k-progressu/</vt:lpwstr>
      </vt:variant>
      <vt:variant>
        <vt:lpwstr/>
      </vt:variant>
      <vt:variant>
        <vt:i4>589924</vt:i4>
      </vt:variant>
      <vt:variant>
        <vt:i4>294</vt:i4>
      </vt:variant>
      <vt:variant>
        <vt:i4>0</vt:i4>
      </vt:variant>
      <vt:variant>
        <vt:i4>5</vt:i4>
      </vt:variant>
      <vt:variant>
        <vt:lpwstr>http://arhangelskstat.gks.ru/wps/wcm/connect/ rosstat_ts/arhangelskstat/ru/publications/official_publications/electronic_versions/archive/</vt:lpwstr>
      </vt:variant>
      <vt:variant>
        <vt:lpwstr/>
      </vt:variant>
      <vt:variant>
        <vt:i4>7274530</vt:i4>
      </vt:variant>
      <vt:variant>
        <vt:i4>291</vt:i4>
      </vt:variant>
      <vt:variant>
        <vt:i4>0</vt:i4>
      </vt:variant>
      <vt:variant>
        <vt:i4>5</vt:i4>
      </vt:variant>
      <vt:variant>
        <vt:lpwstr>http://www.gks.ru/wps/wcm/connect/rosstat_main/rosstat/ru/statistics/publications/catalog/doc_1140086420641</vt:lpwstr>
      </vt:variant>
      <vt:variant>
        <vt:lpwstr/>
      </vt:variant>
      <vt:variant>
        <vt:i4>1703991</vt:i4>
      </vt:variant>
      <vt:variant>
        <vt:i4>284</vt:i4>
      </vt:variant>
      <vt:variant>
        <vt:i4>0</vt:i4>
      </vt:variant>
      <vt:variant>
        <vt:i4>5</vt:i4>
      </vt:variant>
      <vt:variant>
        <vt:lpwstr/>
      </vt:variant>
      <vt:variant>
        <vt:lpwstr>_Toc514861054</vt:lpwstr>
      </vt:variant>
      <vt:variant>
        <vt:i4>1703991</vt:i4>
      </vt:variant>
      <vt:variant>
        <vt:i4>278</vt:i4>
      </vt:variant>
      <vt:variant>
        <vt:i4>0</vt:i4>
      </vt:variant>
      <vt:variant>
        <vt:i4>5</vt:i4>
      </vt:variant>
      <vt:variant>
        <vt:lpwstr/>
      </vt:variant>
      <vt:variant>
        <vt:lpwstr>_Toc514861053</vt:lpwstr>
      </vt:variant>
      <vt:variant>
        <vt:i4>1703991</vt:i4>
      </vt:variant>
      <vt:variant>
        <vt:i4>272</vt:i4>
      </vt:variant>
      <vt:variant>
        <vt:i4>0</vt:i4>
      </vt:variant>
      <vt:variant>
        <vt:i4>5</vt:i4>
      </vt:variant>
      <vt:variant>
        <vt:lpwstr/>
      </vt:variant>
      <vt:variant>
        <vt:lpwstr>_Toc514861052</vt:lpwstr>
      </vt:variant>
      <vt:variant>
        <vt:i4>1703991</vt:i4>
      </vt:variant>
      <vt:variant>
        <vt:i4>266</vt:i4>
      </vt:variant>
      <vt:variant>
        <vt:i4>0</vt:i4>
      </vt:variant>
      <vt:variant>
        <vt:i4>5</vt:i4>
      </vt:variant>
      <vt:variant>
        <vt:lpwstr/>
      </vt:variant>
      <vt:variant>
        <vt:lpwstr>_Toc514861051</vt:lpwstr>
      </vt:variant>
      <vt:variant>
        <vt:i4>1703991</vt:i4>
      </vt:variant>
      <vt:variant>
        <vt:i4>260</vt:i4>
      </vt:variant>
      <vt:variant>
        <vt:i4>0</vt:i4>
      </vt:variant>
      <vt:variant>
        <vt:i4>5</vt:i4>
      </vt:variant>
      <vt:variant>
        <vt:lpwstr/>
      </vt:variant>
      <vt:variant>
        <vt:lpwstr>_Toc514861050</vt:lpwstr>
      </vt:variant>
      <vt:variant>
        <vt:i4>1769527</vt:i4>
      </vt:variant>
      <vt:variant>
        <vt:i4>254</vt:i4>
      </vt:variant>
      <vt:variant>
        <vt:i4>0</vt:i4>
      </vt:variant>
      <vt:variant>
        <vt:i4>5</vt:i4>
      </vt:variant>
      <vt:variant>
        <vt:lpwstr/>
      </vt:variant>
      <vt:variant>
        <vt:lpwstr>_Toc514861049</vt:lpwstr>
      </vt:variant>
      <vt:variant>
        <vt:i4>1769527</vt:i4>
      </vt:variant>
      <vt:variant>
        <vt:i4>248</vt:i4>
      </vt:variant>
      <vt:variant>
        <vt:i4>0</vt:i4>
      </vt:variant>
      <vt:variant>
        <vt:i4>5</vt:i4>
      </vt:variant>
      <vt:variant>
        <vt:lpwstr/>
      </vt:variant>
      <vt:variant>
        <vt:lpwstr>_Toc514861048</vt:lpwstr>
      </vt:variant>
      <vt:variant>
        <vt:i4>1769527</vt:i4>
      </vt:variant>
      <vt:variant>
        <vt:i4>242</vt:i4>
      </vt:variant>
      <vt:variant>
        <vt:i4>0</vt:i4>
      </vt:variant>
      <vt:variant>
        <vt:i4>5</vt:i4>
      </vt:variant>
      <vt:variant>
        <vt:lpwstr/>
      </vt:variant>
      <vt:variant>
        <vt:lpwstr>_Toc514861047</vt:lpwstr>
      </vt:variant>
      <vt:variant>
        <vt:i4>1769527</vt:i4>
      </vt:variant>
      <vt:variant>
        <vt:i4>236</vt:i4>
      </vt:variant>
      <vt:variant>
        <vt:i4>0</vt:i4>
      </vt:variant>
      <vt:variant>
        <vt:i4>5</vt:i4>
      </vt:variant>
      <vt:variant>
        <vt:lpwstr/>
      </vt:variant>
      <vt:variant>
        <vt:lpwstr>_Toc514861046</vt:lpwstr>
      </vt:variant>
      <vt:variant>
        <vt:i4>1769527</vt:i4>
      </vt:variant>
      <vt:variant>
        <vt:i4>230</vt:i4>
      </vt:variant>
      <vt:variant>
        <vt:i4>0</vt:i4>
      </vt:variant>
      <vt:variant>
        <vt:i4>5</vt:i4>
      </vt:variant>
      <vt:variant>
        <vt:lpwstr/>
      </vt:variant>
      <vt:variant>
        <vt:lpwstr>_Toc514861045</vt:lpwstr>
      </vt:variant>
      <vt:variant>
        <vt:i4>1769527</vt:i4>
      </vt:variant>
      <vt:variant>
        <vt:i4>224</vt:i4>
      </vt:variant>
      <vt:variant>
        <vt:i4>0</vt:i4>
      </vt:variant>
      <vt:variant>
        <vt:i4>5</vt:i4>
      </vt:variant>
      <vt:variant>
        <vt:lpwstr/>
      </vt:variant>
      <vt:variant>
        <vt:lpwstr>_Toc514861044</vt:lpwstr>
      </vt:variant>
      <vt:variant>
        <vt:i4>1769527</vt:i4>
      </vt:variant>
      <vt:variant>
        <vt:i4>218</vt:i4>
      </vt:variant>
      <vt:variant>
        <vt:i4>0</vt:i4>
      </vt:variant>
      <vt:variant>
        <vt:i4>5</vt:i4>
      </vt:variant>
      <vt:variant>
        <vt:lpwstr/>
      </vt:variant>
      <vt:variant>
        <vt:lpwstr>_Toc514861043</vt:lpwstr>
      </vt:variant>
      <vt:variant>
        <vt:i4>1769527</vt:i4>
      </vt:variant>
      <vt:variant>
        <vt:i4>212</vt:i4>
      </vt:variant>
      <vt:variant>
        <vt:i4>0</vt:i4>
      </vt:variant>
      <vt:variant>
        <vt:i4>5</vt:i4>
      </vt:variant>
      <vt:variant>
        <vt:lpwstr/>
      </vt:variant>
      <vt:variant>
        <vt:lpwstr>_Toc514861042</vt:lpwstr>
      </vt:variant>
      <vt:variant>
        <vt:i4>1769527</vt:i4>
      </vt:variant>
      <vt:variant>
        <vt:i4>206</vt:i4>
      </vt:variant>
      <vt:variant>
        <vt:i4>0</vt:i4>
      </vt:variant>
      <vt:variant>
        <vt:i4>5</vt:i4>
      </vt:variant>
      <vt:variant>
        <vt:lpwstr/>
      </vt:variant>
      <vt:variant>
        <vt:lpwstr>_Toc514861041</vt:lpwstr>
      </vt:variant>
      <vt:variant>
        <vt:i4>1769527</vt:i4>
      </vt:variant>
      <vt:variant>
        <vt:i4>200</vt:i4>
      </vt:variant>
      <vt:variant>
        <vt:i4>0</vt:i4>
      </vt:variant>
      <vt:variant>
        <vt:i4>5</vt:i4>
      </vt:variant>
      <vt:variant>
        <vt:lpwstr/>
      </vt:variant>
      <vt:variant>
        <vt:lpwstr>_Toc514861040</vt:lpwstr>
      </vt:variant>
      <vt:variant>
        <vt:i4>1835063</vt:i4>
      </vt:variant>
      <vt:variant>
        <vt:i4>194</vt:i4>
      </vt:variant>
      <vt:variant>
        <vt:i4>0</vt:i4>
      </vt:variant>
      <vt:variant>
        <vt:i4>5</vt:i4>
      </vt:variant>
      <vt:variant>
        <vt:lpwstr/>
      </vt:variant>
      <vt:variant>
        <vt:lpwstr>_Toc514861039</vt:lpwstr>
      </vt:variant>
      <vt:variant>
        <vt:i4>1835063</vt:i4>
      </vt:variant>
      <vt:variant>
        <vt:i4>188</vt:i4>
      </vt:variant>
      <vt:variant>
        <vt:i4>0</vt:i4>
      </vt:variant>
      <vt:variant>
        <vt:i4>5</vt:i4>
      </vt:variant>
      <vt:variant>
        <vt:lpwstr/>
      </vt:variant>
      <vt:variant>
        <vt:lpwstr>_Toc514861038</vt:lpwstr>
      </vt:variant>
      <vt:variant>
        <vt:i4>1835063</vt:i4>
      </vt:variant>
      <vt:variant>
        <vt:i4>182</vt:i4>
      </vt:variant>
      <vt:variant>
        <vt:i4>0</vt:i4>
      </vt:variant>
      <vt:variant>
        <vt:i4>5</vt:i4>
      </vt:variant>
      <vt:variant>
        <vt:lpwstr/>
      </vt:variant>
      <vt:variant>
        <vt:lpwstr>_Toc514861037</vt:lpwstr>
      </vt:variant>
      <vt:variant>
        <vt:i4>1835063</vt:i4>
      </vt:variant>
      <vt:variant>
        <vt:i4>176</vt:i4>
      </vt:variant>
      <vt:variant>
        <vt:i4>0</vt:i4>
      </vt:variant>
      <vt:variant>
        <vt:i4>5</vt:i4>
      </vt:variant>
      <vt:variant>
        <vt:lpwstr/>
      </vt:variant>
      <vt:variant>
        <vt:lpwstr>_Toc514861036</vt:lpwstr>
      </vt:variant>
      <vt:variant>
        <vt:i4>1835063</vt:i4>
      </vt:variant>
      <vt:variant>
        <vt:i4>170</vt:i4>
      </vt:variant>
      <vt:variant>
        <vt:i4>0</vt:i4>
      </vt:variant>
      <vt:variant>
        <vt:i4>5</vt:i4>
      </vt:variant>
      <vt:variant>
        <vt:lpwstr/>
      </vt:variant>
      <vt:variant>
        <vt:lpwstr>_Toc514861035</vt:lpwstr>
      </vt:variant>
      <vt:variant>
        <vt:i4>1835063</vt:i4>
      </vt:variant>
      <vt:variant>
        <vt:i4>164</vt:i4>
      </vt:variant>
      <vt:variant>
        <vt:i4>0</vt:i4>
      </vt:variant>
      <vt:variant>
        <vt:i4>5</vt:i4>
      </vt:variant>
      <vt:variant>
        <vt:lpwstr/>
      </vt:variant>
      <vt:variant>
        <vt:lpwstr>_Toc514861034</vt:lpwstr>
      </vt:variant>
      <vt:variant>
        <vt:i4>1835063</vt:i4>
      </vt:variant>
      <vt:variant>
        <vt:i4>158</vt:i4>
      </vt:variant>
      <vt:variant>
        <vt:i4>0</vt:i4>
      </vt:variant>
      <vt:variant>
        <vt:i4>5</vt:i4>
      </vt:variant>
      <vt:variant>
        <vt:lpwstr/>
      </vt:variant>
      <vt:variant>
        <vt:lpwstr>_Toc514861033</vt:lpwstr>
      </vt:variant>
      <vt:variant>
        <vt:i4>1835063</vt:i4>
      </vt:variant>
      <vt:variant>
        <vt:i4>152</vt:i4>
      </vt:variant>
      <vt:variant>
        <vt:i4>0</vt:i4>
      </vt:variant>
      <vt:variant>
        <vt:i4>5</vt:i4>
      </vt:variant>
      <vt:variant>
        <vt:lpwstr/>
      </vt:variant>
      <vt:variant>
        <vt:lpwstr>_Toc514861032</vt:lpwstr>
      </vt:variant>
      <vt:variant>
        <vt:i4>1835063</vt:i4>
      </vt:variant>
      <vt:variant>
        <vt:i4>146</vt:i4>
      </vt:variant>
      <vt:variant>
        <vt:i4>0</vt:i4>
      </vt:variant>
      <vt:variant>
        <vt:i4>5</vt:i4>
      </vt:variant>
      <vt:variant>
        <vt:lpwstr/>
      </vt:variant>
      <vt:variant>
        <vt:lpwstr>_Toc514861031</vt:lpwstr>
      </vt:variant>
      <vt:variant>
        <vt:i4>1835063</vt:i4>
      </vt:variant>
      <vt:variant>
        <vt:i4>140</vt:i4>
      </vt:variant>
      <vt:variant>
        <vt:i4>0</vt:i4>
      </vt:variant>
      <vt:variant>
        <vt:i4>5</vt:i4>
      </vt:variant>
      <vt:variant>
        <vt:lpwstr/>
      </vt:variant>
      <vt:variant>
        <vt:lpwstr>_Toc514861030</vt:lpwstr>
      </vt:variant>
      <vt:variant>
        <vt:i4>1900599</vt:i4>
      </vt:variant>
      <vt:variant>
        <vt:i4>134</vt:i4>
      </vt:variant>
      <vt:variant>
        <vt:i4>0</vt:i4>
      </vt:variant>
      <vt:variant>
        <vt:i4>5</vt:i4>
      </vt:variant>
      <vt:variant>
        <vt:lpwstr/>
      </vt:variant>
      <vt:variant>
        <vt:lpwstr>_Toc514861029</vt:lpwstr>
      </vt:variant>
      <vt:variant>
        <vt:i4>1900599</vt:i4>
      </vt:variant>
      <vt:variant>
        <vt:i4>128</vt:i4>
      </vt:variant>
      <vt:variant>
        <vt:i4>0</vt:i4>
      </vt:variant>
      <vt:variant>
        <vt:i4>5</vt:i4>
      </vt:variant>
      <vt:variant>
        <vt:lpwstr/>
      </vt:variant>
      <vt:variant>
        <vt:lpwstr>_Toc514861028</vt:lpwstr>
      </vt:variant>
      <vt:variant>
        <vt:i4>1900599</vt:i4>
      </vt:variant>
      <vt:variant>
        <vt:i4>122</vt:i4>
      </vt:variant>
      <vt:variant>
        <vt:i4>0</vt:i4>
      </vt:variant>
      <vt:variant>
        <vt:i4>5</vt:i4>
      </vt:variant>
      <vt:variant>
        <vt:lpwstr/>
      </vt:variant>
      <vt:variant>
        <vt:lpwstr>_Toc514861027</vt:lpwstr>
      </vt:variant>
      <vt:variant>
        <vt:i4>1900599</vt:i4>
      </vt:variant>
      <vt:variant>
        <vt:i4>116</vt:i4>
      </vt:variant>
      <vt:variant>
        <vt:i4>0</vt:i4>
      </vt:variant>
      <vt:variant>
        <vt:i4>5</vt:i4>
      </vt:variant>
      <vt:variant>
        <vt:lpwstr/>
      </vt:variant>
      <vt:variant>
        <vt:lpwstr>_Toc514861026</vt:lpwstr>
      </vt:variant>
      <vt:variant>
        <vt:i4>1900599</vt:i4>
      </vt:variant>
      <vt:variant>
        <vt:i4>110</vt:i4>
      </vt:variant>
      <vt:variant>
        <vt:i4>0</vt:i4>
      </vt:variant>
      <vt:variant>
        <vt:i4>5</vt:i4>
      </vt:variant>
      <vt:variant>
        <vt:lpwstr/>
      </vt:variant>
      <vt:variant>
        <vt:lpwstr>_Toc514861025</vt:lpwstr>
      </vt:variant>
      <vt:variant>
        <vt:i4>1900599</vt:i4>
      </vt:variant>
      <vt:variant>
        <vt:i4>104</vt:i4>
      </vt:variant>
      <vt:variant>
        <vt:i4>0</vt:i4>
      </vt:variant>
      <vt:variant>
        <vt:i4>5</vt:i4>
      </vt:variant>
      <vt:variant>
        <vt:lpwstr/>
      </vt:variant>
      <vt:variant>
        <vt:lpwstr>_Toc514861024</vt:lpwstr>
      </vt:variant>
      <vt:variant>
        <vt:i4>1900599</vt:i4>
      </vt:variant>
      <vt:variant>
        <vt:i4>98</vt:i4>
      </vt:variant>
      <vt:variant>
        <vt:i4>0</vt:i4>
      </vt:variant>
      <vt:variant>
        <vt:i4>5</vt:i4>
      </vt:variant>
      <vt:variant>
        <vt:lpwstr/>
      </vt:variant>
      <vt:variant>
        <vt:lpwstr>_Toc514861023</vt:lpwstr>
      </vt:variant>
      <vt:variant>
        <vt:i4>1900599</vt:i4>
      </vt:variant>
      <vt:variant>
        <vt:i4>92</vt:i4>
      </vt:variant>
      <vt:variant>
        <vt:i4>0</vt:i4>
      </vt:variant>
      <vt:variant>
        <vt:i4>5</vt:i4>
      </vt:variant>
      <vt:variant>
        <vt:lpwstr/>
      </vt:variant>
      <vt:variant>
        <vt:lpwstr>_Toc514861022</vt:lpwstr>
      </vt:variant>
      <vt:variant>
        <vt:i4>1900599</vt:i4>
      </vt:variant>
      <vt:variant>
        <vt:i4>86</vt:i4>
      </vt:variant>
      <vt:variant>
        <vt:i4>0</vt:i4>
      </vt:variant>
      <vt:variant>
        <vt:i4>5</vt:i4>
      </vt:variant>
      <vt:variant>
        <vt:lpwstr/>
      </vt:variant>
      <vt:variant>
        <vt:lpwstr>_Toc514861021</vt:lpwstr>
      </vt:variant>
      <vt:variant>
        <vt:i4>1900599</vt:i4>
      </vt:variant>
      <vt:variant>
        <vt:i4>80</vt:i4>
      </vt:variant>
      <vt:variant>
        <vt:i4>0</vt:i4>
      </vt:variant>
      <vt:variant>
        <vt:i4>5</vt:i4>
      </vt:variant>
      <vt:variant>
        <vt:lpwstr/>
      </vt:variant>
      <vt:variant>
        <vt:lpwstr>_Toc514861020</vt:lpwstr>
      </vt:variant>
      <vt:variant>
        <vt:i4>1966135</vt:i4>
      </vt:variant>
      <vt:variant>
        <vt:i4>74</vt:i4>
      </vt:variant>
      <vt:variant>
        <vt:i4>0</vt:i4>
      </vt:variant>
      <vt:variant>
        <vt:i4>5</vt:i4>
      </vt:variant>
      <vt:variant>
        <vt:lpwstr/>
      </vt:variant>
      <vt:variant>
        <vt:lpwstr>_Toc514861019</vt:lpwstr>
      </vt:variant>
      <vt:variant>
        <vt:i4>1966135</vt:i4>
      </vt:variant>
      <vt:variant>
        <vt:i4>68</vt:i4>
      </vt:variant>
      <vt:variant>
        <vt:i4>0</vt:i4>
      </vt:variant>
      <vt:variant>
        <vt:i4>5</vt:i4>
      </vt:variant>
      <vt:variant>
        <vt:lpwstr/>
      </vt:variant>
      <vt:variant>
        <vt:lpwstr>_Toc514861018</vt:lpwstr>
      </vt:variant>
      <vt:variant>
        <vt:i4>1966135</vt:i4>
      </vt:variant>
      <vt:variant>
        <vt:i4>62</vt:i4>
      </vt:variant>
      <vt:variant>
        <vt:i4>0</vt:i4>
      </vt:variant>
      <vt:variant>
        <vt:i4>5</vt:i4>
      </vt:variant>
      <vt:variant>
        <vt:lpwstr/>
      </vt:variant>
      <vt:variant>
        <vt:lpwstr>_Toc514861017</vt:lpwstr>
      </vt:variant>
      <vt:variant>
        <vt:i4>1966135</vt:i4>
      </vt:variant>
      <vt:variant>
        <vt:i4>56</vt:i4>
      </vt:variant>
      <vt:variant>
        <vt:i4>0</vt:i4>
      </vt:variant>
      <vt:variant>
        <vt:i4>5</vt:i4>
      </vt:variant>
      <vt:variant>
        <vt:lpwstr/>
      </vt:variant>
      <vt:variant>
        <vt:lpwstr>_Toc514861016</vt:lpwstr>
      </vt:variant>
      <vt:variant>
        <vt:i4>1966135</vt:i4>
      </vt:variant>
      <vt:variant>
        <vt:i4>50</vt:i4>
      </vt:variant>
      <vt:variant>
        <vt:i4>0</vt:i4>
      </vt:variant>
      <vt:variant>
        <vt:i4>5</vt:i4>
      </vt:variant>
      <vt:variant>
        <vt:lpwstr/>
      </vt:variant>
      <vt:variant>
        <vt:lpwstr>_Toc514861015</vt:lpwstr>
      </vt:variant>
      <vt:variant>
        <vt:i4>1966135</vt:i4>
      </vt:variant>
      <vt:variant>
        <vt:i4>44</vt:i4>
      </vt:variant>
      <vt:variant>
        <vt:i4>0</vt:i4>
      </vt:variant>
      <vt:variant>
        <vt:i4>5</vt:i4>
      </vt:variant>
      <vt:variant>
        <vt:lpwstr/>
      </vt:variant>
      <vt:variant>
        <vt:lpwstr>_Toc514861014</vt:lpwstr>
      </vt:variant>
      <vt:variant>
        <vt:i4>1966135</vt:i4>
      </vt:variant>
      <vt:variant>
        <vt:i4>38</vt:i4>
      </vt:variant>
      <vt:variant>
        <vt:i4>0</vt:i4>
      </vt:variant>
      <vt:variant>
        <vt:i4>5</vt:i4>
      </vt:variant>
      <vt:variant>
        <vt:lpwstr/>
      </vt:variant>
      <vt:variant>
        <vt:lpwstr>_Toc514861013</vt:lpwstr>
      </vt:variant>
      <vt:variant>
        <vt:i4>1966135</vt:i4>
      </vt:variant>
      <vt:variant>
        <vt:i4>32</vt:i4>
      </vt:variant>
      <vt:variant>
        <vt:i4>0</vt:i4>
      </vt:variant>
      <vt:variant>
        <vt:i4>5</vt:i4>
      </vt:variant>
      <vt:variant>
        <vt:lpwstr/>
      </vt:variant>
      <vt:variant>
        <vt:lpwstr>_Toc514861012</vt:lpwstr>
      </vt:variant>
      <vt:variant>
        <vt:i4>1966135</vt:i4>
      </vt:variant>
      <vt:variant>
        <vt:i4>26</vt:i4>
      </vt:variant>
      <vt:variant>
        <vt:i4>0</vt:i4>
      </vt:variant>
      <vt:variant>
        <vt:i4>5</vt:i4>
      </vt:variant>
      <vt:variant>
        <vt:lpwstr/>
      </vt:variant>
      <vt:variant>
        <vt:lpwstr>_Toc514861011</vt:lpwstr>
      </vt:variant>
      <vt:variant>
        <vt:i4>1966135</vt:i4>
      </vt:variant>
      <vt:variant>
        <vt:i4>20</vt:i4>
      </vt:variant>
      <vt:variant>
        <vt:i4>0</vt:i4>
      </vt:variant>
      <vt:variant>
        <vt:i4>5</vt:i4>
      </vt:variant>
      <vt:variant>
        <vt:lpwstr/>
      </vt:variant>
      <vt:variant>
        <vt:lpwstr>_Toc514861010</vt:lpwstr>
      </vt:variant>
      <vt:variant>
        <vt:i4>2031671</vt:i4>
      </vt:variant>
      <vt:variant>
        <vt:i4>14</vt:i4>
      </vt:variant>
      <vt:variant>
        <vt:i4>0</vt:i4>
      </vt:variant>
      <vt:variant>
        <vt:i4>5</vt:i4>
      </vt:variant>
      <vt:variant>
        <vt:lpwstr/>
      </vt:variant>
      <vt:variant>
        <vt:lpwstr>_Toc514861009</vt:lpwstr>
      </vt:variant>
      <vt:variant>
        <vt:i4>2031671</vt:i4>
      </vt:variant>
      <vt:variant>
        <vt:i4>8</vt:i4>
      </vt:variant>
      <vt:variant>
        <vt:i4>0</vt:i4>
      </vt:variant>
      <vt:variant>
        <vt:i4>5</vt:i4>
      </vt:variant>
      <vt:variant>
        <vt:lpwstr/>
      </vt:variant>
      <vt:variant>
        <vt:lpwstr>_Toc514861008</vt:lpwstr>
      </vt:variant>
      <vt:variant>
        <vt:i4>2031671</vt:i4>
      </vt:variant>
      <vt:variant>
        <vt:i4>2</vt:i4>
      </vt:variant>
      <vt:variant>
        <vt:i4>0</vt:i4>
      </vt:variant>
      <vt:variant>
        <vt:i4>5</vt:i4>
      </vt:variant>
      <vt:variant>
        <vt:lpwstr/>
      </vt:variant>
      <vt:variant>
        <vt:lpwstr>_Toc514861007</vt:lpwstr>
      </vt:variant>
      <vt:variant>
        <vt:i4>1114170</vt:i4>
      </vt:variant>
      <vt:variant>
        <vt:i4>3</vt:i4>
      </vt:variant>
      <vt:variant>
        <vt:i4>0</vt:i4>
      </vt:variant>
      <vt:variant>
        <vt:i4>5</vt:i4>
      </vt:variant>
      <vt:variant>
        <vt:lpwstr>http://arhangelskstat.gks.ru/wps/wcm/connect/rosstat_ts/arhangelskstat/ru/statistics/population/</vt:lpwstr>
      </vt:variant>
      <vt:variant>
        <vt:lpwstr/>
      </vt:variant>
      <vt:variant>
        <vt:i4>6488181</vt:i4>
      </vt:variant>
      <vt:variant>
        <vt:i4>0</vt:i4>
      </vt:variant>
      <vt:variant>
        <vt:i4>0</vt:i4>
      </vt:variant>
      <vt:variant>
        <vt:i4>5</vt:i4>
      </vt:variant>
      <vt:variant>
        <vt:lpwstr>https://dvinaland.ru/gov/-jesz2wjg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Калинин</dc:creator>
  <cp:lastModifiedBy>Колмогорова Людмила Владимировна</cp:lastModifiedBy>
  <cp:revision>2</cp:revision>
  <cp:lastPrinted>2020-12-07T09:01:00Z</cp:lastPrinted>
  <dcterms:created xsi:type="dcterms:W3CDTF">2021-01-11T09:31:00Z</dcterms:created>
  <dcterms:modified xsi:type="dcterms:W3CDTF">2021-01-11T09:31:00Z</dcterms:modified>
</cp:coreProperties>
</file>