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587184" w:rsidRDefault="00587184" w:rsidP="00587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«Совместная с правоохранительными органами проверка финансово-</w:t>
      </w:r>
    </w:p>
    <w:p w:rsidR="00587184" w:rsidRPr="00587184" w:rsidRDefault="00587184" w:rsidP="00587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хозяйственной деятельности ГКУ АО «Главное управление капитального строительства»»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87184" w:rsidRDefault="00587184" w:rsidP="005871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="003E661E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047F2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047F21" w:rsidRPr="00047F21">
        <w:rPr>
          <w:rFonts w:ascii="YS Text" w:eastAsia="Times New Roman" w:hAnsi="YS Text" w:cs="Times New Roman"/>
          <w:color w:val="000000"/>
          <w:sz w:val="28"/>
          <w:szCs w:val="28"/>
          <w:lang w:eastAsia="ru-RU" w:bidi="ru-RU"/>
        </w:rPr>
        <w:t>федеральных территорий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="00047F21" w:rsidRPr="00047F21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обращение правоохранительных органов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="003E661E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47F21" w:rsidRPr="00047F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3.3, 2.2.5.1, 2.2.7.1  </w:t>
      </w:r>
      <w:r w:rsidR="00047F21" w:rsidRPr="00047F21">
        <w:rPr>
          <w:rFonts w:ascii="Times New Roman" w:hAnsi="Times New Roman" w:cs="Times New Roman"/>
          <w:bCs/>
          <w:sz w:val="28"/>
          <w:szCs w:val="28"/>
        </w:rPr>
        <w:t>плана работы контрольно-счетной палаты на  2024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87184" w:rsidRDefault="00587184" w:rsidP="005871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53679A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г</w:t>
      </w:r>
      <w:bookmarkStart w:id="0" w:name="_GoBack"/>
      <w:bookmarkEnd w:id="0"/>
      <w:r w:rsidR="00047F21" w:rsidRPr="00047F21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осударственное казенное учреждение Архангельской области «Главное управление капитального строительства»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.</w:t>
      </w:r>
    </w:p>
    <w:p w:rsidR="00587184" w:rsidRDefault="00587184" w:rsidP="005871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3. </w:t>
      </w:r>
      <w:r w:rsidR="00062AC5" w:rsidRPr="00587184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r w:rsidR="00047F21" w:rsidRPr="00587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26 февраля по 21 июня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7184" w:rsidRDefault="00587184" w:rsidP="005871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587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2023 год,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истекший период</w:t>
      </w:r>
      <w:r w:rsidRPr="00587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года.</w:t>
      </w:r>
    </w:p>
    <w:p w:rsidR="00587184" w:rsidRPr="00587184" w:rsidRDefault="00587184" w:rsidP="005871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587184">
        <w:rPr>
          <w:rFonts w:ascii="Times New Roman" w:eastAsia="Calibri" w:hAnsi="Times New Roman" w:cs="Times New Roman"/>
          <w:bCs/>
          <w:sz w:val="28"/>
          <w:szCs w:val="28"/>
        </w:rPr>
        <w:t>Нарушения и недостатки, выяв</w:t>
      </w:r>
      <w:r w:rsidR="0053679A">
        <w:rPr>
          <w:rFonts w:ascii="Times New Roman" w:eastAsia="Calibri" w:hAnsi="Times New Roman" w:cs="Times New Roman"/>
          <w:bCs/>
          <w:sz w:val="28"/>
          <w:szCs w:val="28"/>
        </w:rPr>
        <w:t>ленные контрольным мероприятием:</w:t>
      </w:r>
    </w:p>
    <w:p w:rsidR="00985044" w:rsidRPr="00587184" w:rsidRDefault="00E149F2" w:rsidP="005871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149F2">
        <w:rPr>
          <w:rFonts w:ascii="Times New Roman" w:eastAsia="Calibri" w:hAnsi="Times New Roman" w:cs="Times New Roman"/>
          <w:bCs/>
          <w:sz w:val="28"/>
          <w:szCs w:val="28"/>
        </w:rPr>
        <w:t>В рамках контрольного мероприятия</w:t>
      </w:r>
      <w:r w:rsidR="00985044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выполнена о</w:t>
      </w:r>
      <w:r w:rsidR="00985044" w:rsidRPr="00985044">
        <w:rPr>
          <w:rFonts w:ascii="Times New Roman" w:eastAsia="Calibri" w:hAnsi="Times New Roman" w:cs="Times New Roman"/>
          <w:bCs/>
          <w:sz w:val="28"/>
          <w:szCs w:val="28"/>
        </w:rPr>
        <w:t>ценка соблюдения бюджетного и иного законодательства по вопросам обоснования, выделения и использования бюджетных средств, выделенных ГКУ АО «ГУКС» в 2023 году на обеспечение деятельности учреждения</w:t>
      </w:r>
      <w:r w:rsidR="00985044">
        <w:rPr>
          <w:rFonts w:ascii="Times New Roman" w:eastAsia="Calibri" w:hAnsi="Times New Roman" w:cs="Times New Roman"/>
          <w:bCs/>
          <w:sz w:val="28"/>
          <w:szCs w:val="28"/>
        </w:rPr>
        <w:t xml:space="preserve">, на </w:t>
      </w:r>
      <w:r w:rsidR="00985044" w:rsidRPr="00985044">
        <w:rPr>
          <w:rFonts w:ascii="Times New Roman" w:eastAsia="Calibri" w:hAnsi="Times New Roman" w:cs="Times New Roman"/>
          <w:bCs/>
          <w:sz w:val="28"/>
          <w:szCs w:val="28"/>
        </w:rPr>
        <w:t xml:space="preserve">строительство (реконструкцию, капитальный ремонт, текущий ремонт, демонтаж) объектов капитального строительства, а также на содержание объектов капитального строительства (в </w:t>
      </w:r>
      <w:proofErr w:type="spellStart"/>
      <w:r w:rsidR="00985044" w:rsidRPr="00985044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="00985044" w:rsidRPr="00985044">
        <w:rPr>
          <w:rFonts w:ascii="Times New Roman" w:eastAsia="Calibri" w:hAnsi="Times New Roman" w:cs="Times New Roman"/>
          <w:bCs/>
          <w:sz w:val="28"/>
          <w:szCs w:val="28"/>
        </w:rPr>
        <w:t>. не завершенных строительством)</w:t>
      </w:r>
      <w:r w:rsidR="0098504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85044" w:rsidRPr="00985044">
        <w:rPr>
          <w:rFonts w:ascii="Times New Roman" w:eastAsia="Calibri" w:hAnsi="Times New Roman" w:cs="Times New Roman"/>
          <w:bCs/>
          <w:sz w:val="28"/>
          <w:szCs w:val="28"/>
        </w:rPr>
        <w:t>на реализацию мероприятий адресной программы Архангельской области «Переселение граждан из аварийного жилищного фонда на 2019 – 2025 годы» и государственной программы Архангельской области «Обеспечение качественным, доступным жильем и объектами инженерной инфраструктуры н</w:t>
      </w:r>
      <w:r w:rsidR="00985044">
        <w:rPr>
          <w:rFonts w:ascii="Times New Roman" w:eastAsia="Calibri" w:hAnsi="Times New Roman" w:cs="Times New Roman"/>
          <w:bCs/>
          <w:sz w:val="28"/>
          <w:szCs w:val="28"/>
        </w:rPr>
        <w:t>аселения Архангельской области», п</w:t>
      </w:r>
      <w:r w:rsidR="00985044" w:rsidRPr="00985044">
        <w:rPr>
          <w:rFonts w:ascii="Times New Roman" w:eastAsia="Calibri" w:hAnsi="Times New Roman" w:cs="Times New Roman"/>
          <w:bCs/>
          <w:sz w:val="28"/>
          <w:szCs w:val="28"/>
        </w:rPr>
        <w:t xml:space="preserve">роверка соблюдения законодательства Российской Федерации в сфере закупок работ (товаров, услуг) по строительству объекта.  </w:t>
      </w:r>
    </w:p>
    <w:p w:rsidR="006E5911" w:rsidRPr="00E149F2" w:rsidRDefault="00587184" w:rsidP="00E149F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контрольного мероприятия</w:t>
      </w:r>
      <w:r w:rsidR="006E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</w:t>
      </w:r>
      <w:r w:rsidR="006E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6992" w:rsidRDefault="006E5911" w:rsidP="00047F2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нецелевое использование 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A1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в сумме 3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невыполненных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E5911" w:rsidRDefault="006E5911" w:rsidP="00047F2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нерезультативное использование бюджетных средств на сумму 4,18 млн. руб.;</w:t>
      </w:r>
    </w:p>
    <w:p w:rsidR="006E5911" w:rsidRPr="007F0233" w:rsidRDefault="006E5911" w:rsidP="00047F2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излишнее расходован</w:t>
      </w:r>
      <w:r w:rsidR="00A13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ие бюджетных средств </w:t>
      </w:r>
      <w:r w:rsidR="007F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сумму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,4</w:t>
      </w:r>
      <w:r w:rsidR="007F0233" w:rsidRPr="007F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руб.</w:t>
      </w:r>
    </w:p>
    <w:p w:rsidR="003C3BA7" w:rsidRDefault="00587184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нарушения бухгалтерского учета</w:t>
      </w:r>
      <w:r w:rsidR="00A1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отсутствия отражения начисления неустойки (пени) по контрактам, учета банковских гарантий, предоставленных подрядчиками в обеспечение исполнения обязательств контрактам.</w:t>
      </w:r>
    </w:p>
    <w:p w:rsidR="003C3BA7" w:rsidRDefault="00587184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3C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2016 года учреждением не проводится инвентаризационная работа по объектам незавершенного строительств.</w:t>
      </w:r>
    </w:p>
    <w:p w:rsidR="006E09E2" w:rsidRDefault="00587184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Выявлено и</w:t>
      </w:r>
      <w:r w:rsidR="003C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скажение учета основных средств по объектам, переданным в эксплуатацию.</w:t>
      </w:r>
      <w:r w:rsidR="00A1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992" w:rsidRDefault="00D512EC" w:rsidP="00A13CA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</w:t>
      </w:r>
      <w:r w:rsidR="007F0233" w:rsidRP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</w:t>
      </w:r>
      <w:r w:rsidR="007F0233" w:rsidRP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309 Гражданског</w:t>
      </w:r>
      <w:r w:rsidR="00A1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кодекса Российской Федерации в части </w:t>
      </w:r>
      <w:r w:rsidR="007F0233" w:rsidRP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A1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подрядчиками </w:t>
      </w:r>
      <w:r w:rsidR="007F0233" w:rsidRP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F0233" w:rsidRP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контракта</w:t>
      </w:r>
      <w:r w:rsid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20B" w:rsidRDefault="00587184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5.6.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мероприятия установлено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53 ГРК РФ, пунктов 2, 6 Положения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проведения строительного контроля № 468 при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7F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АО «ГУКС»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строительного контроля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3CAC" w:rsidRDefault="00587184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r w:rsidR="00A13CAC" w:rsidRPr="00A1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нарушения требований гарантийного срока поставляемого оборудования.</w:t>
      </w:r>
    </w:p>
    <w:p w:rsidR="005D020B" w:rsidRDefault="00587184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r w:rsidR="003C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требований Федерального закона №44-ФЗ в ЕИС не отражена информация о начислении неустоек.</w:t>
      </w:r>
    </w:p>
    <w:p w:rsidR="003C3BA7" w:rsidRPr="00E046E6" w:rsidRDefault="00587184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r w:rsidR="003C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неисполнение учреждением обязанности по предъявлению штрафных санкций к подрядчикам.</w:t>
      </w:r>
    </w:p>
    <w:p w:rsidR="00587184" w:rsidRPr="00587184" w:rsidRDefault="00587184" w:rsidP="0058718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84">
        <w:rPr>
          <w:rFonts w:ascii="Times New Roman" w:hAnsi="Times New Roman" w:cs="Times New Roman"/>
          <w:sz w:val="28"/>
          <w:szCs w:val="28"/>
        </w:rPr>
        <w:t>6. Меры, принятые по результатам контрольного мероприятия:</w:t>
      </w:r>
    </w:p>
    <w:p w:rsidR="00062AC5" w:rsidRPr="006F36C8" w:rsidRDefault="006F36C8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E149F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3679A">
        <w:rPr>
          <w:rFonts w:ascii="Times New Roman" w:hAnsi="Times New Roman" w:cs="Times New Roman"/>
          <w:bCs/>
          <w:sz w:val="28"/>
          <w:szCs w:val="28"/>
        </w:rPr>
        <w:t>г</w:t>
      </w:r>
      <w:r w:rsidR="00E149F2">
        <w:rPr>
          <w:rFonts w:ascii="Times New Roman" w:hAnsi="Times New Roman" w:cs="Times New Roman"/>
          <w:bCs/>
          <w:sz w:val="28"/>
          <w:szCs w:val="28"/>
        </w:rPr>
        <w:t>осударственного</w:t>
      </w:r>
      <w:r w:rsidR="00E149F2" w:rsidRPr="00E149F2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E149F2">
        <w:rPr>
          <w:rFonts w:ascii="Times New Roman" w:hAnsi="Times New Roman" w:cs="Times New Roman"/>
          <w:bCs/>
          <w:sz w:val="28"/>
          <w:szCs w:val="28"/>
        </w:rPr>
        <w:t>го</w:t>
      </w:r>
      <w:r w:rsidR="00E149F2" w:rsidRPr="00E149F2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E149F2">
        <w:rPr>
          <w:rFonts w:ascii="Times New Roman" w:hAnsi="Times New Roman" w:cs="Times New Roman"/>
          <w:bCs/>
          <w:sz w:val="28"/>
          <w:szCs w:val="28"/>
        </w:rPr>
        <w:t>я</w:t>
      </w:r>
      <w:r w:rsidR="00E149F2" w:rsidRPr="00E149F2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 «Главное управление капитального строительства»</w:t>
      </w:r>
      <w:r w:rsidRPr="006F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 xml:space="preserve">несено представление, </w:t>
      </w:r>
      <w:r w:rsidRPr="006F36C8">
        <w:rPr>
          <w:rFonts w:ascii="Times New Roman" w:hAnsi="Times New Roman" w:cs="Times New Roman"/>
          <w:sz w:val="28"/>
          <w:szCs w:val="28"/>
        </w:rPr>
        <w:t>в адрес министерства строительства</w:t>
      </w:r>
      <w:r w:rsidR="003D06B5">
        <w:rPr>
          <w:rFonts w:ascii="Times New Roman" w:hAnsi="Times New Roman" w:cs="Times New Roman"/>
          <w:sz w:val="28"/>
          <w:szCs w:val="28"/>
        </w:rPr>
        <w:t xml:space="preserve"> Архангельской области и </w:t>
      </w:r>
      <w:r w:rsidRPr="006F36C8">
        <w:rPr>
          <w:rFonts w:ascii="Times New Roman" w:hAnsi="Times New Roman" w:cs="Times New Roman"/>
          <w:sz w:val="28"/>
          <w:szCs w:val="28"/>
        </w:rPr>
        <w:t>Архангельско</w:t>
      </w:r>
      <w:r w:rsidR="0053679A">
        <w:rPr>
          <w:rFonts w:ascii="Times New Roman" w:hAnsi="Times New Roman" w:cs="Times New Roman"/>
          <w:sz w:val="28"/>
          <w:szCs w:val="28"/>
        </w:rPr>
        <w:t>го</w:t>
      </w:r>
      <w:r w:rsidRPr="006F36C8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53679A">
        <w:rPr>
          <w:rFonts w:ascii="Times New Roman" w:hAnsi="Times New Roman" w:cs="Times New Roman"/>
          <w:sz w:val="28"/>
          <w:szCs w:val="28"/>
        </w:rPr>
        <w:t>го</w:t>
      </w:r>
      <w:r w:rsidRPr="006F36C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3679A">
        <w:rPr>
          <w:rFonts w:ascii="Times New Roman" w:hAnsi="Times New Roman" w:cs="Times New Roman"/>
          <w:sz w:val="28"/>
          <w:szCs w:val="28"/>
        </w:rPr>
        <w:t>я</w:t>
      </w:r>
      <w:r w:rsidRPr="006F36C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47F21"/>
    <w:rsid w:val="00062AC5"/>
    <w:rsid w:val="0007745B"/>
    <w:rsid w:val="000A0810"/>
    <w:rsid w:val="00116F64"/>
    <w:rsid w:val="001541BF"/>
    <w:rsid w:val="00237C2F"/>
    <w:rsid w:val="002F3190"/>
    <w:rsid w:val="003C3BA7"/>
    <w:rsid w:val="003D06B5"/>
    <w:rsid w:val="003E661E"/>
    <w:rsid w:val="004050CC"/>
    <w:rsid w:val="0053679A"/>
    <w:rsid w:val="00587184"/>
    <w:rsid w:val="005912FB"/>
    <w:rsid w:val="005D020B"/>
    <w:rsid w:val="005D5F37"/>
    <w:rsid w:val="006B282E"/>
    <w:rsid w:val="006E09E2"/>
    <w:rsid w:val="006E5911"/>
    <w:rsid w:val="006F36C8"/>
    <w:rsid w:val="00713955"/>
    <w:rsid w:val="00763030"/>
    <w:rsid w:val="007B5E4F"/>
    <w:rsid w:val="007F0233"/>
    <w:rsid w:val="008170B7"/>
    <w:rsid w:val="00837E86"/>
    <w:rsid w:val="008739FB"/>
    <w:rsid w:val="0088042F"/>
    <w:rsid w:val="00983FB1"/>
    <w:rsid w:val="00985044"/>
    <w:rsid w:val="009F3878"/>
    <w:rsid w:val="00A0040A"/>
    <w:rsid w:val="00A13CAC"/>
    <w:rsid w:val="00A76992"/>
    <w:rsid w:val="00BA6940"/>
    <w:rsid w:val="00D14694"/>
    <w:rsid w:val="00D512EC"/>
    <w:rsid w:val="00E046E6"/>
    <w:rsid w:val="00E149F2"/>
    <w:rsid w:val="00E3068E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Колмогорова Людмила Владимировна</cp:lastModifiedBy>
  <cp:revision>2</cp:revision>
  <dcterms:created xsi:type="dcterms:W3CDTF">2024-09-10T12:41:00Z</dcterms:created>
  <dcterms:modified xsi:type="dcterms:W3CDTF">2024-09-10T12:41:00Z</dcterms:modified>
</cp:coreProperties>
</file>