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1A26" w14:textId="77777777" w:rsidR="008170B7" w:rsidRPr="009A076A" w:rsidRDefault="008170B7" w:rsidP="00D55C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14:paraId="3CA5E96A" w14:textId="77777777" w:rsidR="008170B7" w:rsidRPr="009A076A" w:rsidRDefault="008170B7" w:rsidP="00D55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14:paraId="2942D5F3" w14:textId="57009622" w:rsidR="008170B7" w:rsidRDefault="009A076A" w:rsidP="008F6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6A">
        <w:rPr>
          <w:rFonts w:ascii="Times New Roman" w:hAnsi="Times New Roman"/>
          <w:sz w:val="28"/>
          <w:szCs w:val="28"/>
        </w:rPr>
        <w:t>«</w:t>
      </w:r>
      <w:r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бюджетного и иного законодательства при расходовании бюджетных средств на реализацию отдельных мероприятий в рамках государственной программы Архангельской области "Развитие энергетики и жилищно-коммунального хозяйства Архангельской области"»</w:t>
      </w:r>
    </w:p>
    <w:p w14:paraId="4C8C724A" w14:textId="77777777" w:rsidR="009A076A" w:rsidRPr="009A076A" w:rsidRDefault="009A076A" w:rsidP="008F6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68114" w14:textId="20E88DF8" w:rsidR="008908B0" w:rsidRPr="009A076A" w:rsidRDefault="003E661E" w:rsidP="008F6B3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2AC5"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CA1B6E" w:rsidRPr="009A076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статьи 157, 265-268.1 Бюджетного кодекса Российской Федерации, Федеральный закон от 07.02.2011 № 6-ФЗ «Об общих принципах организации и деятельности контрольно-счетных органов субъектов Российской Федерации</w:t>
      </w:r>
      <w:r w:rsidR="009A076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федеральных территорий </w:t>
      </w:r>
      <w:r w:rsidR="00CA1B6E" w:rsidRPr="009A076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 муниципальных образований», закон Архангельской области от 30.05.2011 № 288-22-ОЗ «О контрольно-счетной палате Арха</w:t>
      </w:r>
      <w:r w:rsidR="009A076A" w:rsidRPr="009A076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нгельской области», пункт 2.2.8</w:t>
      </w:r>
      <w:r w:rsidR="00CA1B6E" w:rsidRPr="009A076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.1 плана работы контрольно-счетной пала</w:t>
      </w:r>
      <w:r w:rsidR="009A076A" w:rsidRPr="009A076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ты Архангельской области на 2025</w:t>
      </w:r>
      <w:r w:rsidR="00CA1B6E" w:rsidRPr="009A076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год.</w:t>
      </w:r>
    </w:p>
    <w:p w14:paraId="6E629FC6" w14:textId="77777777" w:rsidR="008908B0" w:rsidRPr="009A076A" w:rsidRDefault="003E661E" w:rsidP="008F6B39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62AC5"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8908B0"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62AC5"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мероприятия:</w:t>
      </w:r>
    </w:p>
    <w:p w14:paraId="7CA15377" w14:textId="7A968154" w:rsidR="00CA1B6E" w:rsidRPr="009A076A" w:rsidRDefault="00CA1B6E" w:rsidP="008F6B39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9A076A" w:rsidRPr="009A076A">
        <w:rPr>
          <w:rFonts w:ascii="Times New Roman" w:eastAsia="Calibri" w:hAnsi="Times New Roman" w:cs="Times New Roman"/>
          <w:sz w:val="28"/>
          <w:szCs w:val="28"/>
          <w:lang w:eastAsia="ru-RU"/>
        </w:rPr>
        <w:t>ООО «</w:t>
      </w:r>
      <w:r w:rsidR="006D781D" w:rsidRPr="006D781D">
        <w:rPr>
          <w:rFonts w:ascii="Times New Roman" w:eastAsia="Calibri" w:hAnsi="Times New Roman" w:cs="Times New Roman"/>
          <w:sz w:val="28"/>
          <w:szCs w:val="28"/>
          <w:lang w:eastAsia="ru-RU"/>
        </w:rPr>
        <w:t>Онега-ВК</w:t>
      </w:r>
      <w:r w:rsidR="009A076A" w:rsidRPr="009A076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42A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Общество)</w:t>
      </w:r>
      <w:r w:rsidR="009A076A" w:rsidRPr="009A076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20A1B5D" w14:textId="7D65AE3D" w:rsidR="009A076A" w:rsidRPr="006D781D" w:rsidRDefault="009A076A" w:rsidP="009A076A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6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топливно-энергетического комплекса и жилищно-</w:t>
      </w:r>
      <w:r w:rsidRPr="006D7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хозяйства Архангельской области</w:t>
      </w:r>
      <w:r w:rsidR="00917935" w:rsidRPr="006D7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CB85B5" w14:textId="41A73135" w:rsidR="008908B0" w:rsidRPr="006D781D" w:rsidRDefault="003E661E" w:rsidP="008F6B39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D781D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6D781D">
        <w:rPr>
          <w:rFonts w:ascii="Times New Roman" w:eastAsia="Calibri" w:hAnsi="Times New Roman" w:cs="Times New Roman"/>
          <w:bCs/>
          <w:sz w:val="28"/>
          <w:szCs w:val="28"/>
        </w:rPr>
        <w:t>Срок проведения контрольного мероприятия</w:t>
      </w:r>
      <w:r w:rsidR="00015428" w:rsidRPr="006D78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08B0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</w:t>
      </w:r>
      <w:r w:rsidR="009A076A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="006D781D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>9</w:t>
      </w:r>
      <w:r w:rsidR="009A076A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D781D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>августа</w:t>
      </w:r>
      <w:r w:rsidR="009A076A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2025</w:t>
      </w:r>
      <w:r w:rsidR="00CA1B6E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 по </w:t>
      </w:r>
      <w:r w:rsidR="006D781D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>24</w:t>
      </w:r>
      <w:r w:rsidR="009A076A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D781D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>ноября</w:t>
      </w:r>
      <w:r w:rsidR="009A076A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908B0" w:rsidRPr="006D781D">
        <w:rPr>
          <w:rFonts w:ascii="Times New Roman" w:eastAsia="Times New Roman" w:hAnsi="Times New Roman" w:cs="Times New Roman"/>
          <w:sz w:val="28"/>
          <w:szCs w:val="28"/>
          <w:lang w:bidi="ru-RU"/>
        </w:rPr>
        <w:t>2025 года.</w:t>
      </w:r>
      <w:r w:rsidR="006D781D" w:rsidRPr="006D781D">
        <w:t xml:space="preserve"> </w:t>
      </w:r>
    </w:p>
    <w:p w14:paraId="268C6FD7" w14:textId="2ECA8C1B" w:rsidR="009A076A" w:rsidRPr="006D781D" w:rsidRDefault="003E661E" w:rsidP="009A07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4. </w:t>
      </w:r>
      <w:r w:rsidR="00062AC5" w:rsidRPr="006D781D">
        <w:rPr>
          <w:rFonts w:ascii="Times New Roman" w:hAnsi="Times New Roman" w:cs="Times New Roman"/>
          <w:sz w:val="28"/>
          <w:szCs w:val="28"/>
        </w:rPr>
        <w:t>Провер</w:t>
      </w:r>
      <w:r w:rsidRPr="006D781D">
        <w:rPr>
          <w:rFonts w:ascii="Times New Roman" w:hAnsi="Times New Roman" w:cs="Times New Roman"/>
          <w:sz w:val="28"/>
          <w:szCs w:val="28"/>
        </w:rPr>
        <w:t>яем</w:t>
      </w:r>
      <w:r w:rsidR="00062AC5" w:rsidRPr="006D781D">
        <w:rPr>
          <w:rFonts w:ascii="Times New Roman" w:hAnsi="Times New Roman" w:cs="Times New Roman"/>
          <w:sz w:val="28"/>
          <w:szCs w:val="28"/>
        </w:rPr>
        <w:t>ый период</w:t>
      </w:r>
      <w:r w:rsidR="0043799E" w:rsidRPr="006D781D">
        <w:rPr>
          <w:rFonts w:ascii="Times New Roman" w:hAnsi="Times New Roman" w:cs="Times New Roman"/>
          <w:sz w:val="28"/>
          <w:szCs w:val="28"/>
        </w:rPr>
        <w:t xml:space="preserve">: </w:t>
      </w:r>
      <w:r w:rsidR="009A076A" w:rsidRPr="006D781D">
        <w:rPr>
          <w:rFonts w:ascii="Times New Roman" w:eastAsia="Calibri" w:hAnsi="Times New Roman" w:cs="Times New Roman"/>
          <w:sz w:val="28"/>
          <w:szCs w:val="28"/>
        </w:rPr>
        <w:t>2023 - 2024 годы</w:t>
      </w:r>
      <w:r w:rsidR="006D781D" w:rsidRPr="006D781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A076A" w:rsidRPr="006D781D">
        <w:rPr>
          <w:rFonts w:ascii="Times New Roman" w:eastAsia="Calibri" w:hAnsi="Times New Roman" w:cs="Times New Roman"/>
          <w:sz w:val="28"/>
          <w:szCs w:val="28"/>
        </w:rPr>
        <w:t>при необходимости - более ранние периоды</w:t>
      </w:r>
      <w:r w:rsidR="006D781D" w:rsidRPr="006D781D">
        <w:rPr>
          <w:rFonts w:ascii="Times New Roman" w:eastAsia="Calibri" w:hAnsi="Times New Roman" w:cs="Times New Roman"/>
          <w:sz w:val="28"/>
          <w:szCs w:val="28"/>
        </w:rPr>
        <w:t>)</w:t>
      </w:r>
      <w:r w:rsidR="009A076A" w:rsidRPr="006D781D">
        <w:rPr>
          <w:rFonts w:ascii="Times New Roman" w:eastAsia="Calibri" w:hAnsi="Times New Roman" w:cs="Times New Roman"/>
          <w:sz w:val="28"/>
          <w:szCs w:val="28"/>
        </w:rPr>
        <w:t>, истекший период 2025 года.</w:t>
      </w:r>
    </w:p>
    <w:p w14:paraId="66CA7DE1" w14:textId="77777777" w:rsidR="004C0907" w:rsidRPr="005E421A" w:rsidRDefault="003E661E" w:rsidP="000726DE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0907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и недостатки, выявленные контрольным мероприятием:</w:t>
      </w:r>
    </w:p>
    <w:p w14:paraId="40D4568D" w14:textId="0C03648F" w:rsidR="00CA7460" w:rsidRPr="00CA7460" w:rsidRDefault="007407FC" w:rsidP="00CA746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21A">
        <w:rPr>
          <w:rFonts w:ascii="Times New Roman" w:hAnsi="Times New Roman" w:cs="Times New Roman"/>
          <w:sz w:val="28"/>
          <w:szCs w:val="28"/>
        </w:rPr>
        <w:t xml:space="preserve">5.1. </w:t>
      </w:r>
      <w:r w:rsidR="00CA1B6E" w:rsidRPr="005E421A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9A076A" w:rsidRPr="005E421A">
        <w:rPr>
          <w:rFonts w:ascii="Times New Roman" w:hAnsi="Times New Roman" w:cs="Times New Roman"/>
          <w:sz w:val="28"/>
          <w:szCs w:val="28"/>
        </w:rPr>
        <w:t>«</w:t>
      </w:r>
      <w:r w:rsidR="005E421A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условий и порядка предоставления субсидий на возмещение недополученных доходов, возникающих в результате государственного регулирования тарифов на горячую воду в закрытой системе, питьевую воду и (или) услуги водоотведения, для населения и потребителей, приравненных к населению</w:t>
      </w:r>
      <w:r w:rsidR="0093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9A076A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7935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693F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460" w:rsidRPr="00CA7460">
        <w:rPr>
          <w:rFonts w:ascii="Times New Roman" w:hAnsi="Times New Roman" w:cs="Times New Roman"/>
          <w:sz w:val="28"/>
          <w:szCs w:val="28"/>
          <w:lang w:eastAsia="ru-RU"/>
        </w:rPr>
        <w:t>превышены запланированные к реализации в 2023 году объемы услуг по водоотведению по Договору № 36-в на 3 280,08 куб.м, что в перерасчете на размер субсидии составляет 0,2 млн.руб.; превышены запланированные к реализации в 2024 году объемы услуг по водоотведению по Договору № 48-в на 16 299,42 куб.м, что в перерасчете на размер субсидии составляет 1,1 млн. руб.; в расчет субсидии в «субсидированные» объемы за 2023 и 2024 годы включены корректировки за предыдущие периоды (2014-2023 г.г.) с применением тарифов, действующих в 2023 году и в 2024 году; в объёмы питьевой воды, заявленные в расчетах Субсидии за 2023 и 2024 годы, включены объемы холодной воды, по которым в расчетных квитанциях имеется отметка «холодная вода (подогрев)», в том числе:</w:t>
      </w:r>
    </w:p>
    <w:p w14:paraId="2D093577" w14:textId="77777777" w:rsidR="00CA7460" w:rsidRPr="00CA7460" w:rsidRDefault="00CA7460" w:rsidP="00CA746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460">
        <w:rPr>
          <w:rFonts w:ascii="Times New Roman" w:hAnsi="Times New Roman" w:cs="Times New Roman"/>
          <w:sz w:val="28"/>
          <w:szCs w:val="28"/>
          <w:lang w:eastAsia="ru-RU"/>
        </w:rPr>
        <w:t>- за 2023 год в количестве 75,7 тыс. куб.м на сумму субсидии 2,2 млн.руб.;</w:t>
      </w:r>
    </w:p>
    <w:p w14:paraId="5554F2B1" w14:textId="77777777" w:rsidR="00CA7460" w:rsidRPr="00CA7460" w:rsidRDefault="00CA7460" w:rsidP="00CA746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460">
        <w:rPr>
          <w:rFonts w:ascii="Times New Roman" w:hAnsi="Times New Roman" w:cs="Times New Roman"/>
          <w:sz w:val="28"/>
          <w:szCs w:val="28"/>
          <w:lang w:eastAsia="ru-RU"/>
        </w:rPr>
        <w:t xml:space="preserve">- за 2024 год в количестве 71,2 тыс.куб.м на сумму субсидии 2,3 млн.руб., </w:t>
      </w:r>
    </w:p>
    <w:p w14:paraId="45A58B14" w14:textId="36EF4FAF" w:rsidR="00CA7460" w:rsidRDefault="00CA7460" w:rsidP="00CA7460">
      <w:pPr>
        <w:pStyle w:val="a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CA7460">
        <w:rPr>
          <w:rFonts w:ascii="Times New Roman" w:hAnsi="Times New Roman" w:cs="Times New Roman"/>
          <w:sz w:val="28"/>
          <w:szCs w:val="28"/>
          <w:lang w:eastAsia="ru-RU"/>
        </w:rPr>
        <w:t>что противоречит Порядку, договорам № 36-в и 46-в.</w:t>
      </w:r>
    </w:p>
    <w:p w14:paraId="1EC890AC" w14:textId="18141678" w:rsidR="003916D5" w:rsidRDefault="00BE326D" w:rsidP="00B5746B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421A"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>5</w:t>
      </w:r>
      <w:r w:rsidRPr="005E421A">
        <w:rPr>
          <w:rFonts w:ascii="Times New Roman" w:hAnsi="Times New Roman" w:cs="Times New Roman"/>
          <w:sz w:val="28"/>
          <w:szCs w:val="28"/>
        </w:rPr>
        <w:t>.2</w:t>
      </w:r>
      <w:r w:rsidR="00C20DEF" w:rsidRPr="005E421A">
        <w:rPr>
          <w:rFonts w:ascii="Times New Roman" w:hAnsi="Times New Roman" w:cs="Times New Roman"/>
          <w:sz w:val="28"/>
          <w:szCs w:val="28"/>
        </w:rPr>
        <w:t xml:space="preserve">. </w:t>
      </w:r>
      <w:r w:rsidR="00CA1B6E" w:rsidRPr="005E421A">
        <w:rPr>
          <w:rFonts w:ascii="Times New Roman" w:hAnsi="Times New Roman" w:cs="Times New Roman"/>
          <w:sz w:val="28"/>
          <w:szCs w:val="28"/>
        </w:rPr>
        <w:t>По вопросу «</w:t>
      </w:r>
      <w:r w:rsidR="005E421A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концессионного соглашения № 1 от 03.09.2020</w:t>
      </w:r>
      <w:r w:rsidR="009A076A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3DAD" w:rsidRPr="005E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</w:t>
      </w:r>
      <w:r w:rsidR="004B3DAD" w:rsidRPr="00544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B3DAD" w:rsidRPr="00544506">
        <w:rPr>
          <w:rFonts w:ascii="Times New Roman" w:eastAsia="Times New Roman" w:hAnsi="Times New Roman"/>
          <w:bCs/>
          <w:sz w:val="28"/>
          <w:szCs w:val="28"/>
        </w:rPr>
        <w:t>рушения условий концессионного соглашения в процессе исполнения обязательств</w:t>
      </w:r>
      <w:r w:rsidR="00533981" w:rsidRPr="00544506">
        <w:rPr>
          <w:rFonts w:ascii="Times New Roman" w:eastAsia="Times New Roman" w:hAnsi="Times New Roman"/>
          <w:bCs/>
          <w:sz w:val="28"/>
          <w:szCs w:val="28"/>
        </w:rPr>
        <w:t>, а именно:</w:t>
      </w:r>
      <w:r w:rsidR="0041693F" w:rsidRPr="0054450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44506" w:rsidRPr="00544506">
        <w:rPr>
          <w:rFonts w:ascii="Times New Roman" w:hAnsi="Times New Roman"/>
          <w:color w:val="000000" w:themeColor="text1"/>
          <w:sz w:val="28"/>
          <w:szCs w:val="28"/>
        </w:rPr>
        <w:t xml:space="preserve">три земельных участка концедентом переданы в аренду с нарушением срока; 12 земельных участков не переданы концедентом концессионеру по договору аренды или на ином законном основании; концессионером не обеспечено выполнение в отношении указанных земельных участков кадастровых работ, не осуществлен государственный кадастровый учет; сумма банковских гарантий меньше определенной Соглашением суммы в размере 5 % от суммы обязательств концессионера на создание и реконструкцию объекта Соглашения; новые банковские гарантии предоставлены концессионером с нарушением требования о предоставлении банковской гарантии не позднее чем за тридцать дней до истечения срока действия предыдущей банковской гарантии, что является существенным нарушением концессионером условий Соглашения; </w:t>
      </w:r>
      <w:r w:rsidR="00BD30F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D30F9" w:rsidRPr="00544506">
        <w:rPr>
          <w:rFonts w:ascii="Times New Roman" w:hAnsi="Times New Roman"/>
          <w:color w:val="000000" w:themeColor="text1"/>
          <w:sz w:val="28"/>
          <w:szCs w:val="28"/>
        </w:rPr>
        <w:t>онцедент</w:t>
      </w:r>
      <w:r w:rsidR="00544506" w:rsidRPr="00544506">
        <w:rPr>
          <w:rFonts w:ascii="Times New Roman" w:hAnsi="Times New Roman"/>
          <w:color w:val="000000" w:themeColor="text1"/>
          <w:sz w:val="28"/>
          <w:szCs w:val="28"/>
        </w:rPr>
        <w:t xml:space="preserve"> не воспользовался правом на возмещение убытков, возникших в результате неисполнения концессионером обязательств, не предъявлена неустойка в виде пени за неисполнение или ненадлежащее исполнение обязательств, предусмотренных Соглашением; обеспечение обязательств в виде банковской гарантии в период 2020 – 2024 годы и с января по июль 2025 года не отражены в бюджетном учете концедента; контроль за соблюдением концессионером условий концессионного соглашения с оформлением актов о результатах контроля не проводился; решения органа регулирования тарифов на 2020-2024 годы не содержат одну из величин долгосрочных параметров регулирования, на основе которой были установлены тарифы.</w:t>
      </w:r>
    </w:p>
    <w:p w14:paraId="230C427C" w14:textId="6BDF016F" w:rsidR="001035CB" w:rsidRDefault="00CA1B6E" w:rsidP="00B5746B">
      <w:pPr>
        <w:spacing w:after="0" w:line="240" w:lineRule="auto"/>
        <w:ind w:right="-57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6D5">
        <w:rPr>
          <w:rFonts w:ascii="Times New Roman" w:hAnsi="Times New Roman" w:cs="Times New Roman"/>
          <w:sz w:val="28"/>
          <w:szCs w:val="28"/>
        </w:rPr>
        <w:t>5</w:t>
      </w:r>
      <w:r w:rsidRPr="003916D5">
        <w:rPr>
          <w:rFonts w:ascii="Times New Roman" w:hAnsi="Times New Roman"/>
          <w:color w:val="000000" w:themeColor="text1"/>
          <w:sz w:val="28"/>
          <w:szCs w:val="28"/>
        </w:rPr>
        <w:t>.3. По вопросу «</w:t>
      </w:r>
      <w:r w:rsidR="003916D5" w:rsidRPr="003916D5">
        <w:rPr>
          <w:rFonts w:ascii="Times New Roman" w:hAnsi="Times New Roman"/>
          <w:color w:val="000000" w:themeColor="text1"/>
          <w:sz w:val="28"/>
          <w:szCs w:val="28"/>
        </w:rPr>
        <w:t>Исполнение отдельных мероприятий инвестиционной программы по развитию централизованных систем водоснабжения и водоотведения на территории городского поселения «Онежское» Онежского муниципального района Архангельской области</w:t>
      </w:r>
      <w:r w:rsidR="009A076A" w:rsidRPr="003916D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17935" w:rsidRPr="003916D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B97ECA" w:rsidRPr="003916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B86" w:rsidRPr="00435B86">
        <w:rPr>
          <w:rFonts w:ascii="Times New Roman" w:hAnsi="Times New Roman"/>
          <w:color w:val="000000" w:themeColor="text1"/>
          <w:sz w:val="28"/>
          <w:szCs w:val="28"/>
        </w:rPr>
        <w:t>из 2 запланированных к исполнению в период 2020-2023 годов завершено 1 мероприятие; не отражены (отсутствуют) остатки на забалансовых счетах 38 «Сметная стоимость создания (реконструкции) объекта концессии» и 39 «Доходы от инвестиций на создание (реконструкцию) объекта концессии» сметная стоимость создания и реконструкции объектов концессионного соглашения и фактическая сумма инвестиций; при проверке исполнения мероприятия 2.1.1 «Проектирование и строительство водопровода от водозабора на р. Поньга до пос. Легашевской запани с установкой водоразборных колонок (12 ед.)» установлено - данные отчетов за 2019-2022 годы не подтверждены данными бухгалтерского учета на сумму 0,9 млн.</w:t>
      </w:r>
      <w:r w:rsidR="00136979">
        <w:rPr>
          <w:rFonts w:ascii="Times New Roman" w:hAnsi="Times New Roman"/>
          <w:color w:val="000000" w:themeColor="text1"/>
          <w:sz w:val="28"/>
          <w:szCs w:val="28"/>
        </w:rPr>
        <w:t>руб.</w:t>
      </w:r>
      <w:r w:rsidR="00435B86" w:rsidRPr="00435B86">
        <w:rPr>
          <w:rFonts w:ascii="Times New Roman" w:hAnsi="Times New Roman"/>
          <w:color w:val="000000" w:themeColor="text1"/>
          <w:sz w:val="28"/>
          <w:szCs w:val="28"/>
        </w:rPr>
        <w:t>, расходы Общества на выполнение инженерных изысканий и рабочего проекта на строительство водопровода в размере 0,9 млн.</w:t>
      </w:r>
      <w:r w:rsidR="00136979">
        <w:rPr>
          <w:rFonts w:ascii="Times New Roman" w:hAnsi="Times New Roman"/>
          <w:color w:val="000000" w:themeColor="text1"/>
          <w:sz w:val="28"/>
          <w:szCs w:val="28"/>
        </w:rPr>
        <w:t>руб.</w:t>
      </w:r>
      <w:r w:rsidR="00435B86" w:rsidRPr="00435B86">
        <w:rPr>
          <w:rFonts w:ascii="Times New Roman" w:hAnsi="Times New Roman"/>
          <w:color w:val="000000" w:themeColor="text1"/>
          <w:sz w:val="28"/>
          <w:szCs w:val="28"/>
        </w:rPr>
        <w:t xml:space="preserve"> не учтены в стоимости объекта основных средств (т.е. стоимость объекта занижена), концессионер не обеспечил осуществление независимого строительного контроля, нарушен срок подачи документов, необходимых для государственной регистрации права собственности </w:t>
      </w:r>
      <w:r w:rsidR="0013697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35B86" w:rsidRPr="00435B86">
        <w:rPr>
          <w:rFonts w:ascii="Times New Roman" w:hAnsi="Times New Roman"/>
          <w:color w:val="000000" w:themeColor="text1"/>
          <w:sz w:val="28"/>
          <w:szCs w:val="28"/>
        </w:rPr>
        <w:t xml:space="preserve">онцедента на созданный </w:t>
      </w:r>
      <w:r w:rsidR="00435B86" w:rsidRPr="00435B86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объект Соглашения, на 1036 дней; при проверке исполнения мероприятия 3.2.1 «Модернизация системы водоразбора (замена водоразборных колонок)» установлено - за 2020-2024 годы расходы на реализацию мероприятия составили 108,9% к плану, при этом в эксплуатацию введены только 67 водоразборных колонок из 108 (или 62 %), водоразборные колонки отражены в бухгалтерском учете как объекты основных средств, расходы на реализацию мероприятия не включают расходы по демонтажу используемого оборудования (водоразборных колонок типа ВРК), а также не учитывают возвратные средства от демонтированных материалов, нарушение срока реализации мероприятия составило 649 календарных дней, неустойка в виде пени за неисполнение или ненадлежащее исполнение обязательств, предусмотренных Соглашением, не предъявлены; в отчетах об источниках финансирования инвестиционной программы за 2022-2024 годы в части источников финансирования в сфере водоотведения (амортизация, прочая прибыль) Обществом представлены недостоверные сведения; концессионером не достигнуты плановые значения показателей деятельности, в части показателей энергетической эффективности (по двум показателям), плановые значения показателя «удельное количество аварий и засоров в расчете на протяженность канализационной сети в год» в 2020-2023 годах, предусмотренные производственной программой, не соответствуют плановым значениям этих показателей, установленным концессионным соглашением.</w:t>
      </w:r>
    </w:p>
    <w:p w14:paraId="10E28CD8" w14:textId="37AA1CCB" w:rsidR="00B3277B" w:rsidRPr="00A52C23" w:rsidRDefault="00062AC5" w:rsidP="008F6B39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23">
        <w:rPr>
          <w:rFonts w:ascii="Times New Roman" w:hAnsi="Times New Roman" w:cs="Times New Roman"/>
          <w:sz w:val="28"/>
          <w:szCs w:val="28"/>
        </w:rPr>
        <w:t xml:space="preserve">6. </w:t>
      </w:r>
      <w:r w:rsidR="00B3277B" w:rsidRPr="00A52C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принятые по результатам контрольного мероприятия</w:t>
      </w:r>
      <w:r w:rsidR="008125DF" w:rsidRPr="00A52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EA2ED0" w14:textId="36C3B774" w:rsidR="009E0779" w:rsidRDefault="009E0779" w:rsidP="009E077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E0779">
        <w:rPr>
          <w:rFonts w:ascii="Times New Roman" w:hAnsi="Times New Roman"/>
          <w:sz w:val="28"/>
          <w:szCs w:val="28"/>
        </w:rPr>
        <w:t>Отчет по контрольному мероприятию направлен в Архангельское областное Собрание депутатов.</w:t>
      </w:r>
    </w:p>
    <w:p w14:paraId="74D36907" w14:textId="77777777" w:rsidR="009E0779" w:rsidRPr="009E0779" w:rsidRDefault="009E0779" w:rsidP="009E077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E0779">
        <w:rPr>
          <w:rFonts w:ascii="Times New Roman" w:hAnsi="Times New Roman"/>
          <w:sz w:val="28"/>
          <w:szCs w:val="28"/>
        </w:rPr>
        <w:t>В целях устранения выявленных контрольно-счетной палатой Архангельской области нарушений направлены:</w:t>
      </w:r>
    </w:p>
    <w:p w14:paraId="6D712634" w14:textId="77777777" w:rsidR="009E0779" w:rsidRPr="009E0779" w:rsidRDefault="009E0779" w:rsidP="009E077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E0779">
        <w:rPr>
          <w:rFonts w:ascii="Times New Roman" w:hAnsi="Times New Roman"/>
          <w:sz w:val="28"/>
          <w:szCs w:val="28"/>
        </w:rPr>
        <w:t xml:space="preserve"> - обращение в адрес прокуратуры Архангельской области и Ненецкого автономного округа, </w:t>
      </w:r>
    </w:p>
    <w:p w14:paraId="28D3920D" w14:textId="77777777" w:rsidR="009E0779" w:rsidRPr="009E0779" w:rsidRDefault="009E0779" w:rsidP="009E077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E0779">
        <w:rPr>
          <w:rFonts w:ascii="Times New Roman" w:hAnsi="Times New Roman"/>
          <w:sz w:val="28"/>
          <w:szCs w:val="28"/>
        </w:rPr>
        <w:t xml:space="preserve">- информация о результатах контрольного мероприятия Правительству Архангельской области, </w:t>
      </w:r>
    </w:p>
    <w:p w14:paraId="4F0E76DE" w14:textId="77777777" w:rsidR="009E0779" w:rsidRDefault="009E0779" w:rsidP="009E077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E0779">
        <w:rPr>
          <w:rFonts w:ascii="Times New Roman" w:hAnsi="Times New Roman"/>
          <w:sz w:val="28"/>
          <w:szCs w:val="28"/>
        </w:rPr>
        <w:t>- информация о результатах контрольного мероприятия главе Онежского муниципального округа Архангельской области.</w:t>
      </w:r>
    </w:p>
    <w:p w14:paraId="6E3F501A" w14:textId="77777777" w:rsidR="009A076A" w:rsidRDefault="009A076A" w:rsidP="009A076A">
      <w:pPr>
        <w:widowControl w:val="0"/>
        <w:shd w:val="clear" w:color="auto" w:fill="FFFFFF"/>
        <w:spacing w:after="0" w:line="240" w:lineRule="auto"/>
        <w:ind w:firstLine="709"/>
        <w:jc w:val="both"/>
        <w:textAlignment w:val="top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BDD7DD" w14:textId="5EB3B0AD" w:rsidR="00062AC5" w:rsidRPr="008F6B39" w:rsidRDefault="00062AC5" w:rsidP="008F6B3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2AC5" w:rsidRPr="008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13730" w14:textId="77777777" w:rsidR="00C96847" w:rsidRDefault="00C96847" w:rsidP="0043799E">
      <w:pPr>
        <w:spacing w:after="0" w:line="240" w:lineRule="auto"/>
      </w:pPr>
      <w:r>
        <w:separator/>
      </w:r>
    </w:p>
  </w:endnote>
  <w:endnote w:type="continuationSeparator" w:id="0">
    <w:p w14:paraId="7453F54F" w14:textId="77777777" w:rsidR="00C96847" w:rsidRDefault="00C96847" w:rsidP="0043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6DAE1" w14:textId="77777777" w:rsidR="00C96847" w:rsidRDefault="00C96847" w:rsidP="0043799E">
      <w:pPr>
        <w:spacing w:after="0" w:line="240" w:lineRule="auto"/>
      </w:pPr>
      <w:r>
        <w:separator/>
      </w:r>
    </w:p>
  </w:footnote>
  <w:footnote w:type="continuationSeparator" w:id="0">
    <w:p w14:paraId="412AA4AA" w14:textId="77777777" w:rsidR="00C96847" w:rsidRDefault="00C96847" w:rsidP="0043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270D"/>
    <w:multiLevelType w:val="hybridMultilevel"/>
    <w:tmpl w:val="701A08DC"/>
    <w:lvl w:ilvl="0" w:tplc="43963F56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6021F8"/>
    <w:multiLevelType w:val="hybridMultilevel"/>
    <w:tmpl w:val="3208B46C"/>
    <w:lvl w:ilvl="0" w:tplc="91169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3788B"/>
    <w:multiLevelType w:val="hybridMultilevel"/>
    <w:tmpl w:val="E79CD1E8"/>
    <w:lvl w:ilvl="0" w:tplc="56102D7C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07C01"/>
    <w:rsid w:val="000139F6"/>
    <w:rsid w:val="00015428"/>
    <w:rsid w:val="00023682"/>
    <w:rsid w:val="00025CA5"/>
    <w:rsid w:val="00045CEA"/>
    <w:rsid w:val="00062AC5"/>
    <w:rsid w:val="0006415A"/>
    <w:rsid w:val="00070953"/>
    <w:rsid w:val="000726DE"/>
    <w:rsid w:val="00082B4A"/>
    <w:rsid w:val="000A0810"/>
    <w:rsid w:val="000D42D8"/>
    <w:rsid w:val="000F7743"/>
    <w:rsid w:val="001035CB"/>
    <w:rsid w:val="00117A9B"/>
    <w:rsid w:val="001344DD"/>
    <w:rsid w:val="0013554C"/>
    <w:rsid w:val="00136979"/>
    <w:rsid w:val="00142A7D"/>
    <w:rsid w:val="00150B4B"/>
    <w:rsid w:val="00156B2C"/>
    <w:rsid w:val="001647FC"/>
    <w:rsid w:val="001648AF"/>
    <w:rsid w:val="0017090E"/>
    <w:rsid w:val="0017101C"/>
    <w:rsid w:val="00172100"/>
    <w:rsid w:val="00185D2F"/>
    <w:rsid w:val="0018723F"/>
    <w:rsid w:val="001C66D2"/>
    <w:rsid w:val="001F1409"/>
    <w:rsid w:val="00211940"/>
    <w:rsid w:val="00236F62"/>
    <w:rsid w:val="0024133F"/>
    <w:rsid w:val="00255CD2"/>
    <w:rsid w:val="00267193"/>
    <w:rsid w:val="002766B4"/>
    <w:rsid w:val="002801AA"/>
    <w:rsid w:val="00294262"/>
    <w:rsid w:val="002C7E7D"/>
    <w:rsid w:val="002E1D63"/>
    <w:rsid w:val="002F087C"/>
    <w:rsid w:val="002F3190"/>
    <w:rsid w:val="002F7EA5"/>
    <w:rsid w:val="003021C0"/>
    <w:rsid w:val="003233FE"/>
    <w:rsid w:val="0034173D"/>
    <w:rsid w:val="003425FD"/>
    <w:rsid w:val="003640BF"/>
    <w:rsid w:val="003718A7"/>
    <w:rsid w:val="00375258"/>
    <w:rsid w:val="003916D5"/>
    <w:rsid w:val="003D47BE"/>
    <w:rsid w:val="003E661E"/>
    <w:rsid w:val="003F50D0"/>
    <w:rsid w:val="003F7CE3"/>
    <w:rsid w:val="00403CC9"/>
    <w:rsid w:val="0041693F"/>
    <w:rsid w:val="00435B86"/>
    <w:rsid w:val="0043799E"/>
    <w:rsid w:val="0044554C"/>
    <w:rsid w:val="004546D4"/>
    <w:rsid w:val="00477041"/>
    <w:rsid w:val="00483ED7"/>
    <w:rsid w:val="00490425"/>
    <w:rsid w:val="00494BE9"/>
    <w:rsid w:val="004A3F9A"/>
    <w:rsid w:val="004B0176"/>
    <w:rsid w:val="004B39C2"/>
    <w:rsid w:val="004B3DAD"/>
    <w:rsid w:val="004C0907"/>
    <w:rsid w:val="0051380F"/>
    <w:rsid w:val="0052284A"/>
    <w:rsid w:val="00522886"/>
    <w:rsid w:val="00533981"/>
    <w:rsid w:val="00544506"/>
    <w:rsid w:val="00545C1F"/>
    <w:rsid w:val="00547A0A"/>
    <w:rsid w:val="005611BB"/>
    <w:rsid w:val="0057489D"/>
    <w:rsid w:val="00583129"/>
    <w:rsid w:val="005A43F2"/>
    <w:rsid w:val="005D5F37"/>
    <w:rsid w:val="005D7605"/>
    <w:rsid w:val="005E421A"/>
    <w:rsid w:val="00604DBD"/>
    <w:rsid w:val="00623DD9"/>
    <w:rsid w:val="00630829"/>
    <w:rsid w:val="00637FCB"/>
    <w:rsid w:val="00691C47"/>
    <w:rsid w:val="00696A75"/>
    <w:rsid w:val="006A321E"/>
    <w:rsid w:val="006A3929"/>
    <w:rsid w:val="006B282E"/>
    <w:rsid w:val="006C76EE"/>
    <w:rsid w:val="006D2E66"/>
    <w:rsid w:val="006D781D"/>
    <w:rsid w:val="006F4BBB"/>
    <w:rsid w:val="006F6D48"/>
    <w:rsid w:val="00733D69"/>
    <w:rsid w:val="007407FC"/>
    <w:rsid w:val="00743115"/>
    <w:rsid w:val="0076045D"/>
    <w:rsid w:val="00763030"/>
    <w:rsid w:val="00780975"/>
    <w:rsid w:val="007949F8"/>
    <w:rsid w:val="007A1EFD"/>
    <w:rsid w:val="007E2DBF"/>
    <w:rsid w:val="007E368A"/>
    <w:rsid w:val="007E387D"/>
    <w:rsid w:val="007E64E2"/>
    <w:rsid w:val="007F7F17"/>
    <w:rsid w:val="00801584"/>
    <w:rsid w:val="00807F4A"/>
    <w:rsid w:val="00811E45"/>
    <w:rsid w:val="008125DF"/>
    <w:rsid w:val="008170B7"/>
    <w:rsid w:val="008238DF"/>
    <w:rsid w:val="00834804"/>
    <w:rsid w:val="008377DD"/>
    <w:rsid w:val="00837E86"/>
    <w:rsid w:val="00853709"/>
    <w:rsid w:val="00862773"/>
    <w:rsid w:val="00866C06"/>
    <w:rsid w:val="008739FB"/>
    <w:rsid w:val="0088042F"/>
    <w:rsid w:val="008908B0"/>
    <w:rsid w:val="008A406D"/>
    <w:rsid w:val="008B6864"/>
    <w:rsid w:val="008D7459"/>
    <w:rsid w:val="008E443D"/>
    <w:rsid w:val="008F5E3F"/>
    <w:rsid w:val="008F6B39"/>
    <w:rsid w:val="009152EF"/>
    <w:rsid w:val="00917935"/>
    <w:rsid w:val="00931F71"/>
    <w:rsid w:val="00933156"/>
    <w:rsid w:val="0094044F"/>
    <w:rsid w:val="00942060"/>
    <w:rsid w:val="00946EC7"/>
    <w:rsid w:val="009732A9"/>
    <w:rsid w:val="009822B3"/>
    <w:rsid w:val="009836A0"/>
    <w:rsid w:val="00983FB1"/>
    <w:rsid w:val="00984C5C"/>
    <w:rsid w:val="0099119C"/>
    <w:rsid w:val="009A076A"/>
    <w:rsid w:val="009B438D"/>
    <w:rsid w:val="009D75D9"/>
    <w:rsid w:val="009E0779"/>
    <w:rsid w:val="009F3878"/>
    <w:rsid w:val="00A0040A"/>
    <w:rsid w:val="00A12240"/>
    <w:rsid w:val="00A249CC"/>
    <w:rsid w:val="00A3611B"/>
    <w:rsid w:val="00A52C23"/>
    <w:rsid w:val="00A84B3B"/>
    <w:rsid w:val="00A96989"/>
    <w:rsid w:val="00AA6FAF"/>
    <w:rsid w:val="00AB7C93"/>
    <w:rsid w:val="00AC1C1E"/>
    <w:rsid w:val="00AD05E9"/>
    <w:rsid w:val="00AD3010"/>
    <w:rsid w:val="00AE756F"/>
    <w:rsid w:val="00AF4B73"/>
    <w:rsid w:val="00B0452C"/>
    <w:rsid w:val="00B149D0"/>
    <w:rsid w:val="00B3277B"/>
    <w:rsid w:val="00B42048"/>
    <w:rsid w:val="00B47847"/>
    <w:rsid w:val="00B5746B"/>
    <w:rsid w:val="00B97ECA"/>
    <w:rsid w:val="00BA6881"/>
    <w:rsid w:val="00BD30F9"/>
    <w:rsid w:val="00BE326D"/>
    <w:rsid w:val="00BF011A"/>
    <w:rsid w:val="00C20DEF"/>
    <w:rsid w:val="00C4699D"/>
    <w:rsid w:val="00C840EE"/>
    <w:rsid w:val="00C95E92"/>
    <w:rsid w:val="00C96847"/>
    <w:rsid w:val="00CA1B6E"/>
    <w:rsid w:val="00CA7460"/>
    <w:rsid w:val="00CA767A"/>
    <w:rsid w:val="00CC1B9B"/>
    <w:rsid w:val="00CE2047"/>
    <w:rsid w:val="00CE5B89"/>
    <w:rsid w:val="00CF4EBC"/>
    <w:rsid w:val="00D00674"/>
    <w:rsid w:val="00D03CC9"/>
    <w:rsid w:val="00D412EC"/>
    <w:rsid w:val="00D45FF8"/>
    <w:rsid w:val="00D55C50"/>
    <w:rsid w:val="00D5768F"/>
    <w:rsid w:val="00D63281"/>
    <w:rsid w:val="00D64013"/>
    <w:rsid w:val="00D82FA9"/>
    <w:rsid w:val="00D87F3A"/>
    <w:rsid w:val="00DA1322"/>
    <w:rsid w:val="00DD3A23"/>
    <w:rsid w:val="00DD5969"/>
    <w:rsid w:val="00DD6725"/>
    <w:rsid w:val="00DE6EA1"/>
    <w:rsid w:val="00DF2B61"/>
    <w:rsid w:val="00E1530D"/>
    <w:rsid w:val="00E62B73"/>
    <w:rsid w:val="00E8264B"/>
    <w:rsid w:val="00E841D8"/>
    <w:rsid w:val="00E97E3D"/>
    <w:rsid w:val="00EA06DC"/>
    <w:rsid w:val="00EB14E0"/>
    <w:rsid w:val="00ED53E9"/>
    <w:rsid w:val="00ED5A96"/>
    <w:rsid w:val="00ED6D3E"/>
    <w:rsid w:val="00EE632D"/>
    <w:rsid w:val="00EF20D7"/>
    <w:rsid w:val="00EF5A22"/>
    <w:rsid w:val="00F05B05"/>
    <w:rsid w:val="00F327C4"/>
    <w:rsid w:val="00F411A3"/>
    <w:rsid w:val="00F42E48"/>
    <w:rsid w:val="00F66E79"/>
    <w:rsid w:val="00F72DF8"/>
    <w:rsid w:val="00F93565"/>
    <w:rsid w:val="00F95648"/>
    <w:rsid w:val="00FA680E"/>
    <w:rsid w:val="00FA6947"/>
    <w:rsid w:val="00FC6B01"/>
    <w:rsid w:val="00FD1109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50FE"/>
  <w15:docId w15:val="{FBEB24AA-89F9-4EE9-8115-132DE025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478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7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062A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курсив"/>
    <w:basedOn w:val="a0"/>
    <w:rsid w:val="00D632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B47847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379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3799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799E"/>
    <w:rPr>
      <w:vertAlign w:val="superscript"/>
    </w:rPr>
  </w:style>
  <w:style w:type="paragraph" w:styleId="a9">
    <w:name w:val="No Spacing"/>
    <w:link w:val="aa"/>
    <w:uiPriority w:val="1"/>
    <w:qFormat/>
    <w:rsid w:val="00D57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E8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1D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it_List1 Знак"/>
    <w:link w:val="a3"/>
    <w:uiPriority w:val="34"/>
    <w:rsid w:val="00494BE9"/>
  </w:style>
  <w:style w:type="paragraph" w:customStyle="1" w:styleId="ConsPlusNormal">
    <w:name w:val="ConsPlusNormal"/>
    <w:rsid w:val="00494B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d">
    <w:name w:val="Hyperlink"/>
    <w:uiPriority w:val="99"/>
    <w:rsid w:val="00494BE9"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A3611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611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611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611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611B"/>
    <w:rPr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CA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С.И.</dc:creator>
  <cp:keywords/>
  <dc:description/>
  <cp:lastModifiedBy>Колмогорова Людмила Владимировна</cp:lastModifiedBy>
  <cp:revision>2</cp:revision>
  <cp:lastPrinted>2025-06-18T06:32:00Z</cp:lastPrinted>
  <dcterms:created xsi:type="dcterms:W3CDTF">2025-11-28T11:59:00Z</dcterms:created>
  <dcterms:modified xsi:type="dcterms:W3CDTF">2025-11-28T11:59:00Z</dcterms:modified>
</cp:coreProperties>
</file>