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0AA" w:rsidRDefault="00FE50AA" w:rsidP="00FE50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32"/>
          <w:sz w:val="28"/>
          <w:szCs w:val="28"/>
          <w:lang w:eastAsia="ru-RU"/>
        </w:rPr>
      </w:pPr>
      <w:bookmarkStart w:id="0" w:name="_Toc190790092"/>
      <w:bookmarkStart w:id="1" w:name="_Toc225512823"/>
      <w:r w:rsidRPr="007F26A1">
        <w:rPr>
          <w:rFonts w:ascii="Times New Roman" w:eastAsia="Times New Roman" w:hAnsi="Times New Roman" w:cs="Times New Roman"/>
          <w:b/>
          <w:iCs/>
          <w:kern w:val="32"/>
          <w:sz w:val="28"/>
          <w:szCs w:val="28"/>
          <w:lang w:eastAsia="ru-RU"/>
        </w:rPr>
        <w:t>Реализация полномочий КСП Архангельской области по аудиту в сфере закупок</w:t>
      </w:r>
      <w:bookmarkEnd w:id="0"/>
      <w:bookmarkEnd w:id="1"/>
      <w:r>
        <w:rPr>
          <w:rFonts w:ascii="Times New Roman" w:eastAsia="Times New Roman" w:hAnsi="Times New Roman" w:cs="Times New Roman"/>
          <w:b/>
          <w:iCs/>
          <w:kern w:val="32"/>
          <w:sz w:val="28"/>
          <w:szCs w:val="28"/>
          <w:lang w:eastAsia="ru-RU"/>
        </w:rPr>
        <w:t xml:space="preserve"> в 2025 году</w:t>
      </w:r>
      <w:bookmarkStart w:id="2" w:name="_GoBack"/>
      <w:bookmarkEnd w:id="2"/>
    </w:p>
    <w:p w:rsidR="00FE50AA" w:rsidRPr="007F26A1" w:rsidRDefault="00FE50AA" w:rsidP="00FE50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32"/>
          <w:sz w:val="28"/>
          <w:szCs w:val="28"/>
          <w:lang w:eastAsia="ru-RU"/>
        </w:rPr>
      </w:pP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8">
        <w:rPr>
          <w:rFonts w:ascii="Times New Roman" w:hAnsi="Times New Roman" w:cs="Times New Roman"/>
          <w:sz w:val="28"/>
          <w:szCs w:val="28"/>
        </w:rPr>
        <w:t>В целях реализации полномочий по аудиту в сфере закупок товаров, работ и услуг контрольно-счетной палатой в рамках контрольных мероприятий проводился анализ соблюдения требований законодательства о закупках, осуществляемых для государственных и муниципальных нужд (аудит закупок товаров, работ, услуг).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8">
        <w:rPr>
          <w:rFonts w:ascii="Times New Roman" w:hAnsi="Times New Roman" w:cs="Times New Roman"/>
          <w:sz w:val="28"/>
          <w:szCs w:val="28"/>
        </w:rPr>
        <w:t>В течение 2025 года осуществлялся выборочный анализ государственных и муниципальных закупок с использованием Стандарта внешнего государственного финансового контроля «Проведение аудита в сфере закупок».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8">
        <w:rPr>
          <w:rFonts w:ascii="Times New Roman" w:hAnsi="Times New Roman" w:cs="Times New Roman"/>
          <w:sz w:val="28"/>
          <w:szCs w:val="28"/>
        </w:rPr>
        <w:t>Всего в 2025 году проведено 14 контрольных мероприятий в рамках которых осуществлялся аудит в сфере закупок в отношении 16 объектов контроля. Всего за 2025 год проверено 94 закупки, в 59 случаях выявлены нарушения.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8">
        <w:rPr>
          <w:rFonts w:ascii="Times New Roman" w:hAnsi="Times New Roman" w:cs="Times New Roman"/>
          <w:sz w:val="28"/>
          <w:szCs w:val="28"/>
        </w:rPr>
        <w:t>По результатам мероприятий выявлено 132 нарушения законодательства о контрактной системе, что меньше на 26 % по сравнению с 2024 годом, но на 40 % больше</w:t>
      </w:r>
      <w:r>
        <w:rPr>
          <w:rFonts w:ascii="Times New Roman" w:hAnsi="Times New Roman" w:cs="Times New Roman"/>
          <w:sz w:val="28"/>
          <w:szCs w:val="28"/>
        </w:rPr>
        <w:t>, чем в 2023 году. Из них</w:t>
      </w:r>
      <w:r w:rsidRPr="00A33968">
        <w:rPr>
          <w:rFonts w:ascii="Times New Roman" w:hAnsi="Times New Roman" w:cs="Times New Roman"/>
          <w:sz w:val="28"/>
          <w:szCs w:val="28"/>
        </w:rPr>
        <w:t xml:space="preserve"> в 2025 году 12 нарушений носят финансовый характер, что значительно меньше по сравнению с 2024 годом и меньше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3968">
        <w:rPr>
          <w:rFonts w:ascii="Times New Roman" w:hAnsi="Times New Roman" w:cs="Times New Roman"/>
          <w:sz w:val="28"/>
          <w:szCs w:val="28"/>
        </w:rPr>
        <w:t xml:space="preserve"> чем в 2023 году. </w:t>
      </w:r>
    </w:p>
    <w:p w:rsidR="00FE50AA" w:rsidRDefault="00FE50AA" w:rsidP="00FE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50AA" w:rsidRPr="0087053C" w:rsidRDefault="00FE50AA" w:rsidP="00FE50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3C">
        <w:rPr>
          <w:rFonts w:ascii="Times New Roman" w:hAnsi="Times New Roman" w:cs="Times New Roman"/>
          <w:sz w:val="24"/>
          <w:szCs w:val="24"/>
        </w:rPr>
        <w:t>Таблица 4 - Сведения о выявленных нарушениях законодательства о контрактной системе</w:t>
      </w:r>
    </w:p>
    <w:tbl>
      <w:tblPr>
        <w:tblStyle w:val="11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02"/>
        <w:gridCol w:w="1314"/>
        <w:gridCol w:w="1314"/>
        <w:gridCol w:w="1850"/>
        <w:gridCol w:w="1384"/>
        <w:gridCol w:w="1377"/>
      </w:tblGrid>
      <w:tr w:rsidR="00FE50AA" w:rsidRPr="00A33968" w:rsidTr="00EC591D">
        <w:tc>
          <w:tcPr>
            <w:tcW w:w="70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Проведено  контрольных</w:t>
            </w:r>
            <w:proofErr w:type="gramEnd"/>
            <w:r w:rsidRPr="003D7EFA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3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контроля</w:t>
            </w:r>
          </w:p>
        </w:tc>
        <w:tc>
          <w:tcPr>
            <w:tcW w:w="13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Количество закупок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Выявлено нарушений законодательства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 xml:space="preserve"> нарушения носят финансовый характер</w:t>
            </w:r>
          </w:p>
        </w:tc>
        <w:tc>
          <w:tcPr>
            <w:tcW w:w="13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 xml:space="preserve">Суммовое выражение финансовых нарушений,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млн руб.</w:t>
            </w:r>
          </w:p>
        </w:tc>
      </w:tr>
      <w:tr w:rsidR="00FE50AA" w:rsidRPr="00A33968" w:rsidTr="00EC591D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36,2</w:t>
            </w:r>
          </w:p>
        </w:tc>
      </w:tr>
      <w:tr w:rsidR="00FE50AA" w:rsidRPr="00A33968" w:rsidTr="00EC591D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</w:tc>
      </w:tr>
      <w:tr w:rsidR="00FE50AA" w:rsidRPr="00A33968" w:rsidTr="00EC591D">
        <w:tc>
          <w:tcPr>
            <w:tcW w:w="70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3D7EFA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EF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FE50AA" w:rsidRPr="00A33968" w:rsidRDefault="00FE50AA" w:rsidP="00EC5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968"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</w:p>
        </w:tc>
      </w:tr>
    </w:tbl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 xml:space="preserve">По результатам проверок объектам контроля направлено 10 представлений, 3 обращения по выявленным нарушениям бюджетного и иного законодательства направлены в правоохранительные органы. 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>Большинство нарушений в сфере закупок для государственных и муниципальных нужд в 2025 году выявлялись при проверках расходования средств областного бюджета на строительство объектов государственной и муниципальной собственности в рамках реализации государственных программ Архангельской области, при проверках расходования средств областного бюджета на организацию транспортного обслуживания населения, а также проверках деятельности бюджетных учреждений области по закупкам товаров, работ, услуг для нужд учреждений.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 xml:space="preserve"> Анализ результатов контрольных мероприятий показал, что основными нарушениями, допускаемыми заказчиками, выявленными в 2025 году, являются: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-  </w:t>
      </w:r>
      <w:r w:rsidRPr="00A33968">
        <w:rPr>
          <w:rFonts w:ascii="Times New Roman" w:eastAsia="Calibri" w:hAnsi="Times New Roman" w:cs="Times New Roman"/>
          <w:sz w:val="28"/>
        </w:rPr>
        <w:t>нарушения при обосновании начальной (максимальной) цены контракта (договора), цены контракта (договора), заключаемого с единственным поставщик</w:t>
      </w:r>
      <w:r>
        <w:rPr>
          <w:rFonts w:ascii="Times New Roman" w:eastAsia="Calibri" w:hAnsi="Times New Roman" w:cs="Times New Roman"/>
          <w:sz w:val="28"/>
        </w:rPr>
        <w:t>ом (подрядчиком, исполнителем) –</w:t>
      </w:r>
      <w:r w:rsidRPr="00A33968">
        <w:rPr>
          <w:rFonts w:ascii="Times New Roman" w:eastAsia="Calibri" w:hAnsi="Times New Roman" w:cs="Times New Roman"/>
          <w:sz w:val="28"/>
        </w:rPr>
        <w:t xml:space="preserve"> 33 нарушения</w:t>
      </w:r>
      <w:r>
        <w:rPr>
          <w:rFonts w:ascii="Times New Roman" w:eastAsia="Calibri" w:hAnsi="Times New Roman" w:cs="Times New Roman"/>
          <w:sz w:val="28"/>
        </w:rPr>
        <w:t>,</w:t>
      </w:r>
      <w:r w:rsidRPr="00A33968">
        <w:rPr>
          <w:rFonts w:ascii="Times New Roman" w:eastAsia="Calibri" w:hAnsi="Times New Roman" w:cs="Times New Roman"/>
          <w:sz w:val="28"/>
        </w:rPr>
        <w:t xml:space="preserve"> или 25 %;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-  </w:t>
      </w:r>
      <w:r w:rsidRPr="00A33968">
        <w:rPr>
          <w:rFonts w:ascii="Times New Roman" w:eastAsia="Calibri" w:hAnsi="Times New Roman" w:cs="Times New Roman"/>
          <w:sz w:val="28"/>
        </w:rPr>
        <w:t xml:space="preserve">нарушения условий исполнения контрактов (договоров), в том числе сроков исполнения, включая своевременность расчетов по контракту (договору) </w:t>
      </w:r>
      <w:r>
        <w:rPr>
          <w:rFonts w:ascii="Times New Roman" w:eastAsia="Calibri" w:hAnsi="Times New Roman" w:cs="Times New Roman"/>
          <w:sz w:val="28"/>
        </w:rPr>
        <w:t>–</w:t>
      </w:r>
      <w:r w:rsidRPr="00A33968">
        <w:rPr>
          <w:rFonts w:ascii="Times New Roman" w:eastAsia="Calibri" w:hAnsi="Times New Roman" w:cs="Times New Roman"/>
          <w:sz w:val="28"/>
        </w:rPr>
        <w:t xml:space="preserve"> 31 нарушение</w:t>
      </w:r>
      <w:r>
        <w:rPr>
          <w:rFonts w:ascii="Times New Roman" w:eastAsia="Calibri" w:hAnsi="Times New Roman" w:cs="Times New Roman"/>
          <w:sz w:val="28"/>
        </w:rPr>
        <w:t>,</w:t>
      </w:r>
      <w:r w:rsidRPr="00A33968">
        <w:rPr>
          <w:rFonts w:ascii="Times New Roman" w:eastAsia="Calibri" w:hAnsi="Times New Roman" w:cs="Times New Roman"/>
          <w:sz w:val="28"/>
        </w:rPr>
        <w:t xml:space="preserve"> или 23,5 %;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 xml:space="preserve">- неприменение мер ответственности по контракту (договору) </w:t>
      </w:r>
      <w:r>
        <w:rPr>
          <w:rFonts w:ascii="Times New Roman" w:eastAsia="Calibri" w:hAnsi="Times New Roman" w:cs="Times New Roman"/>
          <w:sz w:val="28"/>
        </w:rPr>
        <w:t>– 18 нарушений, или</w:t>
      </w:r>
      <w:r w:rsidRPr="00A33968">
        <w:rPr>
          <w:rFonts w:ascii="Times New Roman" w:eastAsia="Calibri" w:hAnsi="Times New Roman" w:cs="Times New Roman"/>
          <w:sz w:val="28"/>
        </w:rPr>
        <w:t xml:space="preserve"> 13,6 %;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-  </w:t>
      </w:r>
      <w:r w:rsidRPr="00A33968">
        <w:rPr>
          <w:rFonts w:ascii="Times New Roman" w:eastAsia="Calibri" w:hAnsi="Times New Roman" w:cs="Times New Roman"/>
          <w:sz w:val="28"/>
        </w:rPr>
        <w:t>приемка и (или) оплата результатов исполнения контракта при несоответствии этих результатов условиям контракта – 9 нарушений</w:t>
      </w:r>
      <w:r>
        <w:rPr>
          <w:rFonts w:ascii="Times New Roman" w:eastAsia="Calibri" w:hAnsi="Times New Roman" w:cs="Times New Roman"/>
          <w:sz w:val="28"/>
        </w:rPr>
        <w:t>,</w:t>
      </w:r>
      <w:r w:rsidRPr="00A33968">
        <w:rPr>
          <w:rFonts w:ascii="Times New Roman" w:eastAsia="Calibri" w:hAnsi="Times New Roman" w:cs="Times New Roman"/>
          <w:sz w:val="28"/>
        </w:rPr>
        <w:t xml:space="preserve"> или 6,8</w:t>
      </w:r>
      <w:r>
        <w:rPr>
          <w:rFonts w:ascii="Times New Roman" w:eastAsia="Calibri" w:hAnsi="Times New Roman" w:cs="Times New Roman"/>
          <w:sz w:val="28"/>
        </w:rPr>
        <w:t> </w:t>
      </w:r>
      <w:r w:rsidRPr="00A33968">
        <w:rPr>
          <w:rFonts w:ascii="Times New Roman" w:eastAsia="Calibri" w:hAnsi="Times New Roman" w:cs="Times New Roman"/>
          <w:sz w:val="28"/>
        </w:rPr>
        <w:t>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-  </w:t>
      </w:r>
      <w:proofErr w:type="spellStart"/>
      <w:r>
        <w:rPr>
          <w:rFonts w:ascii="Times New Roman" w:eastAsia="Calibri" w:hAnsi="Times New Roman" w:cs="Times New Roman"/>
          <w:sz w:val="28"/>
        </w:rPr>
        <w:t>не</w:t>
      </w:r>
      <w:r w:rsidRPr="00A33968">
        <w:rPr>
          <w:rFonts w:ascii="Times New Roman" w:eastAsia="Calibri" w:hAnsi="Times New Roman" w:cs="Times New Roman"/>
          <w:sz w:val="28"/>
        </w:rPr>
        <w:t>включение</w:t>
      </w:r>
      <w:proofErr w:type="spellEnd"/>
      <w:r w:rsidRPr="00A33968">
        <w:rPr>
          <w:rFonts w:ascii="Times New Roman" w:eastAsia="Calibri" w:hAnsi="Times New Roman" w:cs="Times New Roman"/>
          <w:sz w:val="28"/>
        </w:rPr>
        <w:t xml:space="preserve"> в контракт (договор) обязательных условий – 8 нарушений</w:t>
      </w:r>
      <w:r>
        <w:rPr>
          <w:rFonts w:ascii="Times New Roman" w:eastAsia="Calibri" w:hAnsi="Times New Roman" w:cs="Times New Roman"/>
          <w:sz w:val="28"/>
        </w:rPr>
        <w:t>,</w:t>
      </w:r>
      <w:r w:rsidRPr="00A33968">
        <w:rPr>
          <w:rFonts w:ascii="Times New Roman" w:eastAsia="Calibri" w:hAnsi="Times New Roman" w:cs="Times New Roman"/>
          <w:sz w:val="28"/>
        </w:rPr>
        <w:t xml:space="preserve"> или 6,1 %;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>- несоблюдение требований к разработке, утверждению и содержанию документации (извещения) о закупке</w:t>
      </w:r>
      <w:r>
        <w:rPr>
          <w:rFonts w:ascii="Times New Roman" w:eastAsia="Calibri" w:hAnsi="Times New Roman" w:cs="Times New Roman"/>
          <w:sz w:val="28"/>
        </w:rPr>
        <w:t xml:space="preserve"> – 5 нарушений, или 3,8 %.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>К единичным наруше</w:t>
      </w:r>
      <w:r>
        <w:rPr>
          <w:rFonts w:ascii="Times New Roman" w:eastAsia="Calibri" w:hAnsi="Times New Roman" w:cs="Times New Roman"/>
          <w:sz w:val="28"/>
        </w:rPr>
        <w:t>ниям (менее 3 %) относятся</w:t>
      </w:r>
      <w:r w:rsidRPr="00A33968">
        <w:rPr>
          <w:rFonts w:ascii="Times New Roman" w:eastAsia="Calibri" w:hAnsi="Times New Roman" w:cs="Times New Roman"/>
          <w:sz w:val="28"/>
        </w:rPr>
        <w:t>: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3968">
        <w:rPr>
          <w:rFonts w:ascii="Times New Roman" w:eastAsia="Calibri" w:hAnsi="Times New Roman" w:cs="Times New Roman"/>
          <w:sz w:val="28"/>
        </w:rPr>
        <w:t>- нарушение порядка формирования, утверждения и ведения плана-графика закупок товаров, работ, услуг – 4 нарушени</w:t>
      </w:r>
      <w:r>
        <w:rPr>
          <w:rFonts w:ascii="Times New Roman" w:eastAsia="Calibri" w:hAnsi="Times New Roman" w:cs="Times New Roman"/>
          <w:sz w:val="28"/>
        </w:rPr>
        <w:t>я,</w:t>
      </w:r>
      <w:r w:rsidRPr="00A33968">
        <w:rPr>
          <w:rFonts w:ascii="Times New Roman" w:eastAsia="Calibri" w:hAnsi="Times New Roman" w:cs="Times New Roman"/>
          <w:sz w:val="28"/>
        </w:rPr>
        <w:t xml:space="preserve"> или 3 %;</w:t>
      </w:r>
    </w:p>
    <w:p w:rsidR="00FE50AA" w:rsidRPr="00A33968" w:rsidRDefault="00FE50AA" w:rsidP="00FE50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-  </w:t>
      </w:r>
      <w:r w:rsidRPr="00A33968">
        <w:rPr>
          <w:rFonts w:ascii="Times New Roman" w:eastAsia="Calibri" w:hAnsi="Times New Roman" w:cs="Times New Roman"/>
          <w:sz w:val="28"/>
        </w:rPr>
        <w:t xml:space="preserve">включение в описание объекта закупки требований и указаний, не установленных законодательством </w:t>
      </w:r>
      <w:r>
        <w:rPr>
          <w:rFonts w:ascii="Times New Roman" w:eastAsia="Calibri" w:hAnsi="Times New Roman" w:cs="Times New Roman"/>
          <w:sz w:val="28"/>
        </w:rPr>
        <w:t>– 3 нарушения,</w:t>
      </w:r>
      <w:r w:rsidRPr="00A33968">
        <w:rPr>
          <w:rFonts w:ascii="Times New Roman" w:eastAsia="Calibri" w:hAnsi="Times New Roman" w:cs="Times New Roman"/>
          <w:sz w:val="28"/>
        </w:rPr>
        <w:t xml:space="preserve"> 2,3</w:t>
      </w:r>
      <w:r>
        <w:rPr>
          <w:rFonts w:ascii="Times New Roman" w:eastAsia="Calibri" w:hAnsi="Times New Roman" w:cs="Times New Roman"/>
          <w:sz w:val="28"/>
        </w:rPr>
        <w:t> </w:t>
      </w:r>
      <w:r w:rsidRPr="00A33968">
        <w:rPr>
          <w:rFonts w:ascii="Times New Roman" w:eastAsia="Calibri" w:hAnsi="Times New Roman" w:cs="Times New Roman"/>
          <w:sz w:val="28"/>
        </w:rPr>
        <w:t>%;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ab/>
        <w:t>-  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несоответствие контракта (договора) требованиям, предусмотренным до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кументацией (извещением) – 3 нарушения,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2,3 %;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ab/>
        <w:t>-  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внесение изменений (невнесение изменений) в контракт (договор) с нарушением требований, установленных законодател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ьством – 3 нарушения, 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2,3%.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ab/>
        <w:t xml:space="preserve">Самое значительное финансовое нарушение выявлено при обосновании начальной максимальной цены контракта на закупку строительства и ввода в эксплуатацию объекта «Средняя общеобразовательная школа на 352 учащихся с интернатом на 80 мест в пос. Шалакуша </w:t>
      </w:r>
      <w:proofErr w:type="spellStart"/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Няндомского</w:t>
      </w:r>
      <w:proofErr w:type="spellEnd"/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района».  В результате использования заказчиком неверного </w:t>
      </w:r>
      <w:r w:rsidRPr="00A33968">
        <w:rPr>
          <w:rFonts w:ascii="Times New Roman" w:hAnsi="Times New Roman" w:cs="Times New Roman"/>
          <w:sz w:val="28"/>
          <w:szCs w:val="28"/>
        </w:rPr>
        <w:t xml:space="preserve">индекса фактической инфляции и 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индексов изменения сметной стоимости строительства, утвержденных распоряжением министерства строительства и архитектуры Архангельской области от 30.12.2019 № 461-р и не включенных в федеральный реестр сметных нормативов, вместо индексов изменения сметной стоимости строительства, утвержденных письмом Минстроя России от 25.12.2019 № 50583-ДВ/09, было допущено завышение начальной максимальной цены контракта на 31,5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млн руб.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При проверке закупок работ по организации транспортного обслуживания населения</w:t>
      </w:r>
      <w:r w:rsidRPr="00A33968">
        <w:t xml:space="preserve"> 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в муниципальном образовании «</w:t>
      </w:r>
      <w:proofErr w:type="spellStart"/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Коношское</w:t>
      </w:r>
      <w:proofErr w:type="spellEnd"/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» выявлено нарушение при обосновании заказчиком начальной максимальной цены контракта, связанное с завышением данных о протяженности маршрутов, пробеге транспортных средств, количестве месяцев исполнения контракта, что повлекло завышение начальной максимальной цены контракта на 3,0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млн руб.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Аналогичное нарушение  выявлено при проверке закупок работ 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по перевозкам пассажиров автомобильным транспортом в Онежском муниципальном округе. Кроме того, этим же заказчиком в начальную максимальную цену контракта были необоснованно включены расходы на приобретение дополнительного оборудования, которое не было предусмотрено техническим заданием, что повлекло завышение начальной максимальной цены контракта на 1,6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млн руб.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С учетом изложенного, в 2026 году проверки закупок выполнения работ по строительству объектов государственной и муниципальной собственности и организации транспортного обслуживания населения будут продолжены.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Кроме того, в 2025 году контрольно-счетной палатой при проверках исследовались вопросы соблюдения законодательства при осуществлении закупок отдельными юридическими лицами. Всего у двух объектов контроля проверено 60 закупок, из них в 9 закупках выявлены 5 нарушений на 0,7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млн руб.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Большинство нарушений связаны с неправильным применением мер ответственности за нарушение условий договоров о закупках товаров, работ, услуг.</w:t>
      </w:r>
    </w:p>
    <w:p w:rsidR="00FE50AA" w:rsidRPr="00A33968" w:rsidRDefault="00FE50AA" w:rsidP="00FE50A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ак, одним из объектов контроля –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автономным учреждением области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–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необоснованно неоднократно списывались неустойки на сумму 0,7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млн</w:t>
      </w:r>
      <w:r w:rsidRPr="00A3396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руб., что не предусмотрено Федеральным законом от 18.07.2011 № 223-ФЗ «О закупках товаров, работ, услуг отдельными видами юридических лиц» и не было предусмотрено Положением о закупках учреждения. </w:t>
      </w:r>
    </w:p>
    <w:p w:rsidR="00D4436A" w:rsidRDefault="00D4436A"/>
    <w:sectPr w:rsidR="00D44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0AA"/>
    <w:rsid w:val="00D4436A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DA6CD-11B0-44E5-9F60-94D41B71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39"/>
    <w:rsid w:val="00FE5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E5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Колмогорова Людмила Владимировна</dc:creator>
  <cp:keywords/>
  <dc:description/>
  <cp:lastModifiedBy>Колмогорова Людмила Владимировна</cp:lastModifiedBy>
  <cp:revision>1</cp:revision>
  <dcterms:created xsi:type="dcterms:W3CDTF">2026-09-17T08:19:00Z</dcterms:created>
  <dcterms:modified xsi:type="dcterms:W3CDTF">2026-09-17T08:19:00Z</dcterms:modified>
</cp:coreProperties>
</file>